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FE1D" w14:textId="77777777" w:rsidR="00DC1932" w:rsidRDefault="00DC1932" w:rsidP="00AA16AB">
      <w:pPr>
        <w:rPr>
          <w:rFonts w:ascii="Times New Roman" w:hAnsi="Times New Roman"/>
          <w:sz w:val="24"/>
        </w:rPr>
      </w:pPr>
      <w:bookmarkStart w:id="0" w:name="_GoBack"/>
      <w:bookmarkEnd w:id="0"/>
    </w:p>
    <w:p w14:paraId="7B38CA66" w14:textId="77777777" w:rsidR="0078000A" w:rsidRDefault="008E0FB9" w:rsidP="006F591D">
      <w:pPr>
        <w:jc w:val="center"/>
        <w:rPr>
          <w:rFonts w:ascii="Times New Roman" w:hAnsi="Times New Roman"/>
          <w:sz w:val="24"/>
        </w:rPr>
      </w:pPr>
      <w:r>
        <w:rPr>
          <w:rFonts w:ascii="Times New Roman" w:hAnsi="Times New Roman"/>
          <w:sz w:val="24"/>
        </w:rPr>
        <w:t xml:space="preserve">TOWN OF </w:t>
      </w:r>
      <w:r w:rsidR="006F591D" w:rsidRPr="00FE0222">
        <w:rPr>
          <w:rFonts w:ascii="Times New Roman" w:hAnsi="Times New Roman"/>
          <w:sz w:val="24"/>
        </w:rPr>
        <w:t>DALTON</w:t>
      </w:r>
      <w:r w:rsidR="004D18F0">
        <w:rPr>
          <w:rFonts w:ascii="Times New Roman" w:hAnsi="Times New Roman"/>
          <w:sz w:val="24"/>
        </w:rPr>
        <w:t xml:space="preserve"> </w:t>
      </w:r>
    </w:p>
    <w:p w14:paraId="200EC2DD" w14:textId="1A16E415" w:rsidR="006F591D" w:rsidRPr="00FE0222" w:rsidRDefault="006F591D" w:rsidP="006F591D">
      <w:pPr>
        <w:jc w:val="center"/>
        <w:rPr>
          <w:rFonts w:ascii="Times New Roman" w:hAnsi="Times New Roman"/>
          <w:sz w:val="24"/>
        </w:rPr>
      </w:pPr>
      <w:r w:rsidRPr="00FE0222">
        <w:rPr>
          <w:rFonts w:ascii="Times New Roman" w:hAnsi="Times New Roman"/>
          <w:sz w:val="24"/>
        </w:rPr>
        <w:t>BERKSHIRE COUNTY, MASSACHUSETTS</w:t>
      </w:r>
    </w:p>
    <w:p w14:paraId="71564BC2" w14:textId="450492A3" w:rsidR="006F591D" w:rsidRDefault="006F591D" w:rsidP="005B3716">
      <w:pPr>
        <w:jc w:val="center"/>
        <w:rPr>
          <w:rFonts w:ascii="Times New Roman" w:hAnsi="Times New Roman"/>
          <w:sz w:val="24"/>
        </w:rPr>
      </w:pPr>
      <w:r w:rsidRPr="00FE0222">
        <w:rPr>
          <w:rFonts w:ascii="Times New Roman" w:hAnsi="Times New Roman"/>
          <w:sz w:val="24"/>
        </w:rPr>
        <w:t>ANNUAL TOWN MEETING</w:t>
      </w:r>
      <w:r w:rsidR="005B3716">
        <w:rPr>
          <w:rFonts w:ascii="Times New Roman" w:hAnsi="Times New Roman"/>
          <w:sz w:val="24"/>
        </w:rPr>
        <w:t xml:space="preserve"> </w:t>
      </w:r>
    </w:p>
    <w:p w14:paraId="5B7A479D" w14:textId="01ADAFBF" w:rsidR="00527869" w:rsidRPr="00FE0222" w:rsidRDefault="00527869" w:rsidP="005B3716">
      <w:pPr>
        <w:jc w:val="center"/>
        <w:rPr>
          <w:rFonts w:ascii="Times New Roman" w:hAnsi="Times New Roman"/>
          <w:sz w:val="24"/>
        </w:rPr>
      </w:pPr>
      <w:r>
        <w:rPr>
          <w:rFonts w:ascii="Times New Roman" w:hAnsi="Times New Roman"/>
          <w:sz w:val="24"/>
        </w:rPr>
        <w:t xml:space="preserve">WAHCONAH REGIONAL HIGH SCHOOL-MAY 2, 2022, AT 7:00 PM </w:t>
      </w:r>
    </w:p>
    <w:p w14:paraId="16A54984" w14:textId="77777777" w:rsidR="0046530D" w:rsidRDefault="0046530D" w:rsidP="0046530D">
      <w:pPr>
        <w:jc w:val="center"/>
        <w:rPr>
          <w:rFonts w:ascii="Times New Roman" w:hAnsi="Times New Roman"/>
          <w:sz w:val="24"/>
        </w:rPr>
      </w:pPr>
      <w:r>
        <w:rPr>
          <w:rFonts w:ascii="Times New Roman" w:hAnsi="Times New Roman"/>
          <w:sz w:val="24"/>
        </w:rPr>
        <w:t>_______________________________________________________________________________________</w:t>
      </w:r>
    </w:p>
    <w:p w14:paraId="5E020021" w14:textId="77777777" w:rsidR="0046530D" w:rsidRDefault="0046530D" w:rsidP="0046530D">
      <w:pPr>
        <w:jc w:val="center"/>
        <w:rPr>
          <w:rFonts w:ascii="Times New Roman" w:hAnsi="Times New Roman"/>
          <w:sz w:val="24"/>
        </w:rPr>
      </w:pPr>
    </w:p>
    <w:p w14:paraId="039E3EE8" w14:textId="77777777" w:rsidR="00527869" w:rsidRDefault="00527869" w:rsidP="006F591D">
      <w:pPr>
        <w:rPr>
          <w:rFonts w:ascii="Times New Roman" w:hAnsi="Times New Roman"/>
          <w:sz w:val="24"/>
          <w:szCs w:val="24"/>
        </w:rPr>
      </w:pPr>
      <w:r>
        <w:rPr>
          <w:rFonts w:ascii="Times New Roman" w:hAnsi="Times New Roman"/>
          <w:sz w:val="24"/>
          <w:szCs w:val="24"/>
        </w:rPr>
        <w:t>The Moderator, Anthony P. Doyle, called the Meeting to order 7:00 p.m.</w:t>
      </w:r>
    </w:p>
    <w:p w14:paraId="727E9F83" w14:textId="77777777" w:rsidR="00527869" w:rsidRDefault="00527869" w:rsidP="006F591D">
      <w:pPr>
        <w:rPr>
          <w:rFonts w:ascii="Times New Roman" w:hAnsi="Times New Roman"/>
          <w:sz w:val="24"/>
          <w:szCs w:val="24"/>
        </w:rPr>
      </w:pPr>
    </w:p>
    <w:p w14:paraId="5B8E3351" w14:textId="68B665C4" w:rsidR="003A3D6E" w:rsidRDefault="00396C00" w:rsidP="006F591D">
      <w:pPr>
        <w:rPr>
          <w:rFonts w:ascii="Times New Roman" w:hAnsi="Times New Roman"/>
          <w:sz w:val="24"/>
          <w:szCs w:val="24"/>
        </w:rPr>
      </w:pPr>
      <w:r>
        <w:rPr>
          <w:rFonts w:ascii="Times New Roman" w:hAnsi="Times New Roman"/>
          <w:sz w:val="24"/>
          <w:szCs w:val="24"/>
        </w:rPr>
        <w:t>Michele Blake, Jean Gingras, Maureen Mitchell, and Karen Fi</w:t>
      </w:r>
      <w:r w:rsidR="00503B31">
        <w:rPr>
          <w:rFonts w:ascii="Times New Roman" w:hAnsi="Times New Roman"/>
          <w:sz w:val="24"/>
          <w:szCs w:val="24"/>
        </w:rPr>
        <w:t>liault</w:t>
      </w:r>
      <w:r>
        <w:rPr>
          <w:rFonts w:ascii="Times New Roman" w:hAnsi="Times New Roman"/>
          <w:sz w:val="24"/>
          <w:szCs w:val="24"/>
        </w:rPr>
        <w:t xml:space="preserve"> were appointed checkers and tellers. There were a total of 10 Non-resident Guests and 99 registered Voters</w:t>
      </w:r>
      <w:r w:rsidR="003A3D6E">
        <w:rPr>
          <w:rFonts w:ascii="Times New Roman" w:hAnsi="Times New Roman"/>
          <w:sz w:val="24"/>
          <w:szCs w:val="24"/>
        </w:rPr>
        <w:t xml:space="preserve"> checked in the door as follows:</w:t>
      </w:r>
    </w:p>
    <w:p w14:paraId="13B859DF" w14:textId="77777777" w:rsidR="003A3D6E" w:rsidRDefault="003A3D6E" w:rsidP="006F591D">
      <w:pPr>
        <w:rPr>
          <w:rFonts w:ascii="Times New Roman" w:hAnsi="Times New Roman"/>
          <w:sz w:val="24"/>
          <w:szCs w:val="24"/>
        </w:rPr>
      </w:pPr>
    </w:p>
    <w:p w14:paraId="42C63786" w14:textId="386B0CBC" w:rsidR="003A3D6E" w:rsidRDefault="003A3D6E" w:rsidP="006F591D">
      <w:pPr>
        <w:rPr>
          <w:rFonts w:ascii="Times New Roman" w:hAnsi="Times New Roman"/>
          <w:sz w:val="24"/>
          <w:szCs w:val="24"/>
        </w:rPr>
      </w:pPr>
      <w:r>
        <w:rPr>
          <w:rFonts w:ascii="Times New Roman" w:hAnsi="Times New Roman"/>
          <w:sz w:val="24"/>
          <w:szCs w:val="24"/>
        </w:rPr>
        <w:t xml:space="preserve">                                                              PRECINCT 1-</w:t>
      </w:r>
      <w:r w:rsidR="00503B31">
        <w:rPr>
          <w:rFonts w:ascii="Times New Roman" w:hAnsi="Times New Roman"/>
          <w:sz w:val="24"/>
          <w:szCs w:val="24"/>
        </w:rPr>
        <w:t xml:space="preserve"> </w:t>
      </w:r>
      <w:r>
        <w:rPr>
          <w:rFonts w:ascii="Times New Roman" w:hAnsi="Times New Roman"/>
          <w:sz w:val="24"/>
          <w:szCs w:val="24"/>
        </w:rPr>
        <w:t>44</w:t>
      </w:r>
    </w:p>
    <w:p w14:paraId="0DCBCE27" w14:textId="7DD45DC9" w:rsidR="006F591D" w:rsidRPr="006778BE" w:rsidRDefault="003A3D6E" w:rsidP="006F591D">
      <w:pPr>
        <w:rPr>
          <w:rFonts w:ascii="Times New Roman" w:hAnsi="Times New Roman"/>
          <w:b/>
          <w:sz w:val="24"/>
          <w:szCs w:val="24"/>
          <w:u w:val="single"/>
        </w:rPr>
      </w:pPr>
      <w:r>
        <w:rPr>
          <w:rFonts w:ascii="Times New Roman" w:hAnsi="Times New Roman"/>
          <w:sz w:val="24"/>
          <w:szCs w:val="24"/>
        </w:rPr>
        <w:t xml:space="preserve">                                                              PRECINCT 2</w:t>
      </w:r>
      <w:r w:rsidR="00503B31">
        <w:rPr>
          <w:rFonts w:ascii="Times New Roman" w:hAnsi="Times New Roman"/>
          <w:sz w:val="24"/>
          <w:szCs w:val="24"/>
        </w:rPr>
        <w:t xml:space="preserve"> </w:t>
      </w:r>
      <w:r>
        <w:rPr>
          <w:rFonts w:ascii="Times New Roman" w:hAnsi="Times New Roman"/>
          <w:sz w:val="24"/>
          <w:szCs w:val="24"/>
        </w:rPr>
        <w:t>- 55</w:t>
      </w:r>
      <w:r w:rsidR="006778BE">
        <w:rPr>
          <w:rFonts w:ascii="Times New Roman" w:hAnsi="Times New Roman"/>
          <w:sz w:val="24"/>
          <w:szCs w:val="24"/>
        </w:rPr>
        <w:tab/>
      </w:r>
      <w:r w:rsidR="006778BE">
        <w:rPr>
          <w:rFonts w:ascii="Times New Roman" w:hAnsi="Times New Roman"/>
          <w:sz w:val="24"/>
          <w:szCs w:val="24"/>
        </w:rPr>
        <w:tab/>
      </w:r>
      <w:r w:rsidR="006778BE">
        <w:rPr>
          <w:rFonts w:ascii="Times New Roman" w:hAnsi="Times New Roman"/>
          <w:sz w:val="24"/>
          <w:szCs w:val="24"/>
        </w:rPr>
        <w:tab/>
      </w:r>
      <w:r w:rsidR="006778BE">
        <w:rPr>
          <w:rFonts w:ascii="Times New Roman" w:hAnsi="Times New Roman"/>
          <w:sz w:val="24"/>
          <w:szCs w:val="24"/>
        </w:rPr>
        <w:tab/>
      </w:r>
    </w:p>
    <w:p w14:paraId="5EB071AD" w14:textId="77777777" w:rsidR="006F591D" w:rsidRPr="009506ED" w:rsidRDefault="006F591D" w:rsidP="006F591D">
      <w:pPr>
        <w:pStyle w:val="Footer"/>
        <w:tabs>
          <w:tab w:val="left" w:pos="720"/>
        </w:tabs>
        <w:spacing w:line="120" w:lineRule="auto"/>
      </w:pPr>
    </w:p>
    <w:p w14:paraId="285F8D07" w14:textId="307F263A" w:rsidR="00AE2C84" w:rsidRPr="00524416" w:rsidRDefault="006F591D" w:rsidP="00FA2C43">
      <w:pPr>
        <w:tabs>
          <w:tab w:val="left" w:pos="1440"/>
        </w:tabs>
        <w:rPr>
          <w:rFonts w:ascii="Times New Roman" w:hAnsi="Times New Roman"/>
          <w:sz w:val="12"/>
          <w:szCs w:val="12"/>
        </w:rPr>
      </w:pPr>
      <w:r w:rsidRPr="009506ED">
        <w:rPr>
          <w:rFonts w:ascii="Times New Roman" w:hAnsi="Times New Roman"/>
          <w:sz w:val="24"/>
          <w:szCs w:val="24"/>
        </w:rPr>
        <w:tab/>
      </w:r>
    </w:p>
    <w:p w14:paraId="74B21736" w14:textId="77777777" w:rsidR="006F591D" w:rsidRDefault="00FA5B16" w:rsidP="00B6169A">
      <w:pPr>
        <w:pStyle w:val="Heading3"/>
        <w:rPr>
          <w:sz w:val="24"/>
          <w:szCs w:val="24"/>
        </w:rPr>
      </w:pPr>
      <w:r>
        <w:rPr>
          <w:sz w:val="24"/>
          <w:szCs w:val="24"/>
        </w:rPr>
        <w:t>WA</w:t>
      </w:r>
      <w:r w:rsidR="00E6784D">
        <w:rPr>
          <w:sz w:val="24"/>
          <w:szCs w:val="24"/>
        </w:rPr>
        <w:t>HCO</w:t>
      </w:r>
      <w:r>
        <w:rPr>
          <w:sz w:val="24"/>
          <w:szCs w:val="24"/>
        </w:rPr>
        <w:t>NAH REGIONAL HIGH SCHOOL</w:t>
      </w:r>
    </w:p>
    <w:p w14:paraId="6F31725E" w14:textId="588A0C8A" w:rsidR="00206EF6" w:rsidRPr="00206EF6" w:rsidRDefault="00206EF6" w:rsidP="00206EF6">
      <w:pPr>
        <w:jc w:val="center"/>
        <w:rPr>
          <w:rFonts w:ascii="Times New Roman" w:hAnsi="Times New Roman"/>
          <w:sz w:val="24"/>
          <w:szCs w:val="24"/>
        </w:rPr>
      </w:pPr>
      <w:r w:rsidRPr="006C355A">
        <w:rPr>
          <w:rFonts w:ascii="Times New Roman" w:hAnsi="Times New Roman"/>
          <w:sz w:val="24"/>
          <w:szCs w:val="24"/>
        </w:rPr>
        <w:t>150 O</w:t>
      </w:r>
      <w:r w:rsidR="006432E8">
        <w:rPr>
          <w:rFonts w:ascii="Times New Roman" w:hAnsi="Times New Roman"/>
          <w:sz w:val="24"/>
          <w:szCs w:val="24"/>
        </w:rPr>
        <w:t>LD WINDSOR ROAD, DALTON</w:t>
      </w:r>
      <w:r w:rsidRPr="006C355A">
        <w:rPr>
          <w:rFonts w:ascii="Times New Roman" w:hAnsi="Times New Roman"/>
          <w:sz w:val="24"/>
          <w:szCs w:val="24"/>
        </w:rPr>
        <w:t xml:space="preserve"> MA</w:t>
      </w:r>
    </w:p>
    <w:p w14:paraId="56FD74D0" w14:textId="77777777" w:rsidR="006F591D" w:rsidRPr="009506ED" w:rsidRDefault="006F591D" w:rsidP="006F591D">
      <w:pPr>
        <w:jc w:val="center"/>
        <w:rPr>
          <w:rFonts w:ascii="Times New Roman" w:hAnsi="Times New Roman"/>
          <w:sz w:val="24"/>
          <w:szCs w:val="24"/>
        </w:rPr>
      </w:pPr>
      <w:r w:rsidRPr="009506ED">
        <w:rPr>
          <w:rFonts w:ascii="Times New Roman" w:hAnsi="Times New Roman"/>
          <w:sz w:val="24"/>
          <w:szCs w:val="24"/>
        </w:rPr>
        <w:t xml:space="preserve">MONDAY, </w:t>
      </w:r>
      <w:r w:rsidR="00755457">
        <w:rPr>
          <w:rFonts w:ascii="Times New Roman" w:hAnsi="Times New Roman"/>
          <w:sz w:val="24"/>
          <w:szCs w:val="24"/>
        </w:rPr>
        <w:t xml:space="preserve">MAY </w:t>
      </w:r>
      <w:r w:rsidR="00052ABF">
        <w:rPr>
          <w:rFonts w:ascii="Times New Roman" w:hAnsi="Times New Roman"/>
          <w:sz w:val="24"/>
          <w:szCs w:val="24"/>
        </w:rPr>
        <w:t>2</w:t>
      </w:r>
      <w:r w:rsidR="00755457">
        <w:rPr>
          <w:rFonts w:ascii="Times New Roman" w:hAnsi="Times New Roman"/>
          <w:sz w:val="24"/>
          <w:szCs w:val="24"/>
        </w:rPr>
        <w:t>, 202</w:t>
      </w:r>
      <w:r w:rsidR="00052ABF">
        <w:rPr>
          <w:rFonts w:ascii="Times New Roman" w:hAnsi="Times New Roman"/>
          <w:sz w:val="24"/>
          <w:szCs w:val="24"/>
        </w:rPr>
        <w:t>2</w:t>
      </w:r>
      <w:r w:rsidR="00DC6FC4" w:rsidRPr="009506ED">
        <w:rPr>
          <w:rFonts w:ascii="Times New Roman" w:hAnsi="Times New Roman"/>
          <w:sz w:val="24"/>
          <w:szCs w:val="24"/>
        </w:rPr>
        <w:t xml:space="preserve"> </w:t>
      </w:r>
      <w:r w:rsidRPr="009506ED">
        <w:rPr>
          <w:rFonts w:ascii="Times New Roman" w:hAnsi="Times New Roman"/>
          <w:sz w:val="24"/>
          <w:szCs w:val="24"/>
        </w:rPr>
        <w:t>AT 7:00 P.M.</w:t>
      </w:r>
    </w:p>
    <w:p w14:paraId="5477225B" w14:textId="77777777" w:rsidR="006F591D" w:rsidRDefault="006F591D" w:rsidP="006F591D">
      <w:pPr>
        <w:spacing w:line="120" w:lineRule="auto"/>
        <w:jc w:val="center"/>
        <w:rPr>
          <w:rFonts w:ascii="Times New Roman" w:hAnsi="Times New Roman"/>
          <w:sz w:val="24"/>
          <w:szCs w:val="24"/>
        </w:rPr>
      </w:pPr>
    </w:p>
    <w:p w14:paraId="796DF23E" w14:textId="77777777" w:rsidR="00AE2C84" w:rsidRPr="009506ED" w:rsidRDefault="00AE2C84" w:rsidP="006F591D">
      <w:pPr>
        <w:spacing w:line="120" w:lineRule="auto"/>
        <w:jc w:val="center"/>
        <w:rPr>
          <w:rFonts w:ascii="Times New Roman" w:hAnsi="Times New Roman"/>
          <w:sz w:val="24"/>
          <w:szCs w:val="24"/>
        </w:rPr>
      </w:pPr>
    </w:p>
    <w:p w14:paraId="09F33807" w14:textId="751786B0" w:rsidR="006F591D" w:rsidRPr="00482E01" w:rsidRDefault="00387C69" w:rsidP="006F591D">
      <w:pPr>
        <w:pStyle w:val="BodyText"/>
        <w:ind w:left="1440" w:hanging="1440"/>
        <w:rPr>
          <w:rFonts w:ascii="Times New Roman" w:hAnsi="Times New Roman"/>
          <w:szCs w:val="24"/>
        </w:rPr>
      </w:pPr>
      <w:r>
        <w:rPr>
          <w:rFonts w:ascii="Times New Roman" w:hAnsi="Times New Roman"/>
          <w:szCs w:val="24"/>
        </w:rPr>
        <w:t xml:space="preserve"> </w:t>
      </w:r>
    </w:p>
    <w:p w14:paraId="35D0C60C" w14:textId="77777777" w:rsidR="004214A7" w:rsidRDefault="004214A7" w:rsidP="00386AE4">
      <w:pPr>
        <w:pStyle w:val="BodyText"/>
        <w:tabs>
          <w:tab w:val="clear" w:pos="720"/>
          <w:tab w:val="clear" w:pos="1440"/>
          <w:tab w:val="left" w:pos="1620"/>
        </w:tabs>
        <w:ind w:left="1620" w:hanging="1530"/>
        <w:rPr>
          <w:rFonts w:ascii="Times New Roman" w:hAnsi="Times New Roman"/>
          <w:szCs w:val="24"/>
        </w:rPr>
      </w:pPr>
    </w:p>
    <w:p w14:paraId="254A84FD" w14:textId="77777777" w:rsidR="00AE61A2" w:rsidRDefault="00AE61A2" w:rsidP="00386AE4">
      <w:pPr>
        <w:pStyle w:val="BodyText"/>
        <w:tabs>
          <w:tab w:val="clear" w:pos="720"/>
          <w:tab w:val="clear" w:pos="1440"/>
          <w:tab w:val="left" w:pos="1620"/>
        </w:tabs>
        <w:ind w:left="1620" w:hanging="1530"/>
        <w:rPr>
          <w:rFonts w:ascii="Times New Roman" w:hAnsi="Times New Roman"/>
          <w:szCs w:val="24"/>
        </w:rPr>
      </w:pPr>
    </w:p>
    <w:p w14:paraId="36DCB474" w14:textId="5D4559E1" w:rsidR="00223A8B" w:rsidRDefault="00223A8B" w:rsidP="00223A8B">
      <w:pPr>
        <w:pStyle w:val="BodyText"/>
        <w:tabs>
          <w:tab w:val="clear" w:pos="720"/>
          <w:tab w:val="clear" w:pos="1440"/>
          <w:tab w:val="left" w:pos="1620"/>
        </w:tabs>
        <w:ind w:left="1620" w:hanging="1530"/>
        <w:rPr>
          <w:rFonts w:ascii="Times New Roman" w:hAnsi="Times New Roman"/>
          <w:szCs w:val="24"/>
        </w:rPr>
      </w:pPr>
      <w:r>
        <w:rPr>
          <w:rFonts w:ascii="Times New Roman" w:hAnsi="Times New Roman"/>
          <w:szCs w:val="24"/>
        </w:rPr>
        <w:t xml:space="preserve">ARTICLE </w:t>
      </w:r>
      <w:r w:rsidR="00F52458">
        <w:rPr>
          <w:rFonts w:ascii="Times New Roman" w:hAnsi="Times New Roman"/>
          <w:szCs w:val="24"/>
        </w:rPr>
        <w:t>1</w:t>
      </w:r>
      <w:r>
        <w:rPr>
          <w:rFonts w:ascii="Times New Roman" w:hAnsi="Times New Roman"/>
          <w:szCs w:val="24"/>
        </w:rPr>
        <w:t>.</w:t>
      </w:r>
      <w:r w:rsidR="00845787">
        <w:rPr>
          <w:rFonts w:ascii="Times New Roman" w:hAnsi="Times New Roman"/>
          <w:szCs w:val="24"/>
        </w:rPr>
        <w:tab/>
      </w:r>
      <w:r w:rsidR="00B83A0D">
        <w:rPr>
          <w:rFonts w:ascii="Times New Roman" w:hAnsi="Times New Roman"/>
          <w:szCs w:val="24"/>
        </w:rPr>
        <w:t>It was moved, seconded and voted to</w:t>
      </w:r>
      <w:r w:rsidR="004F2A34">
        <w:rPr>
          <w:rFonts w:ascii="Times New Roman" w:hAnsi="Times New Roman"/>
          <w:szCs w:val="24"/>
        </w:rPr>
        <w:t xml:space="preserve"> see if the Town</w:t>
      </w:r>
      <w:r w:rsidR="005A64CD">
        <w:rPr>
          <w:rFonts w:ascii="Times New Roman" w:hAnsi="Times New Roman"/>
          <w:szCs w:val="24"/>
        </w:rPr>
        <w:t>, in accordance with Massachusetts General Laws Chapter 44, Section 53E½,</w:t>
      </w:r>
      <w:r w:rsidR="004F2A34">
        <w:rPr>
          <w:rFonts w:ascii="Times New Roman" w:hAnsi="Times New Roman"/>
          <w:szCs w:val="24"/>
        </w:rPr>
        <w:t xml:space="preserve"> </w:t>
      </w:r>
      <w:r w:rsidR="00B83A0D">
        <w:rPr>
          <w:rFonts w:ascii="Times New Roman" w:hAnsi="Times New Roman"/>
          <w:szCs w:val="24"/>
        </w:rPr>
        <w:t>to</w:t>
      </w:r>
      <w:r w:rsidR="004F2A34">
        <w:rPr>
          <w:rFonts w:ascii="Times New Roman" w:hAnsi="Times New Roman"/>
          <w:szCs w:val="24"/>
        </w:rPr>
        <w:t xml:space="preserve"> </w:t>
      </w:r>
      <w:r>
        <w:rPr>
          <w:rFonts w:ascii="Times New Roman" w:hAnsi="Times New Roman"/>
          <w:szCs w:val="24"/>
        </w:rPr>
        <w:t>fix the maximum amounts that may be spent during</w:t>
      </w:r>
      <w:r w:rsidR="00F866C2">
        <w:rPr>
          <w:rFonts w:ascii="Times New Roman" w:hAnsi="Times New Roman"/>
          <w:szCs w:val="24"/>
        </w:rPr>
        <w:t xml:space="preserve"> the</w:t>
      </w:r>
      <w:r>
        <w:rPr>
          <w:rFonts w:ascii="Times New Roman" w:hAnsi="Times New Roman"/>
          <w:szCs w:val="24"/>
        </w:rPr>
        <w:t xml:space="preserve"> fiscal year beginning on July 1, 202</w:t>
      </w:r>
      <w:r w:rsidR="00052ABF">
        <w:rPr>
          <w:rFonts w:ascii="Times New Roman" w:hAnsi="Times New Roman"/>
          <w:szCs w:val="24"/>
        </w:rPr>
        <w:t>2</w:t>
      </w:r>
      <w:r>
        <w:rPr>
          <w:rFonts w:ascii="Times New Roman" w:hAnsi="Times New Roman"/>
          <w:szCs w:val="24"/>
        </w:rPr>
        <w:t xml:space="preserve"> for the revolving funds established in town by-laws</w:t>
      </w:r>
      <w:r w:rsidR="00F866C2">
        <w:rPr>
          <w:rFonts w:ascii="Times New Roman" w:hAnsi="Times New Roman"/>
          <w:szCs w:val="24"/>
        </w:rPr>
        <w:t>, as on file and available for viewing in the office of the Town Clerk,</w:t>
      </w:r>
      <w:r>
        <w:rPr>
          <w:rFonts w:ascii="Times New Roman" w:hAnsi="Times New Roman"/>
          <w:szCs w:val="24"/>
        </w:rPr>
        <w:t xml:space="preserve"> for certain departments, boards, committees, </w:t>
      </w:r>
      <w:r w:rsidRPr="00F866C2">
        <w:rPr>
          <w:rFonts w:ascii="Times New Roman" w:hAnsi="Times New Roman"/>
          <w:szCs w:val="24"/>
        </w:rPr>
        <w:t>agencies or officers</w:t>
      </w:r>
      <w:r w:rsidR="00F866C2" w:rsidRPr="00F866C2">
        <w:rPr>
          <w:rFonts w:ascii="Times New Roman" w:hAnsi="Times New Roman"/>
          <w:szCs w:val="24"/>
        </w:rPr>
        <w:t>, with such expenditure limits to be applicable for each fiscal year until such time as Town Meeting votes, prior to July 1 for the ensuing fiscal year, to revise the same</w:t>
      </w:r>
      <w:r w:rsidR="001B004D">
        <w:rPr>
          <w:rFonts w:ascii="Times New Roman" w:hAnsi="Times New Roman"/>
          <w:szCs w:val="24"/>
        </w:rPr>
        <w:t>;</w:t>
      </w:r>
      <w:r w:rsidR="00AA39BF">
        <w:rPr>
          <w:rFonts w:ascii="Times New Roman" w:hAnsi="Times New Roman"/>
          <w:szCs w:val="24"/>
        </w:rPr>
        <w:t xml:space="preserve"> </w:t>
      </w:r>
      <w:r w:rsidRPr="00F866C2">
        <w:rPr>
          <w:rFonts w:ascii="Times New Roman" w:hAnsi="Times New Roman"/>
          <w:szCs w:val="24"/>
        </w:rPr>
        <w:t>or take any other action relative thereto.</w:t>
      </w:r>
    </w:p>
    <w:p w14:paraId="4895E1C8" w14:textId="390395B7" w:rsidR="00532D0B" w:rsidRDefault="00532D0B" w:rsidP="00223A8B">
      <w:pPr>
        <w:pStyle w:val="BodyText"/>
        <w:tabs>
          <w:tab w:val="clear" w:pos="720"/>
          <w:tab w:val="clear" w:pos="1440"/>
          <w:tab w:val="left" w:pos="1620"/>
        </w:tabs>
        <w:ind w:left="1620" w:hanging="1530"/>
        <w:rPr>
          <w:rFonts w:ascii="Times New Roman" w:hAnsi="Times New Roman"/>
          <w:szCs w:val="24"/>
        </w:rPr>
      </w:pPr>
    </w:p>
    <w:p w14:paraId="59936213" w14:textId="06264F84" w:rsidR="00532D0B" w:rsidRDefault="00532D0B" w:rsidP="00223A8B">
      <w:pPr>
        <w:pStyle w:val="BodyText"/>
        <w:tabs>
          <w:tab w:val="clear" w:pos="720"/>
          <w:tab w:val="clear" w:pos="1440"/>
          <w:tab w:val="left" w:pos="1620"/>
        </w:tabs>
        <w:ind w:left="1620" w:hanging="1530"/>
        <w:rPr>
          <w:rFonts w:ascii="Times New Roman" w:hAnsi="Times New Roman"/>
          <w:szCs w:val="24"/>
        </w:rPr>
      </w:pPr>
    </w:p>
    <w:p w14:paraId="36F8455D" w14:textId="77777777" w:rsidR="00532D0B" w:rsidRPr="00532D0B" w:rsidRDefault="00532D0B" w:rsidP="00532D0B">
      <w:pPr>
        <w:pStyle w:val="BodyText"/>
        <w:tabs>
          <w:tab w:val="clear" w:pos="720"/>
          <w:tab w:val="clear" w:pos="1440"/>
          <w:tab w:val="left" w:pos="0"/>
        </w:tabs>
        <w:rPr>
          <w:rFonts w:ascii="Times New Roman" w:hAnsi="Times New Roman"/>
          <w:i/>
          <w:szCs w:val="24"/>
        </w:rPr>
      </w:pPr>
      <w:r>
        <w:rPr>
          <w:rFonts w:ascii="Times New Roman" w:hAnsi="Times New Roman"/>
          <w:szCs w:val="24"/>
        </w:rPr>
        <w:t xml:space="preserve">                         </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1273"/>
        <w:gridCol w:w="3755"/>
      </w:tblGrid>
      <w:tr w:rsidR="00532D0B" w:rsidRPr="00532D0B" w14:paraId="5EFE341C" w14:textId="77777777" w:rsidTr="00830534">
        <w:tc>
          <w:tcPr>
            <w:tcW w:w="3252" w:type="dxa"/>
          </w:tcPr>
          <w:p w14:paraId="6D89D933" w14:textId="77777777" w:rsidR="00532D0B" w:rsidRPr="00532D0B" w:rsidRDefault="00532D0B" w:rsidP="00532D0B">
            <w:pPr>
              <w:tabs>
                <w:tab w:val="left" w:pos="2700"/>
                <w:tab w:val="left" w:pos="5400"/>
              </w:tabs>
              <w:jc w:val="center"/>
              <w:rPr>
                <w:rFonts w:ascii="Times New Roman" w:hAnsi="Times New Roman"/>
                <w:b/>
                <w:bCs/>
                <w:u w:val="single"/>
              </w:rPr>
            </w:pPr>
            <w:r w:rsidRPr="00532D0B">
              <w:rPr>
                <w:rFonts w:ascii="Times New Roman" w:hAnsi="Times New Roman"/>
                <w:szCs w:val="24"/>
                <w:u w:val="single"/>
              </w:rPr>
              <w:br w:type="page"/>
            </w:r>
            <w:r w:rsidRPr="00532D0B">
              <w:rPr>
                <w:rFonts w:ascii="Times New Roman" w:hAnsi="Times New Roman"/>
                <w:b/>
                <w:bCs/>
                <w:u w:val="single"/>
              </w:rPr>
              <w:t>Revolving Fund</w:t>
            </w:r>
          </w:p>
        </w:tc>
        <w:tc>
          <w:tcPr>
            <w:tcW w:w="1273" w:type="dxa"/>
          </w:tcPr>
          <w:p w14:paraId="5C5E6041" w14:textId="77777777" w:rsidR="00532D0B" w:rsidRPr="00532D0B" w:rsidRDefault="00532D0B" w:rsidP="00532D0B">
            <w:pPr>
              <w:tabs>
                <w:tab w:val="left" w:pos="2700"/>
                <w:tab w:val="left" w:pos="5400"/>
              </w:tabs>
              <w:jc w:val="center"/>
              <w:rPr>
                <w:rFonts w:ascii="Times New Roman" w:hAnsi="Times New Roman"/>
                <w:b/>
                <w:bCs/>
                <w:u w:val="single"/>
              </w:rPr>
            </w:pPr>
            <w:r w:rsidRPr="00532D0B">
              <w:rPr>
                <w:rFonts w:ascii="Times New Roman" w:hAnsi="Times New Roman"/>
                <w:b/>
                <w:bCs/>
                <w:u w:val="single"/>
              </w:rPr>
              <w:t>FY23 Spending Limit</w:t>
            </w:r>
          </w:p>
        </w:tc>
        <w:tc>
          <w:tcPr>
            <w:tcW w:w="3755" w:type="dxa"/>
          </w:tcPr>
          <w:p w14:paraId="2B9F78A7" w14:textId="77777777" w:rsidR="00532D0B" w:rsidRPr="00532D0B" w:rsidRDefault="00532D0B" w:rsidP="00532D0B">
            <w:pPr>
              <w:tabs>
                <w:tab w:val="left" w:pos="2700"/>
                <w:tab w:val="left" w:pos="5400"/>
              </w:tabs>
              <w:jc w:val="center"/>
              <w:rPr>
                <w:rFonts w:ascii="Times New Roman" w:hAnsi="Times New Roman"/>
                <w:b/>
                <w:bCs/>
                <w:u w:val="single"/>
              </w:rPr>
            </w:pPr>
            <w:r w:rsidRPr="00532D0B">
              <w:rPr>
                <w:rFonts w:ascii="Times New Roman" w:hAnsi="Times New Roman"/>
                <w:b/>
                <w:bCs/>
                <w:u w:val="single"/>
              </w:rPr>
              <w:t xml:space="preserve">Disposition of  </w:t>
            </w:r>
          </w:p>
          <w:p w14:paraId="1FE46CBF" w14:textId="77777777" w:rsidR="00532D0B" w:rsidRPr="00532D0B" w:rsidRDefault="00532D0B" w:rsidP="00532D0B">
            <w:pPr>
              <w:tabs>
                <w:tab w:val="left" w:pos="2700"/>
                <w:tab w:val="left" w:pos="5400"/>
              </w:tabs>
              <w:jc w:val="center"/>
              <w:rPr>
                <w:rFonts w:ascii="Times New Roman" w:hAnsi="Times New Roman"/>
                <w:b/>
                <w:bCs/>
                <w:u w:val="single"/>
              </w:rPr>
            </w:pPr>
            <w:r w:rsidRPr="00532D0B">
              <w:rPr>
                <w:rFonts w:ascii="Times New Roman" w:hAnsi="Times New Roman"/>
                <w:b/>
                <w:bCs/>
                <w:u w:val="single"/>
              </w:rPr>
              <w:t xml:space="preserve">FY23 </w:t>
            </w:r>
          </w:p>
          <w:p w14:paraId="192C9935" w14:textId="77777777" w:rsidR="00532D0B" w:rsidRPr="00532D0B" w:rsidRDefault="00532D0B" w:rsidP="00532D0B">
            <w:pPr>
              <w:tabs>
                <w:tab w:val="left" w:pos="2700"/>
                <w:tab w:val="left" w:pos="5400"/>
              </w:tabs>
              <w:jc w:val="center"/>
              <w:rPr>
                <w:rFonts w:ascii="Times New Roman" w:hAnsi="Times New Roman"/>
                <w:b/>
                <w:bCs/>
                <w:u w:val="single"/>
              </w:rPr>
            </w:pPr>
            <w:r w:rsidRPr="00532D0B">
              <w:rPr>
                <w:rFonts w:ascii="Times New Roman" w:hAnsi="Times New Roman"/>
                <w:b/>
                <w:bCs/>
                <w:u w:val="single"/>
              </w:rPr>
              <w:t>Fund Balance</w:t>
            </w:r>
          </w:p>
        </w:tc>
      </w:tr>
      <w:tr w:rsidR="00532D0B" w:rsidRPr="00532D0B" w14:paraId="03412126" w14:textId="77777777" w:rsidTr="00830534">
        <w:trPr>
          <w:trHeight w:val="260"/>
        </w:trPr>
        <w:tc>
          <w:tcPr>
            <w:tcW w:w="3252" w:type="dxa"/>
            <w:vAlign w:val="bottom"/>
          </w:tcPr>
          <w:p w14:paraId="5921F64E"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Plumbing Inspector</w:t>
            </w:r>
          </w:p>
        </w:tc>
        <w:tc>
          <w:tcPr>
            <w:tcW w:w="1273" w:type="dxa"/>
            <w:vAlign w:val="bottom"/>
          </w:tcPr>
          <w:p w14:paraId="06F2E9E7" w14:textId="77777777" w:rsidR="00532D0B" w:rsidRPr="00532D0B" w:rsidRDefault="00532D0B" w:rsidP="00532D0B">
            <w:pPr>
              <w:tabs>
                <w:tab w:val="left" w:pos="2700"/>
                <w:tab w:val="left" w:pos="5400"/>
              </w:tabs>
              <w:jc w:val="center"/>
              <w:rPr>
                <w:rFonts w:ascii="Times New Roman" w:hAnsi="Times New Roman"/>
                <w:highlight w:val="yellow"/>
              </w:rPr>
            </w:pPr>
          </w:p>
          <w:p w14:paraId="3003F50C"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$15,000.00</w:t>
            </w:r>
          </w:p>
        </w:tc>
        <w:tc>
          <w:tcPr>
            <w:tcW w:w="3755" w:type="dxa"/>
            <w:vAlign w:val="bottom"/>
          </w:tcPr>
          <w:p w14:paraId="22DC94B1" w14:textId="77777777" w:rsidR="00532D0B" w:rsidRPr="00532D0B" w:rsidRDefault="00532D0B" w:rsidP="00532D0B">
            <w:pPr>
              <w:tabs>
                <w:tab w:val="left" w:pos="2700"/>
                <w:tab w:val="left" w:pos="5400"/>
              </w:tabs>
              <w:rPr>
                <w:rFonts w:ascii="Times New Roman" w:hAnsi="Times New Roman"/>
              </w:rPr>
            </w:pPr>
            <w:r w:rsidRPr="00532D0B">
              <w:rPr>
                <w:rFonts w:ascii="Times New Roman" w:hAnsi="Times New Roman"/>
              </w:rPr>
              <w:t>Balance Available for expenditure</w:t>
            </w:r>
          </w:p>
        </w:tc>
      </w:tr>
      <w:tr w:rsidR="00532D0B" w:rsidRPr="00532D0B" w14:paraId="5A264261" w14:textId="77777777" w:rsidTr="00830534">
        <w:trPr>
          <w:trHeight w:val="431"/>
        </w:trPr>
        <w:tc>
          <w:tcPr>
            <w:tcW w:w="3252" w:type="dxa"/>
            <w:vAlign w:val="bottom"/>
          </w:tcPr>
          <w:p w14:paraId="74A14FEC" w14:textId="77777777" w:rsidR="00532D0B" w:rsidRPr="00532D0B" w:rsidRDefault="00532D0B" w:rsidP="00532D0B">
            <w:pPr>
              <w:tabs>
                <w:tab w:val="left" w:pos="2700"/>
                <w:tab w:val="left" w:pos="5400"/>
              </w:tabs>
              <w:rPr>
                <w:rFonts w:ascii="Times New Roman" w:hAnsi="Times New Roman"/>
              </w:rPr>
            </w:pPr>
            <w:r w:rsidRPr="00532D0B">
              <w:rPr>
                <w:rFonts w:ascii="Times New Roman" w:hAnsi="Times New Roman"/>
              </w:rPr>
              <w:t xml:space="preserve">            Electrical Inspector</w:t>
            </w:r>
          </w:p>
        </w:tc>
        <w:tc>
          <w:tcPr>
            <w:tcW w:w="1273" w:type="dxa"/>
            <w:vAlign w:val="bottom"/>
          </w:tcPr>
          <w:p w14:paraId="6B83F583" w14:textId="77777777" w:rsidR="00532D0B" w:rsidRPr="00532D0B" w:rsidRDefault="00532D0B" w:rsidP="00532D0B">
            <w:pPr>
              <w:tabs>
                <w:tab w:val="left" w:pos="2700"/>
                <w:tab w:val="left" w:pos="5400"/>
              </w:tabs>
              <w:jc w:val="center"/>
              <w:rPr>
                <w:rFonts w:ascii="Times New Roman" w:hAnsi="Times New Roman"/>
                <w:highlight w:val="yellow"/>
              </w:rPr>
            </w:pPr>
          </w:p>
          <w:p w14:paraId="406E9F32"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$10,000.00</w:t>
            </w:r>
          </w:p>
        </w:tc>
        <w:tc>
          <w:tcPr>
            <w:tcW w:w="3755" w:type="dxa"/>
            <w:vAlign w:val="bottom"/>
          </w:tcPr>
          <w:p w14:paraId="6EDE1DB3" w14:textId="77777777" w:rsidR="00532D0B" w:rsidRPr="00532D0B" w:rsidRDefault="00532D0B" w:rsidP="00532D0B">
            <w:pPr>
              <w:rPr>
                <w:rFonts w:ascii="Times New Roman" w:hAnsi="Times New Roman"/>
              </w:rPr>
            </w:pPr>
            <w:r w:rsidRPr="00532D0B">
              <w:rPr>
                <w:rFonts w:ascii="Times New Roman" w:hAnsi="Times New Roman"/>
              </w:rPr>
              <w:t>Balance Available for expenditure</w:t>
            </w:r>
          </w:p>
        </w:tc>
      </w:tr>
      <w:tr w:rsidR="00532D0B" w:rsidRPr="00532D0B" w14:paraId="25262FA5" w14:textId="77777777" w:rsidTr="00830534">
        <w:trPr>
          <w:trHeight w:val="413"/>
        </w:trPr>
        <w:tc>
          <w:tcPr>
            <w:tcW w:w="3252" w:type="dxa"/>
            <w:vAlign w:val="bottom"/>
          </w:tcPr>
          <w:p w14:paraId="08CD61E0"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Tree Warden/ Planning Board</w:t>
            </w:r>
          </w:p>
        </w:tc>
        <w:tc>
          <w:tcPr>
            <w:tcW w:w="1273" w:type="dxa"/>
            <w:vAlign w:val="bottom"/>
          </w:tcPr>
          <w:p w14:paraId="4A3091A9" w14:textId="77777777" w:rsidR="00532D0B" w:rsidRPr="00532D0B" w:rsidRDefault="00532D0B" w:rsidP="00532D0B">
            <w:pPr>
              <w:tabs>
                <w:tab w:val="left" w:pos="2700"/>
                <w:tab w:val="left" w:pos="5400"/>
              </w:tabs>
              <w:jc w:val="center"/>
              <w:rPr>
                <w:rFonts w:ascii="Times New Roman" w:hAnsi="Times New Roman"/>
                <w:highlight w:val="yellow"/>
              </w:rPr>
            </w:pPr>
          </w:p>
          <w:p w14:paraId="4450DE94"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$5,000.00</w:t>
            </w:r>
          </w:p>
        </w:tc>
        <w:tc>
          <w:tcPr>
            <w:tcW w:w="3755" w:type="dxa"/>
            <w:vAlign w:val="bottom"/>
          </w:tcPr>
          <w:p w14:paraId="6D77B9F7" w14:textId="77777777" w:rsidR="00532D0B" w:rsidRPr="00532D0B" w:rsidRDefault="00532D0B" w:rsidP="00532D0B">
            <w:pPr>
              <w:rPr>
                <w:rFonts w:ascii="Times New Roman" w:hAnsi="Times New Roman"/>
              </w:rPr>
            </w:pPr>
            <w:r w:rsidRPr="00532D0B">
              <w:rPr>
                <w:rFonts w:ascii="Times New Roman" w:hAnsi="Times New Roman"/>
              </w:rPr>
              <w:t>Balance Available for expenditure</w:t>
            </w:r>
          </w:p>
        </w:tc>
      </w:tr>
      <w:tr w:rsidR="00532D0B" w:rsidRPr="00532D0B" w14:paraId="7B9B613A" w14:textId="77777777" w:rsidTr="00830534">
        <w:trPr>
          <w:trHeight w:val="800"/>
        </w:trPr>
        <w:tc>
          <w:tcPr>
            <w:tcW w:w="3252" w:type="dxa"/>
            <w:vAlign w:val="bottom"/>
          </w:tcPr>
          <w:p w14:paraId="44FE8A9B"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Cemetery Department</w:t>
            </w:r>
          </w:p>
        </w:tc>
        <w:tc>
          <w:tcPr>
            <w:tcW w:w="1273" w:type="dxa"/>
            <w:vAlign w:val="bottom"/>
          </w:tcPr>
          <w:p w14:paraId="741848F4" w14:textId="77777777" w:rsidR="00532D0B" w:rsidRPr="00532D0B" w:rsidRDefault="00532D0B" w:rsidP="00532D0B">
            <w:pPr>
              <w:tabs>
                <w:tab w:val="left" w:pos="2700"/>
                <w:tab w:val="left" w:pos="5400"/>
              </w:tabs>
              <w:jc w:val="center"/>
              <w:rPr>
                <w:rFonts w:ascii="Times New Roman" w:hAnsi="Times New Roman"/>
                <w:highlight w:val="yellow"/>
              </w:rPr>
            </w:pPr>
          </w:p>
          <w:p w14:paraId="62B3A104" w14:textId="77777777" w:rsidR="00532D0B" w:rsidRPr="00532D0B" w:rsidRDefault="00532D0B" w:rsidP="00532D0B">
            <w:pPr>
              <w:tabs>
                <w:tab w:val="left" w:pos="2700"/>
                <w:tab w:val="left" w:pos="5400"/>
              </w:tabs>
              <w:jc w:val="center"/>
              <w:rPr>
                <w:rFonts w:ascii="Times New Roman" w:hAnsi="Times New Roman"/>
                <w:highlight w:val="yellow"/>
              </w:rPr>
            </w:pPr>
          </w:p>
          <w:p w14:paraId="2034F158"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$2,500.00</w:t>
            </w:r>
          </w:p>
        </w:tc>
        <w:tc>
          <w:tcPr>
            <w:tcW w:w="3755" w:type="dxa"/>
            <w:vAlign w:val="bottom"/>
          </w:tcPr>
          <w:p w14:paraId="2A1B7D1C" w14:textId="77777777" w:rsidR="00532D0B" w:rsidRPr="00532D0B" w:rsidRDefault="00532D0B" w:rsidP="00532D0B">
            <w:pPr>
              <w:rPr>
                <w:rFonts w:ascii="Times New Roman" w:hAnsi="Times New Roman"/>
              </w:rPr>
            </w:pPr>
            <w:r w:rsidRPr="00532D0B">
              <w:rPr>
                <w:rFonts w:ascii="Times New Roman" w:hAnsi="Times New Roman"/>
              </w:rPr>
              <w:t>Balance up to $2,500.00 available for  expenditure, remainder reverts to the General Fund</w:t>
            </w:r>
          </w:p>
        </w:tc>
      </w:tr>
      <w:tr w:rsidR="00532D0B" w:rsidRPr="00532D0B" w14:paraId="1E631DE4" w14:textId="77777777" w:rsidTr="00830534">
        <w:trPr>
          <w:trHeight w:val="386"/>
        </w:trPr>
        <w:tc>
          <w:tcPr>
            <w:tcW w:w="3252" w:type="dxa"/>
            <w:vAlign w:val="bottom"/>
          </w:tcPr>
          <w:p w14:paraId="12EDE7E8"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Council on Aging - Transportation</w:t>
            </w:r>
          </w:p>
        </w:tc>
        <w:tc>
          <w:tcPr>
            <w:tcW w:w="1273" w:type="dxa"/>
            <w:vAlign w:val="bottom"/>
          </w:tcPr>
          <w:p w14:paraId="4BE6703E" w14:textId="77777777" w:rsidR="00532D0B" w:rsidRPr="00532D0B" w:rsidRDefault="00532D0B" w:rsidP="00532D0B">
            <w:pPr>
              <w:tabs>
                <w:tab w:val="left" w:pos="2700"/>
                <w:tab w:val="left" w:pos="5400"/>
              </w:tabs>
              <w:rPr>
                <w:rFonts w:ascii="Times New Roman" w:hAnsi="Times New Roman"/>
                <w:highlight w:val="yellow"/>
              </w:rPr>
            </w:pPr>
          </w:p>
          <w:p w14:paraId="626CE6DE"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$20,000.00</w:t>
            </w:r>
          </w:p>
        </w:tc>
        <w:tc>
          <w:tcPr>
            <w:tcW w:w="3755" w:type="dxa"/>
            <w:vAlign w:val="bottom"/>
          </w:tcPr>
          <w:p w14:paraId="06E1C584" w14:textId="77777777" w:rsidR="00532D0B" w:rsidRPr="00532D0B" w:rsidRDefault="00532D0B" w:rsidP="00532D0B">
            <w:pPr>
              <w:rPr>
                <w:rFonts w:ascii="Times New Roman" w:hAnsi="Times New Roman"/>
              </w:rPr>
            </w:pPr>
            <w:r w:rsidRPr="00532D0B">
              <w:rPr>
                <w:rFonts w:ascii="Times New Roman" w:hAnsi="Times New Roman"/>
              </w:rPr>
              <w:t>Balance Available for expenditure</w:t>
            </w:r>
          </w:p>
        </w:tc>
      </w:tr>
      <w:tr w:rsidR="00532D0B" w:rsidRPr="00532D0B" w14:paraId="6655BB7A" w14:textId="77777777" w:rsidTr="00830534">
        <w:trPr>
          <w:trHeight w:val="458"/>
        </w:trPr>
        <w:tc>
          <w:tcPr>
            <w:tcW w:w="3252" w:type="dxa"/>
            <w:vAlign w:val="bottom"/>
          </w:tcPr>
          <w:p w14:paraId="5B7E6B80"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Council on Aging - Programs</w:t>
            </w:r>
          </w:p>
        </w:tc>
        <w:tc>
          <w:tcPr>
            <w:tcW w:w="1273" w:type="dxa"/>
            <w:vAlign w:val="center"/>
          </w:tcPr>
          <w:p w14:paraId="1BEEE5C5"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$15,000.00</w:t>
            </w:r>
          </w:p>
        </w:tc>
        <w:tc>
          <w:tcPr>
            <w:tcW w:w="3755" w:type="dxa"/>
            <w:vAlign w:val="bottom"/>
          </w:tcPr>
          <w:p w14:paraId="36F168FE" w14:textId="77777777" w:rsidR="00532D0B" w:rsidRPr="00532D0B" w:rsidRDefault="00532D0B" w:rsidP="00532D0B">
            <w:pPr>
              <w:rPr>
                <w:rFonts w:ascii="Times New Roman" w:hAnsi="Times New Roman"/>
              </w:rPr>
            </w:pPr>
            <w:r w:rsidRPr="00532D0B">
              <w:rPr>
                <w:rFonts w:ascii="Times New Roman" w:hAnsi="Times New Roman"/>
              </w:rPr>
              <w:t>Balance Available for expenditure</w:t>
            </w:r>
          </w:p>
        </w:tc>
      </w:tr>
      <w:tr w:rsidR="00532D0B" w:rsidRPr="00532D0B" w14:paraId="53964974" w14:textId="77777777" w:rsidTr="00830534">
        <w:trPr>
          <w:trHeight w:val="440"/>
        </w:trPr>
        <w:tc>
          <w:tcPr>
            <w:tcW w:w="3252" w:type="dxa"/>
            <w:vAlign w:val="bottom"/>
          </w:tcPr>
          <w:p w14:paraId="0206240C"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Cemetery Department</w:t>
            </w:r>
          </w:p>
        </w:tc>
        <w:tc>
          <w:tcPr>
            <w:tcW w:w="1273" w:type="dxa"/>
            <w:vAlign w:val="bottom"/>
          </w:tcPr>
          <w:p w14:paraId="40A182FA" w14:textId="77777777" w:rsidR="00532D0B" w:rsidRPr="00532D0B" w:rsidRDefault="00532D0B" w:rsidP="00532D0B">
            <w:pPr>
              <w:tabs>
                <w:tab w:val="left" w:pos="2700"/>
                <w:tab w:val="left" w:pos="5400"/>
              </w:tabs>
              <w:jc w:val="center"/>
              <w:rPr>
                <w:rFonts w:ascii="Times New Roman" w:hAnsi="Times New Roman"/>
                <w:highlight w:val="yellow"/>
              </w:rPr>
            </w:pPr>
          </w:p>
          <w:p w14:paraId="0F2A8785"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$5,000.00</w:t>
            </w:r>
          </w:p>
        </w:tc>
        <w:tc>
          <w:tcPr>
            <w:tcW w:w="3755" w:type="dxa"/>
            <w:vAlign w:val="bottom"/>
          </w:tcPr>
          <w:p w14:paraId="6D9DA380" w14:textId="77777777" w:rsidR="00532D0B" w:rsidRPr="00532D0B" w:rsidRDefault="00532D0B" w:rsidP="00532D0B">
            <w:pPr>
              <w:rPr>
                <w:rFonts w:ascii="Times New Roman" w:hAnsi="Times New Roman"/>
              </w:rPr>
            </w:pPr>
            <w:r w:rsidRPr="00532D0B">
              <w:rPr>
                <w:rFonts w:ascii="Times New Roman" w:hAnsi="Times New Roman"/>
              </w:rPr>
              <w:t>Balance Available for expenditure</w:t>
            </w:r>
          </w:p>
        </w:tc>
      </w:tr>
      <w:tr w:rsidR="00532D0B" w:rsidRPr="00532D0B" w14:paraId="754C5386" w14:textId="77777777" w:rsidTr="00830534">
        <w:trPr>
          <w:trHeight w:val="791"/>
        </w:trPr>
        <w:tc>
          <w:tcPr>
            <w:tcW w:w="3252" w:type="dxa"/>
            <w:vAlign w:val="bottom"/>
          </w:tcPr>
          <w:p w14:paraId="478CCCF8"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Legal Advertising</w:t>
            </w:r>
          </w:p>
        </w:tc>
        <w:tc>
          <w:tcPr>
            <w:tcW w:w="1273" w:type="dxa"/>
            <w:vAlign w:val="bottom"/>
          </w:tcPr>
          <w:p w14:paraId="7FA01A29" w14:textId="77777777" w:rsidR="00532D0B" w:rsidRPr="00532D0B" w:rsidRDefault="00532D0B" w:rsidP="00532D0B">
            <w:pPr>
              <w:tabs>
                <w:tab w:val="left" w:pos="2700"/>
                <w:tab w:val="left" w:pos="5400"/>
              </w:tabs>
              <w:jc w:val="center"/>
              <w:rPr>
                <w:rFonts w:ascii="Times New Roman" w:hAnsi="Times New Roman"/>
                <w:highlight w:val="yellow"/>
              </w:rPr>
            </w:pPr>
          </w:p>
          <w:p w14:paraId="3C188F74"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$3,000.00</w:t>
            </w:r>
          </w:p>
        </w:tc>
        <w:tc>
          <w:tcPr>
            <w:tcW w:w="3755" w:type="dxa"/>
            <w:vAlign w:val="bottom"/>
          </w:tcPr>
          <w:p w14:paraId="15443906" w14:textId="77777777" w:rsidR="00532D0B" w:rsidRPr="00532D0B" w:rsidRDefault="00532D0B" w:rsidP="00532D0B">
            <w:pPr>
              <w:rPr>
                <w:rFonts w:ascii="Times New Roman" w:hAnsi="Times New Roman"/>
              </w:rPr>
            </w:pPr>
            <w:r w:rsidRPr="00532D0B">
              <w:rPr>
                <w:rFonts w:ascii="Times New Roman" w:hAnsi="Times New Roman"/>
              </w:rPr>
              <w:t>Balance up to $3,000 available for expenditure, remainder reverts to the General Fund</w:t>
            </w:r>
          </w:p>
        </w:tc>
      </w:tr>
      <w:tr w:rsidR="00532D0B" w:rsidRPr="00532D0B" w14:paraId="023773A9" w14:textId="77777777" w:rsidTr="00830534">
        <w:trPr>
          <w:trHeight w:val="431"/>
        </w:trPr>
        <w:tc>
          <w:tcPr>
            <w:tcW w:w="3252" w:type="dxa"/>
            <w:vAlign w:val="bottom"/>
          </w:tcPr>
          <w:p w14:paraId="0C2D2C4D"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Parks Maintenance</w:t>
            </w:r>
          </w:p>
        </w:tc>
        <w:tc>
          <w:tcPr>
            <w:tcW w:w="1273" w:type="dxa"/>
            <w:vAlign w:val="bottom"/>
          </w:tcPr>
          <w:p w14:paraId="3C0939C0" w14:textId="77777777" w:rsidR="00532D0B" w:rsidRPr="00532D0B" w:rsidRDefault="00532D0B" w:rsidP="00532D0B">
            <w:pPr>
              <w:tabs>
                <w:tab w:val="left" w:pos="2700"/>
                <w:tab w:val="left" w:pos="5400"/>
              </w:tabs>
              <w:rPr>
                <w:rFonts w:ascii="Times New Roman" w:hAnsi="Times New Roman"/>
              </w:rPr>
            </w:pPr>
          </w:p>
          <w:p w14:paraId="48F941EF"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$2,000.00</w:t>
            </w:r>
          </w:p>
        </w:tc>
        <w:tc>
          <w:tcPr>
            <w:tcW w:w="3755" w:type="dxa"/>
            <w:vAlign w:val="bottom"/>
          </w:tcPr>
          <w:p w14:paraId="1D6336BB" w14:textId="77777777" w:rsidR="00532D0B" w:rsidRPr="00532D0B" w:rsidRDefault="00532D0B" w:rsidP="00532D0B">
            <w:pPr>
              <w:rPr>
                <w:rFonts w:ascii="Times New Roman" w:hAnsi="Times New Roman"/>
              </w:rPr>
            </w:pPr>
            <w:r w:rsidRPr="00532D0B">
              <w:rPr>
                <w:rFonts w:ascii="Times New Roman" w:hAnsi="Times New Roman"/>
              </w:rPr>
              <w:t>Balance Available for expenditure</w:t>
            </w:r>
          </w:p>
        </w:tc>
      </w:tr>
      <w:tr w:rsidR="00532D0B" w:rsidRPr="00532D0B" w14:paraId="25E2E9ED" w14:textId="77777777" w:rsidTr="00830534">
        <w:trPr>
          <w:trHeight w:val="656"/>
        </w:trPr>
        <w:tc>
          <w:tcPr>
            <w:tcW w:w="3252" w:type="dxa"/>
            <w:vAlign w:val="bottom"/>
          </w:tcPr>
          <w:p w14:paraId="245CD810"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Highway Department</w:t>
            </w:r>
          </w:p>
          <w:p w14:paraId="18D9A41A" w14:textId="77777777" w:rsidR="00532D0B" w:rsidRPr="00532D0B" w:rsidRDefault="00532D0B" w:rsidP="00532D0B">
            <w:pPr>
              <w:tabs>
                <w:tab w:val="left" w:pos="2700"/>
                <w:tab w:val="left" w:pos="5400"/>
              </w:tabs>
              <w:jc w:val="center"/>
              <w:rPr>
                <w:rFonts w:ascii="Times New Roman" w:hAnsi="Times New Roman"/>
              </w:rPr>
            </w:pPr>
            <w:r w:rsidRPr="00532D0B">
              <w:rPr>
                <w:rFonts w:ascii="Times New Roman" w:hAnsi="Times New Roman"/>
              </w:rPr>
              <w:t>(Boom Mower)</w:t>
            </w:r>
          </w:p>
        </w:tc>
        <w:tc>
          <w:tcPr>
            <w:tcW w:w="1273" w:type="dxa"/>
            <w:vAlign w:val="bottom"/>
          </w:tcPr>
          <w:p w14:paraId="70792C18" w14:textId="77777777" w:rsidR="00532D0B" w:rsidRPr="00532D0B" w:rsidRDefault="00532D0B" w:rsidP="00532D0B">
            <w:pPr>
              <w:tabs>
                <w:tab w:val="left" w:pos="2700"/>
                <w:tab w:val="left" w:pos="5400"/>
              </w:tabs>
              <w:rPr>
                <w:rFonts w:ascii="Times New Roman" w:hAnsi="Times New Roman"/>
                <w:highlight w:val="yellow"/>
              </w:rPr>
            </w:pPr>
          </w:p>
          <w:p w14:paraId="739D8CD3" w14:textId="77777777" w:rsidR="00532D0B" w:rsidRPr="00532D0B" w:rsidRDefault="00532D0B" w:rsidP="00532D0B">
            <w:pPr>
              <w:tabs>
                <w:tab w:val="left" w:pos="2700"/>
                <w:tab w:val="left" w:pos="5400"/>
              </w:tabs>
              <w:jc w:val="center"/>
              <w:rPr>
                <w:rFonts w:ascii="Times New Roman" w:hAnsi="Times New Roman"/>
                <w:highlight w:val="yellow"/>
              </w:rPr>
            </w:pPr>
            <w:r w:rsidRPr="00532D0B">
              <w:rPr>
                <w:rFonts w:ascii="Times New Roman" w:hAnsi="Times New Roman"/>
              </w:rPr>
              <w:t>$9,000.00</w:t>
            </w:r>
          </w:p>
        </w:tc>
        <w:tc>
          <w:tcPr>
            <w:tcW w:w="3755" w:type="dxa"/>
            <w:vAlign w:val="bottom"/>
          </w:tcPr>
          <w:p w14:paraId="7E308172" w14:textId="77777777" w:rsidR="00532D0B" w:rsidRPr="00532D0B" w:rsidRDefault="00532D0B" w:rsidP="00532D0B">
            <w:pPr>
              <w:rPr>
                <w:rFonts w:ascii="Times New Roman" w:hAnsi="Times New Roman"/>
              </w:rPr>
            </w:pPr>
            <w:r w:rsidRPr="00532D0B">
              <w:rPr>
                <w:rFonts w:ascii="Times New Roman" w:hAnsi="Times New Roman"/>
              </w:rPr>
              <w:t>Balance Available for expenditure</w:t>
            </w:r>
          </w:p>
        </w:tc>
      </w:tr>
    </w:tbl>
    <w:p w14:paraId="06C541EA" w14:textId="26C6D29D" w:rsidR="00532D0B" w:rsidRDefault="00532D0B" w:rsidP="00223A8B">
      <w:pPr>
        <w:pStyle w:val="BodyText"/>
        <w:tabs>
          <w:tab w:val="clear" w:pos="720"/>
          <w:tab w:val="clear" w:pos="1440"/>
          <w:tab w:val="left" w:pos="1620"/>
        </w:tabs>
        <w:ind w:left="1620" w:hanging="1530"/>
        <w:rPr>
          <w:rFonts w:ascii="Times New Roman" w:hAnsi="Times New Roman"/>
          <w:szCs w:val="24"/>
        </w:rPr>
      </w:pPr>
    </w:p>
    <w:p w14:paraId="0382C2D1" w14:textId="4A788878" w:rsidR="00532D0B" w:rsidRDefault="00532D0B" w:rsidP="00223A8B">
      <w:pPr>
        <w:pStyle w:val="BodyText"/>
        <w:tabs>
          <w:tab w:val="clear" w:pos="720"/>
          <w:tab w:val="clear" w:pos="1440"/>
          <w:tab w:val="left" w:pos="1620"/>
        </w:tabs>
        <w:ind w:left="1620" w:hanging="1530"/>
        <w:rPr>
          <w:rFonts w:ascii="Times New Roman" w:hAnsi="Times New Roman"/>
          <w:szCs w:val="24"/>
        </w:rPr>
      </w:pPr>
    </w:p>
    <w:p w14:paraId="4C03981D" w14:textId="020EAA20" w:rsidR="00223A8B" w:rsidRDefault="00223A8B" w:rsidP="00223A8B">
      <w:pPr>
        <w:pStyle w:val="BodyText"/>
        <w:tabs>
          <w:tab w:val="clear" w:pos="720"/>
          <w:tab w:val="clear" w:pos="1440"/>
        </w:tabs>
        <w:ind w:left="1260"/>
        <w:rPr>
          <w:rFonts w:ascii="Times New Roman" w:hAnsi="Times New Roman"/>
          <w:szCs w:val="24"/>
        </w:rPr>
      </w:pPr>
    </w:p>
    <w:p w14:paraId="07A14E59" w14:textId="18E46CB9" w:rsidR="002C0CE3" w:rsidRDefault="002C0CE3" w:rsidP="00223A8B">
      <w:pPr>
        <w:pStyle w:val="BodyText"/>
        <w:tabs>
          <w:tab w:val="clear" w:pos="720"/>
          <w:tab w:val="clear" w:pos="1440"/>
        </w:tabs>
        <w:ind w:left="1260"/>
        <w:rPr>
          <w:rFonts w:ascii="Times New Roman" w:hAnsi="Times New Roman"/>
          <w:szCs w:val="24"/>
        </w:rPr>
      </w:pPr>
      <w:r>
        <w:rPr>
          <w:rFonts w:ascii="Times New Roman" w:hAnsi="Times New Roman"/>
          <w:szCs w:val="24"/>
        </w:rPr>
        <w:t xml:space="preserve">      PASSES</w:t>
      </w:r>
    </w:p>
    <w:p w14:paraId="40EF5F6F" w14:textId="77777777" w:rsidR="00223A8B" w:rsidRDefault="00223A8B" w:rsidP="00223A8B">
      <w:pPr>
        <w:pStyle w:val="BodyText"/>
        <w:ind w:left="1440" w:hanging="1440"/>
        <w:rPr>
          <w:rFonts w:ascii="Times New Roman" w:hAnsi="Times New Roman"/>
          <w:szCs w:val="24"/>
        </w:rPr>
      </w:pPr>
    </w:p>
    <w:p w14:paraId="3A2D096E" w14:textId="1B467A19" w:rsidR="00B63BB6" w:rsidRPr="00923FD7" w:rsidRDefault="00223A8B" w:rsidP="008C3858">
      <w:pPr>
        <w:pStyle w:val="BodyText"/>
        <w:tabs>
          <w:tab w:val="clear" w:pos="1440"/>
          <w:tab w:val="left" w:pos="1620"/>
        </w:tabs>
        <w:ind w:left="1620" w:hanging="1530"/>
        <w:rPr>
          <w:rFonts w:ascii="Times New Roman" w:hAnsi="Times New Roman"/>
          <w:u w:val="single"/>
        </w:rPr>
      </w:pPr>
      <w:r w:rsidRPr="00482E01">
        <w:rPr>
          <w:rFonts w:ascii="Times New Roman" w:hAnsi="Times New Roman"/>
          <w:szCs w:val="24"/>
        </w:rPr>
        <w:t>ARTICLE</w:t>
      </w:r>
      <w:r>
        <w:rPr>
          <w:rFonts w:ascii="Times New Roman" w:hAnsi="Times New Roman"/>
          <w:szCs w:val="24"/>
        </w:rPr>
        <w:t xml:space="preserve"> </w:t>
      </w:r>
      <w:r w:rsidR="00F52458">
        <w:rPr>
          <w:rFonts w:ascii="Times New Roman" w:hAnsi="Times New Roman"/>
          <w:szCs w:val="24"/>
        </w:rPr>
        <w:t>2</w:t>
      </w:r>
      <w:r w:rsidRPr="00482E01">
        <w:rPr>
          <w:rFonts w:ascii="Times New Roman" w:hAnsi="Times New Roman"/>
          <w:szCs w:val="24"/>
        </w:rPr>
        <w:t>.</w:t>
      </w:r>
      <w:r w:rsidRPr="00482E01">
        <w:rPr>
          <w:rFonts w:ascii="Times New Roman" w:hAnsi="Times New Roman"/>
          <w:szCs w:val="24"/>
        </w:rPr>
        <w:tab/>
      </w:r>
      <w:r w:rsidR="008B1E55">
        <w:rPr>
          <w:rFonts w:ascii="Times New Roman" w:hAnsi="Times New Roman"/>
          <w:szCs w:val="24"/>
        </w:rPr>
        <w:t>It was moved, seconded and voted to</w:t>
      </w:r>
      <w:r w:rsidRPr="00482E01">
        <w:rPr>
          <w:rFonts w:ascii="Times New Roman" w:hAnsi="Times New Roman"/>
          <w:szCs w:val="24"/>
        </w:rPr>
        <w:t xml:space="preserve"> see i</w:t>
      </w:r>
      <w:r w:rsidR="004F2A34">
        <w:rPr>
          <w:rFonts w:ascii="Times New Roman" w:hAnsi="Times New Roman"/>
          <w:szCs w:val="24"/>
        </w:rPr>
        <w:t xml:space="preserve">f the Town will </w:t>
      </w:r>
      <w:r w:rsidR="00741554" w:rsidRPr="00482E01">
        <w:rPr>
          <w:rFonts w:ascii="Times New Roman" w:hAnsi="Times New Roman"/>
          <w:szCs w:val="24"/>
        </w:rPr>
        <w:t>raise and appropriate</w:t>
      </w:r>
      <w:r w:rsidR="00741554">
        <w:rPr>
          <w:rFonts w:ascii="Times New Roman" w:hAnsi="Times New Roman"/>
          <w:szCs w:val="24"/>
        </w:rPr>
        <w:t>, transfer from available funds, or otherwise provide a sum of money</w:t>
      </w:r>
      <w:r w:rsidRPr="00482E01">
        <w:rPr>
          <w:rFonts w:ascii="Times New Roman" w:hAnsi="Times New Roman"/>
          <w:szCs w:val="24"/>
        </w:rPr>
        <w:t xml:space="preserve"> </w:t>
      </w:r>
      <w:r w:rsidR="00741554">
        <w:rPr>
          <w:rFonts w:ascii="Times New Roman" w:hAnsi="Times New Roman"/>
          <w:szCs w:val="24"/>
        </w:rPr>
        <w:t xml:space="preserve">for the </w:t>
      </w:r>
      <w:r w:rsidRPr="00482E01">
        <w:rPr>
          <w:rFonts w:ascii="Times New Roman" w:hAnsi="Times New Roman"/>
          <w:szCs w:val="24"/>
        </w:rPr>
        <w:t>"Schedule of Compensation for Elected Officials"</w:t>
      </w:r>
      <w:r w:rsidR="009F0B93">
        <w:rPr>
          <w:rFonts w:ascii="Times New Roman" w:hAnsi="Times New Roman"/>
          <w:szCs w:val="24"/>
        </w:rPr>
        <w:t xml:space="preserve"> as follows: Moderator $430, Town Clerk $59,511, Select Board Chairman $5028, other Select Board members $ 4000 each </w:t>
      </w:r>
      <w:r w:rsidR="009F0B93" w:rsidRPr="00482E01">
        <w:rPr>
          <w:rFonts w:ascii="Times New Roman" w:hAnsi="Times New Roman"/>
          <w:szCs w:val="24"/>
        </w:rPr>
        <w:t>for</w:t>
      </w:r>
      <w:r w:rsidRPr="00482E01">
        <w:rPr>
          <w:rFonts w:ascii="Times New Roman" w:hAnsi="Times New Roman"/>
          <w:szCs w:val="24"/>
        </w:rPr>
        <w:t xml:space="preserve"> the fiscal year beginning July 1, </w:t>
      </w:r>
      <w:r>
        <w:rPr>
          <w:rFonts w:ascii="Times New Roman" w:hAnsi="Times New Roman"/>
          <w:szCs w:val="24"/>
        </w:rPr>
        <w:t>202</w:t>
      </w:r>
      <w:r w:rsidR="00052ABF">
        <w:rPr>
          <w:rFonts w:ascii="Times New Roman" w:hAnsi="Times New Roman"/>
          <w:szCs w:val="24"/>
        </w:rPr>
        <w:t>2</w:t>
      </w:r>
      <w:r w:rsidRPr="00482E01">
        <w:rPr>
          <w:rFonts w:ascii="Times New Roman" w:hAnsi="Times New Roman"/>
          <w:szCs w:val="24"/>
        </w:rPr>
        <w:t>; or to take any other action in relation thereto.</w:t>
      </w:r>
    </w:p>
    <w:p w14:paraId="6CCF8E36" w14:textId="0E2BA6AA" w:rsidR="00F44B97" w:rsidRDefault="00F44B97" w:rsidP="00386AE4">
      <w:pPr>
        <w:pStyle w:val="BodyText"/>
        <w:tabs>
          <w:tab w:val="clear" w:pos="720"/>
          <w:tab w:val="clear" w:pos="1440"/>
          <w:tab w:val="left" w:pos="1620"/>
        </w:tabs>
        <w:ind w:left="1620" w:hanging="1530"/>
        <w:rPr>
          <w:rFonts w:ascii="Times New Roman" w:hAnsi="Times New Roman"/>
          <w:szCs w:val="24"/>
        </w:rPr>
      </w:pPr>
    </w:p>
    <w:p w14:paraId="3BA576BD" w14:textId="306EDEB9" w:rsidR="002C0CE3" w:rsidRDefault="002C0CE3" w:rsidP="00386AE4">
      <w:pPr>
        <w:pStyle w:val="BodyText"/>
        <w:tabs>
          <w:tab w:val="clear" w:pos="720"/>
          <w:tab w:val="clear" w:pos="1440"/>
          <w:tab w:val="left" w:pos="1620"/>
        </w:tabs>
        <w:ind w:left="1620" w:hanging="1530"/>
        <w:rPr>
          <w:rFonts w:ascii="Times New Roman" w:hAnsi="Times New Roman"/>
          <w:szCs w:val="24"/>
        </w:rPr>
      </w:pPr>
      <w:r>
        <w:rPr>
          <w:rFonts w:ascii="Times New Roman" w:hAnsi="Times New Roman"/>
          <w:szCs w:val="24"/>
        </w:rPr>
        <w:t xml:space="preserve">                         PASSES</w:t>
      </w:r>
    </w:p>
    <w:p w14:paraId="718F91DE" w14:textId="77777777" w:rsidR="00223A8B" w:rsidRDefault="00223A8B" w:rsidP="00386AE4">
      <w:pPr>
        <w:pStyle w:val="BodyText"/>
        <w:tabs>
          <w:tab w:val="clear" w:pos="720"/>
          <w:tab w:val="clear" w:pos="1440"/>
          <w:tab w:val="left" w:pos="1620"/>
        </w:tabs>
        <w:ind w:left="1620" w:hanging="1530"/>
        <w:rPr>
          <w:rFonts w:ascii="Times New Roman" w:hAnsi="Times New Roman"/>
          <w:szCs w:val="24"/>
        </w:rPr>
      </w:pPr>
    </w:p>
    <w:p w14:paraId="4555F2CE" w14:textId="58303BAF" w:rsidR="00356AAA" w:rsidRPr="00FA2C43" w:rsidRDefault="00223A8B" w:rsidP="004B04AF">
      <w:pPr>
        <w:pStyle w:val="BodyText"/>
        <w:tabs>
          <w:tab w:val="clear" w:pos="1440"/>
        </w:tabs>
        <w:ind w:left="1620" w:hanging="1530"/>
        <w:rPr>
          <w:rFonts w:ascii="Times New Roman" w:hAnsi="Times New Roman"/>
          <w:szCs w:val="24"/>
        </w:rPr>
      </w:pPr>
      <w:r w:rsidRPr="00482E01">
        <w:rPr>
          <w:rFonts w:ascii="Times New Roman" w:hAnsi="Times New Roman"/>
          <w:szCs w:val="24"/>
        </w:rPr>
        <w:lastRenderedPageBreak/>
        <w:t>ARTI</w:t>
      </w:r>
      <w:r>
        <w:rPr>
          <w:rFonts w:ascii="Times New Roman" w:hAnsi="Times New Roman"/>
          <w:szCs w:val="24"/>
        </w:rPr>
        <w:t xml:space="preserve">CLE </w:t>
      </w:r>
      <w:r w:rsidR="00F52458">
        <w:rPr>
          <w:rFonts w:ascii="Times New Roman" w:hAnsi="Times New Roman"/>
          <w:szCs w:val="24"/>
        </w:rPr>
        <w:t>3</w:t>
      </w:r>
      <w:r>
        <w:rPr>
          <w:rFonts w:ascii="Times New Roman" w:hAnsi="Times New Roman"/>
          <w:szCs w:val="24"/>
        </w:rPr>
        <w:t>.</w:t>
      </w:r>
      <w:r w:rsidRPr="00482E01">
        <w:rPr>
          <w:rFonts w:ascii="Times New Roman" w:hAnsi="Times New Roman"/>
          <w:szCs w:val="24"/>
        </w:rPr>
        <w:tab/>
      </w:r>
      <w:r w:rsidR="008B1E55">
        <w:rPr>
          <w:rFonts w:ascii="Times New Roman" w:hAnsi="Times New Roman"/>
          <w:szCs w:val="24"/>
        </w:rPr>
        <w:t>It was moved, seconded and voted to</w:t>
      </w:r>
      <w:r w:rsidR="004F2A34">
        <w:rPr>
          <w:rFonts w:ascii="Times New Roman" w:hAnsi="Times New Roman"/>
          <w:szCs w:val="24"/>
        </w:rPr>
        <w:t xml:space="preserve"> </w:t>
      </w:r>
      <w:r w:rsidRPr="00482E01">
        <w:rPr>
          <w:rFonts w:ascii="Times New Roman" w:hAnsi="Times New Roman"/>
          <w:szCs w:val="24"/>
        </w:rPr>
        <w:t>raise and appropriate</w:t>
      </w:r>
      <w:r w:rsidR="00AC64BA">
        <w:rPr>
          <w:rFonts w:ascii="Times New Roman" w:hAnsi="Times New Roman"/>
          <w:szCs w:val="24"/>
        </w:rPr>
        <w:t>, transfer from available funds, or otherwise provide</w:t>
      </w:r>
      <w:r w:rsidR="00317A06">
        <w:rPr>
          <w:rFonts w:ascii="Times New Roman" w:hAnsi="Times New Roman"/>
          <w:szCs w:val="24"/>
        </w:rPr>
        <w:t xml:space="preserve"> a </w:t>
      </w:r>
      <w:r w:rsidR="00F87425">
        <w:rPr>
          <w:rFonts w:ascii="Times New Roman" w:hAnsi="Times New Roman"/>
          <w:szCs w:val="24"/>
        </w:rPr>
        <w:t xml:space="preserve">sum </w:t>
      </w:r>
      <w:r w:rsidR="00317A06">
        <w:rPr>
          <w:rFonts w:ascii="Times New Roman" w:hAnsi="Times New Roman"/>
          <w:szCs w:val="24"/>
        </w:rPr>
        <w:t>of money</w:t>
      </w:r>
      <w:r w:rsidRPr="00482E01">
        <w:rPr>
          <w:rFonts w:ascii="Times New Roman" w:hAnsi="Times New Roman"/>
          <w:szCs w:val="24"/>
        </w:rPr>
        <w:t xml:space="preserve">, including </w:t>
      </w:r>
      <w:r w:rsidR="001D2121">
        <w:rPr>
          <w:rFonts w:ascii="Times New Roman" w:hAnsi="Times New Roman"/>
          <w:szCs w:val="24"/>
        </w:rPr>
        <w:t xml:space="preserve">without limitation </w:t>
      </w:r>
      <w:r>
        <w:rPr>
          <w:rFonts w:ascii="Times New Roman" w:hAnsi="Times New Roman"/>
          <w:szCs w:val="24"/>
        </w:rPr>
        <w:t>appropriations</w:t>
      </w:r>
      <w:r w:rsidRPr="00482E01">
        <w:rPr>
          <w:rFonts w:ascii="Times New Roman" w:hAnsi="Times New Roman"/>
          <w:szCs w:val="24"/>
        </w:rPr>
        <w:t xml:space="preserve"> from Sewer User Fees</w:t>
      </w:r>
      <w:r w:rsidR="001D2121">
        <w:rPr>
          <w:rFonts w:ascii="Times New Roman" w:hAnsi="Times New Roman"/>
          <w:szCs w:val="24"/>
        </w:rPr>
        <w:t xml:space="preserve"> for the purpose of </w:t>
      </w:r>
      <w:r w:rsidRPr="00482E01">
        <w:rPr>
          <w:rFonts w:ascii="Times New Roman" w:hAnsi="Times New Roman"/>
          <w:szCs w:val="24"/>
        </w:rPr>
        <w:t>defray</w:t>
      </w:r>
      <w:r w:rsidR="001D2121">
        <w:rPr>
          <w:rFonts w:ascii="Times New Roman" w:hAnsi="Times New Roman"/>
          <w:szCs w:val="24"/>
        </w:rPr>
        <w:t>ing</w:t>
      </w:r>
      <w:r w:rsidRPr="00482E01">
        <w:rPr>
          <w:rFonts w:ascii="Times New Roman" w:hAnsi="Times New Roman"/>
          <w:szCs w:val="24"/>
        </w:rPr>
        <w:t xml:space="preserve"> charges and expenses and debt service for the fiscal year beginning July 1, </w:t>
      </w:r>
      <w:r>
        <w:rPr>
          <w:rFonts w:ascii="Times New Roman" w:hAnsi="Times New Roman"/>
          <w:szCs w:val="24"/>
        </w:rPr>
        <w:t>202</w:t>
      </w:r>
      <w:r w:rsidR="00052ABF">
        <w:rPr>
          <w:rFonts w:ascii="Times New Roman" w:hAnsi="Times New Roman"/>
          <w:szCs w:val="24"/>
        </w:rPr>
        <w:t>2</w:t>
      </w:r>
      <w:r w:rsidRPr="00482E01">
        <w:rPr>
          <w:rFonts w:ascii="Times New Roman" w:hAnsi="Times New Roman"/>
          <w:szCs w:val="24"/>
        </w:rPr>
        <w:t>;</w:t>
      </w:r>
      <w:r w:rsidR="004B04AF">
        <w:rPr>
          <w:rFonts w:ascii="Times New Roman" w:hAnsi="Times New Roman"/>
          <w:szCs w:val="24"/>
        </w:rPr>
        <w:t xml:space="preserve"> to include the amounts printed in the report of the Finance Committee </w:t>
      </w:r>
      <w:r w:rsidR="00AF2B5F">
        <w:rPr>
          <w:rFonts w:ascii="Times New Roman" w:hAnsi="Times New Roman"/>
          <w:szCs w:val="24"/>
        </w:rPr>
        <w:t xml:space="preserve">FY2023 </w:t>
      </w:r>
      <w:r w:rsidR="004B04AF">
        <w:rPr>
          <w:rFonts w:ascii="Times New Roman" w:hAnsi="Times New Roman"/>
          <w:szCs w:val="24"/>
        </w:rPr>
        <w:t xml:space="preserve">as follows: </w:t>
      </w:r>
      <w:r w:rsidR="00AF2B5F">
        <w:rPr>
          <w:rFonts w:ascii="Times New Roman" w:hAnsi="Times New Roman"/>
          <w:szCs w:val="24"/>
        </w:rPr>
        <w:t xml:space="preserve">amended to include </w:t>
      </w:r>
      <w:r w:rsidR="004B04AF" w:rsidRPr="00D8701D">
        <w:rPr>
          <w:rFonts w:ascii="Times New Roman" w:hAnsi="Times New Roman"/>
          <w:i/>
          <w:szCs w:val="24"/>
        </w:rPr>
        <w:t xml:space="preserve"> </w:t>
      </w:r>
      <w:r w:rsidR="004B04AF" w:rsidRPr="00FA2C43">
        <w:rPr>
          <w:rFonts w:ascii="Times New Roman" w:hAnsi="Times New Roman"/>
          <w:szCs w:val="24"/>
        </w:rPr>
        <w:t xml:space="preserve">an additional $10,000 for engineering (401), $7,000 for Highway (420), and $6,750 for the Assessors (141), and totaling </w:t>
      </w:r>
      <w:r w:rsidR="004B04AF" w:rsidRPr="00FA2C43">
        <w:rPr>
          <w:rFonts w:ascii="Times New Roman" w:hAnsi="Times New Roman"/>
          <w:b/>
          <w:bCs/>
          <w:szCs w:val="24"/>
        </w:rPr>
        <w:t>$</w:t>
      </w:r>
      <w:r w:rsidR="004B04AF" w:rsidRPr="00FA2C43">
        <w:t>8,342,528</w:t>
      </w:r>
      <w:r w:rsidR="004B04AF" w:rsidRPr="00FA2C43">
        <w:rPr>
          <w:rFonts w:ascii="Times New Roman" w:hAnsi="Times New Roman"/>
          <w:color w:val="000000"/>
          <w:szCs w:val="24"/>
        </w:rPr>
        <w:t>;</w:t>
      </w:r>
    </w:p>
    <w:p w14:paraId="2A4EFB5D" w14:textId="77777777" w:rsidR="004B04AF" w:rsidRDefault="004B04AF" w:rsidP="004B04AF">
      <w:pPr>
        <w:ind w:left="1440" w:hanging="1440"/>
        <w:jc w:val="center"/>
        <w:rPr>
          <w:rFonts w:ascii="Times New Roman" w:hAnsi="Times New Roman"/>
          <w:szCs w:val="24"/>
        </w:rPr>
      </w:pPr>
    </w:p>
    <w:p w14:paraId="330DEE96" w14:textId="77777777" w:rsidR="004B04AF" w:rsidRDefault="004B04AF" w:rsidP="004B04AF">
      <w:pPr>
        <w:pStyle w:val="BodyText"/>
        <w:ind w:left="1440" w:hanging="1440"/>
        <w:rPr>
          <w:rFonts w:ascii="Times New Roman" w:hAnsi="Times New Roman"/>
          <w:szCs w:val="24"/>
        </w:rPr>
      </w:pPr>
    </w:p>
    <w:p w14:paraId="018A934B" w14:textId="025DCDB2" w:rsidR="002C0CE3" w:rsidRDefault="004B04AF">
      <w:pPr>
        <w:pStyle w:val="BodyText"/>
        <w:ind w:left="1440" w:hanging="1440"/>
        <w:rPr>
          <w:rFonts w:ascii="Times New Roman" w:hAnsi="Times New Roman"/>
          <w:szCs w:val="24"/>
        </w:rPr>
      </w:pPr>
      <w:r>
        <w:rPr>
          <w:rFonts w:ascii="Times New Roman" w:hAnsi="Times New Roman"/>
          <w:szCs w:val="24"/>
        </w:rPr>
        <w:t xml:space="preserve">                           PASSES</w:t>
      </w:r>
    </w:p>
    <w:p w14:paraId="6295C2E2" w14:textId="266230E5" w:rsidR="00BD3E61" w:rsidRDefault="00BD3E61">
      <w:pPr>
        <w:pStyle w:val="BodyText"/>
        <w:ind w:left="1440" w:hanging="1440"/>
        <w:rPr>
          <w:rFonts w:ascii="Times New Roman" w:hAnsi="Times New Roman"/>
          <w:szCs w:val="24"/>
        </w:rPr>
      </w:pPr>
    </w:p>
    <w:p w14:paraId="1FFA7E09" w14:textId="67C1E5A0" w:rsidR="00BD3E61" w:rsidRDefault="00BD3E61">
      <w:pPr>
        <w:pStyle w:val="BodyText"/>
        <w:ind w:left="1440" w:hanging="1440"/>
        <w:rPr>
          <w:rFonts w:ascii="Times New Roman" w:hAnsi="Times New Roman"/>
          <w:szCs w:val="24"/>
        </w:rPr>
      </w:pPr>
    </w:p>
    <w:tbl>
      <w:tblPr>
        <w:tblpPr w:leftFromText="180" w:rightFromText="180" w:vertAnchor="text" w:tblpY="1"/>
        <w:tblOverlap w:val="never"/>
        <w:tblW w:w="8140" w:type="dxa"/>
        <w:tblLook w:val="04A0" w:firstRow="1" w:lastRow="0" w:firstColumn="1" w:lastColumn="0" w:noHBand="0" w:noVBand="1"/>
      </w:tblPr>
      <w:tblGrid>
        <w:gridCol w:w="4540"/>
        <w:gridCol w:w="1800"/>
        <w:gridCol w:w="1800"/>
      </w:tblGrid>
      <w:tr w:rsidR="00BD3E61" w:rsidRPr="00BD3E61" w14:paraId="55172B4A" w14:textId="77777777" w:rsidTr="00E414AD">
        <w:trPr>
          <w:trHeight w:val="255"/>
        </w:trPr>
        <w:tc>
          <w:tcPr>
            <w:tcW w:w="4540" w:type="dxa"/>
            <w:tcBorders>
              <w:top w:val="nil"/>
              <w:left w:val="nil"/>
              <w:bottom w:val="nil"/>
              <w:right w:val="nil"/>
            </w:tcBorders>
            <w:shd w:val="clear" w:color="auto" w:fill="auto"/>
            <w:noWrap/>
            <w:vAlign w:val="bottom"/>
            <w:hideMark/>
          </w:tcPr>
          <w:p w14:paraId="770A8F16" w14:textId="77777777" w:rsidR="00BD3E61" w:rsidRPr="00BD3E61" w:rsidRDefault="00BD3E61" w:rsidP="00E414AD">
            <w:pPr>
              <w:rPr>
                <w:rFonts w:ascii="Times New Roman" w:hAnsi="Times New Roman"/>
                <w:sz w:val="24"/>
                <w:szCs w:val="24"/>
              </w:rPr>
            </w:pPr>
          </w:p>
        </w:tc>
        <w:tc>
          <w:tcPr>
            <w:tcW w:w="1800" w:type="dxa"/>
            <w:tcBorders>
              <w:top w:val="nil"/>
              <w:left w:val="nil"/>
              <w:bottom w:val="nil"/>
              <w:right w:val="nil"/>
            </w:tcBorders>
            <w:shd w:val="clear" w:color="auto" w:fill="auto"/>
            <w:noWrap/>
            <w:vAlign w:val="bottom"/>
            <w:hideMark/>
          </w:tcPr>
          <w:p w14:paraId="6B20475C" w14:textId="77777777" w:rsidR="00BD3E61" w:rsidRPr="00BD3E61" w:rsidRDefault="00BD3E61" w:rsidP="00E414AD">
            <w:pPr>
              <w:jc w:val="right"/>
              <w:rPr>
                <w:rFonts w:ascii="Arial" w:hAnsi="Arial" w:cs="Arial"/>
                <w:b/>
                <w:bCs/>
              </w:rPr>
            </w:pPr>
            <w:r w:rsidRPr="00BD3E61">
              <w:rPr>
                <w:rFonts w:ascii="Arial" w:hAnsi="Arial" w:cs="Arial"/>
                <w:b/>
                <w:bCs/>
              </w:rPr>
              <w:t xml:space="preserve"> FY2022 </w:t>
            </w:r>
          </w:p>
        </w:tc>
        <w:tc>
          <w:tcPr>
            <w:tcW w:w="1800" w:type="dxa"/>
            <w:tcBorders>
              <w:top w:val="nil"/>
              <w:left w:val="nil"/>
              <w:bottom w:val="nil"/>
              <w:right w:val="nil"/>
            </w:tcBorders>
            <w:shd w:val="clear" w:color="auto" w:fill="auto"/>
            <w:noWrap/>
            <w:vAlign w:val="bottom"/>
            <w:hideMark/>
          </w:tcPr>
          <w:p w14:paraId="505E84BD" w14:textId="77777777" w:rsidR="00BD3E61" w:rsidRPr="00BD3E61" w:rsidRDefault="00BD3E61" w:rsidP="00E414AD">
            <w:pPr>
              <w:jc w:val="right"/>
              <w:rPr>
                <w:rFonts w:ascii="Arial" w:hAnsi="Arial" w:cs="Arial"/>
                <w:b/>
                <w:bCs/>
              </w:rPr>
            </w:pPr>
            <w:r w:rsidRPr="00BD3E61">
              <w:rPr>
                <w:rFonts w:ascii="Arial" w:hAnsi="Arial" w:cs="Arial"/>
                <w:b/>
                <w:bCs/>
              </w:rPr>
              <w:t xml:space="preserve"> FY2023 </w:t>
            </w:r>
          </w:p>
        </w:tc>
      </w:tr>
      <w:tr w:rsidR="00BD3E61" w:rsidRPr="00BD3E61" w14:paraId="70C55C47" w14:textId="77777777" w:rsidTr="00E414AD">
        <w:trPr>
          <w:trHeight w:val="255"/>
        </w:trPr>
        <w:tc>
          <w:tcPr>
            <w:tcW w:w="4540" w:type="dxa"/>
            <w:tcBorders>
              <w:top w:val="nil"/>
              <w:left w:val="nil"/>
              <w:bottom w:val="nil"/>
              <w:right w:val="nil"/>
            </w:tcBorders>
            <w:shd w:val="clear" w:color="auto" w:fill="auto"/>
            <w:noWrap/>
            <w:vAlign w:val="bottom"/>
            <w:hideMark/>
          </w:tcPr>
          <w:p w14:paraId="74E48D8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7F1721A0"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571FB60" w14:textId="77777777" w:rsidR="00BD3E61" w:rsidRPr="00BD3E61" w:rsidRDefault="00BD3E61" w:rsidP="00E414AD">
            <w:pPr>
              <w:jc w:val="right"/>
              <w:rPr>
                <w:rFonts w:ascii="Times New Roman" w:hAnsi="Times New Roman"/>
              </w:rPr>
            </w:pPr>
          </w:p>
        </w:tc>
      </w:tr>
      <w:tr w:rsidR="00BD3E61" w:rsidRPr="00BD3E61" w14:paraId="44CA9216" w14:textId="77777777" w:rsidTr="00E414AD">
        <w:trPr>
          <w:trHeight w:val="255"/>
        </w:trPr>
        <w:tc>
          <w:tcPr>
            <w:tcW w:w="4540" w:type="dxa"/>
            <w:tcBorders>
              <w:top w:val="nil"/>
              <w:left w:val="nil"/>
              <w:bottom w:val="nil"/>
              <w:right w:val="nil"/>
            </w:tcBorders>
            <w:shd w:val="clear" w:color="auto" w:fill="auto"/>
            <w:noWrap/>
            <w:vAlign w:val="bottom"/>
            <w:hideMark/>
          </w:tcPr>
          <w:p w14:paraId="5E71F7CB" w14:textId="77777777" w:rsidR="00BD3E61" w:rsidRPr="00BD3E61" w:rsidRDefault="00BD3E61" w:rsidP="00E414AD">
            <w:pPr>
              <w:rPr>
                <w:rFonts w:ascii="Arial" w:hAnsi="Arial" w:cs="Arial"/>
                <w:b/>
                <w:bCs/>
              </w:rPr>
            </w:pPr>
            <w:r w:rsidRPr="00BD3E61">
              <w:rPr>
                <w:rFonts w:ascii="Arial" w:hAnsi="Arial" w:cs="Arial"/>
                <w:b/>
                <w:bCs/>
              </w:rPr>
              <w:t>ARTICLE 2: SCHEDULE OF COMPENSATION</w:t>
            </w:r>
          </w:p>
        </w:tc>
        <w:tc>
          <w:tcPr>
            <w:tcW w:w="1800" w:type="dxa"/>
            <w:tcBorders>
              <w:top w:val="nil"/>
              <w:left w:val="nil"/>
              <w:bottom w:val="nil"/>
              <w:right w:val="nil"/>
            </w:tcBorders>
            <w:shd w:val="clear" w:color="auto" w:fill="auto"/>
            <w:noWrap/>
            <w:vAlign w:val="bottom"/>
            <w:hideMark/>
          </w:tcPr>
          <w:p w14:paraId="553C0514"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7A9BC467" w14:textId="77777777" w:rsidR="00BD3E61" w:rsidRPr="00BD3E61" w:rsidRDefault="00BD3E61" w:rsidP="00E414AD">
            <w:pPr>
              <w:jc w:val="right"/>
              <w:rPr>
                <w:rFonts w:ascii="Times New Roman" w:hAnsi="Times New Roman"/>
              </w:rPr>
            </w:pPr>
          </w:p>
        </w:tc>
      </w:tr>
      <w:tr w:rsidR="00BD3E61" w:rsidRPr="00BD3E61" w14:paraId="7140505D" w14:textId="77777777" w:rsidTr="00E414AD">
        <w:trPr>
          <w:trHeight w:val="255"/>
        </w:trPr>
        <w:tc>
          <w:tcPr>
            <w:tcW w:w="4540" w:type="dxa"/>
            <w:tcBorders>
              <w:top w:val="nil"/>
              <w:left w:val="nil"/>
              <w:bottom w:val="nil"/>
              <w:right w:val="nil"/>
            </w:tcBorders>
            <w:shd w:val="clear" w:color="auto" w:fill="auto"/>
            <w:noWrap/>
            <w:vAlign w:val="bottom"/>
            <w:hideMark/>
          </w:tcPr>
          <w:p w14:paraId="2A533AC6" w14:textId="77777777" w:rsidR="00BD3E61" w:rsidRPr="00BD3E61" w:rsidRDefault="00BD3E61" w:rsidP="00E414AD">
            <w:pPr>
              <w:rPr>
                <w:rFonts w:ascii="Arial" w:hAnsi="Arial" w:cs="Arial"/>
              </w:rPr>
            </w:pPr>
            <w:r w:rsidRPr="00BD3E61">
              <w:rPr>
                <w:rFonts w:ascii="Arial" w:hAnsi="Arial" w:cs="Arial"/>
              </w:rPr>
              <w:t>Elected Officials</w:t>
            </w:r>
          </w:p>
        </w:tc>
        <w:tc>
          <w:tcPr>
            <w:tcW w:w="1800" w:type="dxa"/>
            <w:tcBorders>
              <w:top w:val="nil"/>
              <w:left w:val="nil"/>
              <w:bottom w:val="nil"/>
              <w:right w:val="nil"/>
            </w:tcBorders>
            <w:shd w:val="clear" w:color="auto" w:fill="auto"/>
            <w:noWrap/>
            <w:vAlign w:val="bottom"/>
            <w:hideMark/>
          </w:tcPr>
          <w:p w14:paraId="56027D2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888C026" w14:textId="77777777" w:rsidR="00BD3E61" w:rsidRPr="00BD3E61" w:rsidRDefault="00BD3E61" w:rsidP="00E414AD">
            <w:pPr>
              <w:jc w:val="right"/>
              <w:rPr>
                <w:rFonts w:ascii="Times New Roman" w:hAnsi="Times New Roman"/>
              </w:rPr>
            </w:pPr>
          </w:p>
        </w:tc>
      </w:tr>
      <w:tr w:rsidR="00BD3E61" w:rsidRPr="00BD3E61" w14:paraId="433CDD8B" w14:textId="77777777" w:rsidTr="00E414AD">
        <w:trPr>
          <w:trHeight w:val="255"/>
        </w:trPr>
        <w:tc>
          <w:tcPr>
            <w:tcW w:w="4540" w:type="dxa"/>
            <w:tcBorders>
              <w:top w:val="nil"/>
              <w:left w:val="nil"/>
              <w:bottom w:val="nil"/>
              <w:right w:val="nil"/>
            </w:tcBorders>
            <w:shd w:val="clear" w:color="auto" w:fill="auto"/>
            <w:noWrap/>
            <w:vAlign w:val="bottom"/>
            <w:hideMark/>
          </w:tcPr>
          <w:p w14:paraId="4B57E277" w14:textId="77777777" w:rsidR="00BD3E61" w:rsidRPr="00BD3E61" w:rsidRDefault="00BD3E61" w:rsidP="00E414AD">
            <w:pPr>
              <w:rPr>
                <w:rFonts w:ascii="Arial" w:hAnsi="Arial" w:cs="Arial"/>
              </w:rPr>
            </w:pPr>
            <w:r w:rsidRPr="00BD3E61">
              <w:rPr>
                <w:rFonts w:ascii="Arial" w:hAnsi="Arial" w:cs="Arial"/>
              </w:rPr>
              <w:t>Moderator</w:t>
            </w:r>
          </w:p>
        </w:tc>
        <w:tc>
          <w:tcPr>
            <w:tcW w:w="1800" w:type="dxa"/>
            <w:tcBorders>
              <w:top w:val="nil"/>
              <w:left w:val="nil"/>
              <w:bottom w:val="nil"/>
              <w:right w:val="nil"/>
            </w:tcBorders>
            <w:shd w:val="clear" w:color="auto" w:fill="auto"/>
            <w:noWrap/>
            <w:vAlign w:val="bottom"/>
            <w:hideMark/>
          </w:tcPr>
          <w:p w14:paraId="0597D19D" w14:textId="77777777" w:rsidR="00BD3E61" w:rsidRPr="00BD3E61" w:rsidRDefault="00BD3E61" w:rsidP="00E414AD">
            <w:pPr>
              <w:jc w:val="right"/>
              <w:rPr>
                <w:rFonts w:ascii="Arial" w:hAnsi="Arial" w:cs="Arial"/>
              </w:rPr>
            </w:pPr>
            <w:r w:rsidRPr="00BD3E61">
              <w:rPr>
                <w:rFonts w:ascii="Arial" w:hAnsi="Arial" w:cs="Arial"/>
              </w:rPr>
              <w:t xml:space="preserve">                      421 </w:t>
            </w:r>
          </w:p>
        </w:tc>
        <w:tc>
          <w:tcPr>
            <w:tcW w:w="1800" w:type="dxa"/>
            <w:tcBorders>
              <w:top w:val="nil"/>
              <w:left w:val="nil"/>
              <w:bottom w:val="nil"/>
              <w:right w:val="nil"/>
            </w:tcBorders>
            <w:shd w:val="clear" w:color="auto" w:fill="auto"/>
            <w:noWrap/>
            <w:vAlign w:val="bottom"/>
            <w:hideMark/>
          </w:tcPr>
          <w:p w14:paraId="2C513A78" w14:textId="77777777" w:rsidR="00BD3E61" w:rsidRPr="00BD3E61" w:rsidRDefault="00BD3E61" w:rsidP="00E414AD">
            <w:pPr>
              <w:rPr>
                <w:rFonts w:ascii="Arial" w:hAnsi="Arial" w:cs="Arial"/>
              </w:rPr>
            </w:pPr>
            <w:r w:rsidRPr="00BD3E61">
              <w:rPr>
                <w:rFonts w:ascii="Arial" w:hAnsi="Arial" w:cs="Arial"/>
              </w:rPr>
              <w:t xml:space="preserve">                      430 </w:t>
            </w:r>
          </w:p>
        </w:tc>
      </w:tr>
      <w:tr w:rsidR="00BD3E61" w:rsidRPr="00BD3E61" w14:paraId="289BDC9D" w14:textId="77777777" w:rsidTr="00E414AD">
        <w:trPr>
          <w:trHeight w:val="255"/>
        </w:trPr>
        <w:tc>
          <w:tcPr>
            <w:tcW w:w="4540" w:type="dxa"/>
            <w:tcBorders>
              <w:top w:val="nil"/>
              <w:left w:val="nil"/>
              <w:bottom w:val="nil"/>
              <w:right w:val="nil"/>
            </w:tcBorders>
            <w:shd w:val="clear" w:color="auto" w:fill="auto"/>
            <w:noWrap/>
            <w:vAlign w:val="bottom"/>
            <w:hideMark/>
          </w:tcPr>
          <w:p w14:paraId="110BF012" w14:textId="77777777" w:rsidR="00BD3E61" w:rsidRPr="00BD3E61" w:rsidRDefault="00BD3E61" w:rsidP="00E414AD">
            <w:pPr>
              <w:rPr>
                <w:rFonts w:ascii="Arial" w:hAnsi="Arial" w:cs="Arial"/>
              </w:rPr>
            </w:pPr>
            <w:r w:rsidRPr="00BD3E61">
              <w:rPr>
                <w:rFonts w:ascii="Arial" w:hAnsi="Arial" w:cs="Arial"/>
              </w:rPr>
              <w:t>Select Board-Chairman</w:t>
            </w:r>
          </w:p>
        </w:tc>
        <w:tc>
          <w:tcPr>
            <w:tcW w:w="1800" w:type="dxa"/>
            <w:tcBorders>
              <w:top w:val="nil"/>
              <w:left w:val="nil"/>
              <w:bottom w:val="nil"/>
              <w:right w:val="nil"/>
            </w:tcBorders>
            <w:shd w:val="clear" w:color="auto" w:fill="auto"/>
            <w:noWrap/>
            <w:vAlign w:val="bottom"/>
            <w:hideMark/>
          </w:tcPr>
          <w:p w14:paraId="12059C76" w14:textId="77777777" w:rsidR="00BD3E61" w:rsidRPr="00BD3E61" w:rsidRDefault="00BD3E61" w:rsidP="00E414AD">
            <w:pPr>
              <w:jc w:val="right"/>
              <w:rPr>
                <w:rFonts w:ascii="Arial" w:hAnsi="Arial" w:cs="Arial"/>
              </w:rPr>
            </w:pPr>
            <w:r w:rsidRPr="00BD3E61">
              <w:rPr>
                <w:rFonts w:ascii="Arial" w:hAnsi="Arial" w:cs="Arial"/>
              </w:rPr>
              <w:t xml:space="preserve">                   4,929 </w:t>
            </w:r>
          </w:p>
        </w:tc>
        <w:tc>
          <w:tcPr>
            <w:tcW w:w="1800" w:type="dxa"/>
            <w:tcBorders>
              <w:top w:val="nil"/>
              <w:left w:val="nil"/>
              <w:bottom w:val="nil"/>
              <w:right w:val="nil"/>
            </w:tcBorders>
            <w:shd w:val="clear" w:color="auto" w:fill="auto"/>
            <w:noWrap/>
            <w:vAlign w:val="bottom"/>
            <w:hideMark/>
          </w:tcPr>
          <w:p w14:paraId="7C501E00" w14:textId="77777777" w:rsidR="00BD3E61" w:rsidRPr="00BD3E61" w:rsidRDefault="00BD3E61" w:rsidP="00E414AD">
            <w:pPr>
              <w:rPr>
                <w:rFonts w:ascii="Arial" w:hAnsi="Arial" w:cs="Arial"/>
              </w:rPr>
            </w:pPr>
            <w:r w:rsidRPr="00BD3E61">
              <w:rPr>
                <w:rFonts w:ascii="Arial" w:hAnsi="Arial" w:cs="Arial"/>
              </w:rPr>
              <w:t xml:space="preserve">                   5,028 </w:t>
            </w:r>
          </w:p>
        </w:tc>
      </w:tr>
      <w:tr w:rsidR="00BD3E61" w:rsidRPr="00BD3E61" w14:paraId="74A08BF0" w14:textId="77777777" w:rsidTr="00E414AD">
        <w:trPr>
          <w:trHeight w:val="255"/>
        </w:trPr>
        <w:tc>
          <w:tcPr>
            <w:tcW w:w="4540" w:type="dxa"/>
            <w:tcBorders>
              <w:top w:val="nil"/>
              <w:left w:val="nil"/>
              <w:bottom w:val="nil"/>
              <w:right w:val="nil"/>
            </w:tcBorders>
            <w:shd w:val="clear" w:color="auto" w:fill="auto"/>
            <w:noWrap/>
            <w:vAlign w:val="bottom"/>
            <w:hideMark/>
          </w:tcPr>
          <w:p w14:paraId="7E6B3B30" w14:textId="77777777" w:rsidR="00BD3E61" w:rsidRPr="00BD3E61" w:rsidRDefault="00BD3E61" w:rsidP="00E414AD">
            <w:pPr>
              <w:rPr>
                <w:rFonts w:ascii="Arial" w:hAnsi="Arial" w:cs="Arial"/>
              </w:rPr>
            </w:pPr>
            <w:r w:rsidRPr="00BD3E61">
              <w:rPr>
                <w:rFonts w:ascii="Arial" w:hAnsi="Arial" w:cs="Arial"/>
              </w:rPr>
              <w:t xml:space="preserve">                 4 Members FY23 @ $4,000 each</w:t>
            </w:r>
          </w:p>
        </w:tc>
        <w:tc>
          <w:tcPr>
            <w:tcW w:w="1800" w:type="dxa"/>
            <w:tcBorders>
              <w:top w:val="nil"/>
              <w:left w:val="nil"/>
              <w:bottom w:val="nil"/>
              <w:right w:val="nil"/>
            </w:tcBorders>
            <w:shd w:val="clear" w:color="auto" w:fill="auto"/>
            <w:noWrap/>
            <w:vAlign w:val="bottom"/>
            <w:hideMark/>
          </w:tcPr>
          <w:p w14:paraId="72CA9D91" w14:textId="77777777" w:rsidR="00BD3E61" w:rsidRPr="00BD3E61" w:rsidRDefault="00BD3E61" w:rsidP="00E414AD">
            <w:pPr>
              <w:jc w:val="right"/>
              <w:rPr>
                <w:rFonts w:ascii="Arial" w:hAnsi="Arial" w:cs="Arial"/>
              </w:rPr>
            </w:pPr>
            <w:r w:rsidRPr="00BD3E61">
              <w:rPr>
                <w:rFonts w:ascii="Arial" w:hAnsi="Arial" w:cs="Arial"/>
              </w:rPr>
              <w:t xml:space="preserve">                  15,688 </w:t>
            </w:r>
          </w:p>
        </w:tc>
        <w:tc>
          <w:tcPr>
            <w:tcW w:w="1800" w:type="dxa"/>
            <w:tcBorders>
              <w:top w:val="nil"/>
              <w:left w:val="nil"/>
              <w:bottom w:val="nil"/>
              <w:right w:val="nil"/>
            </w:tcBorders>
            <w:shd w:val="clear" w:color="auto" w:fill="auto"/>
            <w:noWrap/>
            <w:vAlign w:val="bottom"/>
          </w:tcPr>
          <w:p w14:paraId="620BAAB3" w14:textId="07E74B9D" w:rsidR="00BD3E61" w:rsidRPr="00BD3E61" w:rsidRDefault="00FC47CD" w:rsidP="00E414AD">
            <w:pPr>
              <w:rPr>
                <w:rFonts w:ascii="Arial" w:hAnsi="Arial" w:cs="Arial"/>
              </w:rPr>
            </w:pPr>
            <w:r>
              <w:rPr>
                <w:rFonts w:ascii="Arial" w:hAnsi="Arial" w:cs="Arial"/>
              </w:rPr>
              <w:t xml:space="preserve">                 16,000             </w:t>
            </w:r>
          </w:p>
        </w:tc>
      </w:tr>
      <w:tr w:rsidR="00BD3E61" w:rsidRPr="00BD3E61" w14:paraId="66FD62E4" w14:textId="77777777" w:rsidTr="00E414AD">
        <w:trPr>
          <w:trHeight w:val="255"/>
        </w:trPr>
        <w:tc>
          <w:tcPr>
            <w:tcW w:w="4540" w:type="dxa"/>
            <w:tcBorders>
              <w:top w:val="nil"/>
              <w:left w:val="nil"/>
              <w:bottom w:val="nil"/>
              <w:right w:val="nil"/>
            </w:tcBorders>
            <w:shd w:val="clear" w:color="auto" w:fill="auto"/>
            <w:noWrap/>
            <w:vAlign w:val="bottom"/>
            <w:hideMark/>
          </w:tcPr>
          <w:p w14:paraId="4E255A24" w14:textId="4FE12380" w:rsidR="00BD3E61" w:rsidRPr="00BD3E61" w:rsidRDefault="00BD3E61" w:rsidP="00E414AD">
            <w:pPr>
              <w:rPr>
                <w:rFonts w:ascii="Arial" w:hAnsi="Arial" w:cs="Arial"/>
              </w:rPr>
            </w:pPr>
            <w:r w:rsidRPr="00BD3E61">
              <w:rPr>
                <w:rFonts w:ascii="Arial" w:hAnsi="Arial" w:cs="Arial"/>
              </w:rPr>
              <w:t>Town Clerk</w:t>
            </w:r>
          </w:p>
        </w:tc>
        <w:tc>
          <w:tcPr>
            <w:tcW w:w="1800" w:type="dxa"/>
            <w:tcBorders>
              <w:top w:val="nil"/>
              <w:left w:val="nil"/>
              <w:bottom w:val="nil"/>
              <w:right w:val="nil"/>
            </w:tcBorders>
            <w:shd w:val="clear" w:color="auto" w:fill="auto"/>
            <w:noWrap/>
            <w:vAlign w:val="bottom"/>
            <w:hideMark/>
          </w:tcPr>
          <w:p w14:paraId="09FFFCE9" w14:textId="77777777" w:rsidR="00BD3E61" w:rsidRPr="00BD3E61" w:rsidRDefault="00BD3E61" w:rsidP="00E414AD">
            <w:pPr>
              <w:jc w:val="right"/>
              <w:rPr>
                <w:rFonts w:ascii="Arial" w:hAnsi="Arial" w:cs="Arial"/>
              </w:rPr>
            </w:pPr>
            <w:r w:rsidRPr="00BD3E61">
              <w:rPr>
                <w:rFonts w:ascii="Arial" w:hAnsi="Arial" w:cs="Arial"/>
              </w:rPr>
              <w:t xml:space="preserve">                  56,957 </w:t>
            </w:r>
          </w:p>
        </w:tc>
        <w:tc>
          <w:tcPr>
            <w:tcW w:w="1800" w:type="dxa"/>
            <w:tcBorders>
              <w:top w:val="nil"/>
              <w:left w:val="nil"/>
              <w:bottom w:val="nil"/>
              <w:right w:val="nil"/>
            </w:tcBorders>
            <w:shd w:val="clear" w:color="auto" w:fill="auto"/>
            <w:noWrap/>
            <w:vAlign w:val="bottom"/>
          </w:tcPr>
          <w:p w14:paraId="3C96245A" w14:textId="2F90BB5C" w:rsidR="00BD3E61" w:rsidRPr="00BD3E61" w:rsidRDefault="00FC47CD" w:rsidP="00E414AD">
            <w:pPr>
              <w:rPr>
                <w:rFonts w:ascii="Arial" w:hAnsi="Arial" w:cs="Arial"/>
              </w:rPr>
            </w:pPr>
            <w:r>
              <w:rPr>
                <w:rFonts w:ascii="Arial" w:hAnsi="Arial" w:cs="Arial"/>
              </w:rPr>
              <w:t xml:space="preserve">                 59,511</w:t>
            </w:r>
          </w:p>
        </w:tc>
      </w:tr>
      <w:tr w:rsidR="00BD3E61" w:rsidRPr="00BD3E61" w14:paraId="749F97E8" w14:textId="77777777" w:rsidTr="00E414AD">
        <w:trPr>
          <w:trHeight w:val="255"/>
        </w:trPr>
        <w:tc>
          <w:tcPr>
            <w:tcW w:w="4540" w:type="dxa"/>
            <w:tcBorders>
              <w:top w:val="nil"/>
              <w:left w:val="nil"/>
              <w:bottom w:val="nil"/>
              <w:right w:val="nil"/>
            </w:tcBorders>
            <w:shd w:val="clear" w:color="auto" w:fill="auto"/>
            <w:noWrap/>
            <w:vAlign w:val="bottom"/>
            <w:hideMark/>
          </w:tcPr>
          <w:p w14:paraId="21C7A8A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39D2699"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tcPr>
          <w:p w14:paraId="3EDE6398" w14:textId="77777777" w:rsidR="00BD3E61" w:rsidRPr="00BD3E61" w:rsidRDefault="00BD3E61" w:rsidP="00E414AD">
            <w:pPr>
              <w:jc w:val="right"/>
              <w:rPr>
                <w:rFonts w:ascii="Times New Roman" w:hAnsi="Times New Roman"/>
              </w:rPr>
            </w:pPr>
          </w:p>
        </w:tc>
      </w:tr>
      <w:tr w:rsidR="00BD3E61" w:rsidRPr="00BD3E61" w14:paraId="70EBCD34" w14:textId="77777777" w:rsidTr="00E414AD">
        <w:trPr>
          <w:trHeight w:val="255"/>
        </w:trPr>
        <w:tc>
          <w:tcPr>
            <w:tcW w:w="4540" w:type="dxa"/>
            <w:tcBorders>
              <w:top w:val="nil"/>
              <w:left w:val="nil"/>
              <w:bottom w:val="nil"/>
              <w:right w:val="nil"/>
            </w:tcBorders>
            <w:shd w:val="clear" w:color="auto" w:fill="auto"/>
            <w:noWrap/>
            <w:vAlign w:val="bottom"/>
            <w:hideMark/>
          </w:tcPr>
          <w:p w14:paraId="29938962" w14:textId="77777777" w:rsidR="00BD3E61" w:rsidRPr="00BD3E61" w:rsidRDefault="00BD3E61" w:rsidP="00E414AD">
            <w:pPr>
              <w:rPr>
                <w:rFonts w:ascii="Arial" w:hAnsi="Arial" w:cs="Arial"/>
                <w:b/>
                <w:bCs/>
              </w:rPr>
            </w:pPr>
            <w:r w:rsidRPr="00BD3E61">
              <w:rPr>
                <w:rFonts w:ascii="Arial" w:hAnsi="Arial" w:cs="Arial"/>
                <w:b/>
                <w:bCs/>
              </w:rPr>
              <w:t>ARTICLE 3: TOWN OPERATING BUDGET</w:t>
            </w:r>
          </w:p>
        </w:tc>
        <w:tc>
          <w:tcPr>
            <w:tcW w:w="1800" w:type="dxa"/>
            <w:tcBorders>
              <w:top w:val="nil"/>
              <w:left w:val="nil"/>
              <w:bottom w:val="nil"/>
              <w:right w:val="nil"/>
            </w:tcBorders>
            <w:shd w:val="clear" w:color="auto" w:fill="auto"/>
            <w:noWrap/>
            <w:vAlign w:val="bottom"/>
            <w:hideMark/>
          </w:tcPr>
          <w:p w14:paraId="1C0A2FDF"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4DDB4B7D" w14:textId="77777777" w:rsidR="00BD3E61" w:rsidRPr="00BD3E61" w:rsidRDefault="00BD3E61" w:rsidP="00E414AD">
            <w:pPr>
              <w:jc w:val="right"/>
              <w:rPr>
                <w:rFonts w:ascii="Times New Roman" w:hAnsi="Times New Roman"/>
              </w:rPr>
            </w:pPr>
          </w:p>
        </w:tc>
      </w:tr>
      <w:tr w:rsidR="00BD3E61" w:rsidRPr="00BD3E61" w14:paraId="6C334243" w14:textId="77777777" w:rsidTr="00E414AD">
        <w:trPr>
          <w:trHeight w:val="255"/>
        </w:trPr>
        <w:tc>
          <w:tcPr>
            <w:tcW w:w="4540" w:type="dxa"/>
            <w:tcBorders>
              <w:top w:val="nil"/>
              <w:left w:val="nil"/>
              <w:bottom w:val="nil"/>
              <w:right w:val="nil"/>
            </w:tcBorders>
            <w:shd w:val="clear" w:color="auto" w:fill="auto"/>
            <w:noWrap/>
            <w:vAlign w:val="bottom"/>
            <w:hideMark/>
          </w:tcPr>
          <w:p w14:paraId="212C3915"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896916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354EDCB" w14:textId="77777777" w:rsidR="00BD3E61" w:rsidRPr="00BD3E61" w:rsidRDefault="00BD3E61" w:rsidP="00E414AD">
            <w:pPr>
              <w:jc w:val="right"/>
              <w:rPr>
                <w:rFonts w:ascii="Times New Roman" w:hAnsi="Times New Roman"/>
              </w:rPr>
            </w:pPr>
          </w:p>
        </w:tc>
      </w:tr>
      <w:tr w:rsidR="00BD3E61" w:rsidRPr="00BD3E61" w14:paraId="324C4601" w14:textId="77777777" w:rsidTr="00E414AD">
        <w:trPr>
          <w:trHeight w:val="255"/>
        </w:trPr>
        <w:tc>
          <w:tcPr>
            <w:tcW w:w="4540" w:type="dxa"/>
            <w:tcBorders>
              <w:top w:val="nil"/>
              <w:left w:val="nil"/>
              <w:bottom w:val="nil"/>
              <w:right w:val="nil"/>
            </w:tcBorders>
            <w:shd w:val="clear" w:color="auto" w:fill="auto"/>
            <w:noWrap/>
            <w:vAlign w:val="bottom"/>
            <w:hideMark/>
          </w:tcPr>
          <w:p w14:paraId="0581E30E" w14:textId="77777777" w:rsidR="00BD3E61" w:rsidRPr="00BD3E61" w:rsidRDefault="00BD3E61" w:rsidP="00E414AD">
            <w:pPr>
              <w:rPr>
                <w:rFonts w:ascii="Arial" w:hAnsi="Arial" w:cs="Arial"/>
                <w:b/>
                <w:bCs/>
              </w:rPr>
            </w:pPr>
            <w:r w:rsidRPr="00BD3E61">
              <w:rPr>
                <w:rFonts w:ascii="Arial" w:hAnsi="Arial" w:cs="Arial"/>
                <w:b/>
                <w:bCs/>
              </w:rPr>
              <w:t>General Government</w:t>
            </w:r>
          </w:p>
        </w:tc>
        <w:tc>
          <w:tcPr>
            <w:tcW w:w="1800" w:type="dxa"/>
            <w:tcBorders>
              <w:top w:val="nil"/>
              <w:left w:val="nil"/>
              <w:bottom w:val="nil"/>
              <w:right w:val="nil"/>
            </w:tcBorders>
            <w:shd w:val="clear" w:color="auto" w:fill="auto"/>
            <w:noWrap/>
            <w:vAlign w:val="bottom"/>
            <w:hideMark/>
          </w:tcPr>
          <w:p w14:paraId="62F04B0D"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377C300D" w14:textId="77777777" w:rsidR="00BD3E61" w:rsidRPr="00BD3E61" w:rsidRDefault="00BD3E61" w:rsidP="00E414AD">
            <w:pPr>
              <w:jc w:val="right"/>
              <w:rPr>
                <w:rFonts w:ascii="Times New Roman" w:hAnsi="Times New Roman"/>
              </w:rPr>
            </w:pPr>
          </w:p>
        </w:tc>
      </w:tr>
      <w:tr w:rsidR="00BD3E61" w:rsidRPr="00BD3E61" w14:paraId="7A19B0C0" w14:textId="77777777" w:rsidTr="00E414AD">
        <w:trPr>
          <w:trHeight w:val="255"/>
        </w:trPr>
        <w:tc>
          <w:tcPr>
            <w:tcW w:w="4540" w:type="dxa"/>
            <w:tcBorders>
              <w:top w:val="nil"/>
              <w:left w:val="nil"/>
              <w:bottom w:val="nil"/>
              <w:right w:val="nil"/>
            </w:tcBorders>
            <w:shd w:val="clear" w:color="auto" w:fill="auto"/>
            <w:noWrap/>
            <w:vAlign w:val="bottom"/>
            <w:hideMark/>
          </w:tcPr>
          <w:p w14:paraId="332661B1"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27E882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B3A63F6" w14:textId="77777777" w:rsidR="00BD3E61" w:rsidRPr="00BD3E61" w:rsidRDefault="00BD3E61" w:rsidP="00E414AD">
            <w:pPr>
              <w:jc w:val="right"/>
              <w:rPr>
                <w:rFonts w:ascii="Times New Roman" w:hAnsi="Times New Roman"/>
              </w:rPr>
            </w:pPr>
          </w:p>
        </w:tc>
      </w:tr>
      <w:tr w:rsidR="00BD3E61" w:rsidRPr="00BD3E61" w14:paraId="5EDF7583" w14:textId="77777777" w:rsidTr="00E414AD">
        <w:trPr>
          <w:trHeight w:val="255"/>
        </w:trPr>
        <w:tc>
          <w:tcPr>
            <w:tcW w:w="4540" w:type="dxa"/>
            <w:tcBorders>
              <w:top w:val="nil"/>
              <w:left w:val="nil"/>
              <w:bottom w:val="nil"/>
              <w:right w:val="nil"/>
            </w:tcBorders>
            <w:shd w:val="clear" w:color="auto" w:fill="auto"/>
            <w:noWrap/>
            <w:vAlign w:val="bottom"/>
            <w:hideMark/>
          </w:tcPr>
          <w:p w14:paraId="469EB487" w14:textId="77777777" w:rsidR="00BD3E61" w:rsidRPr="00BD3E61" w:rsidRDefault="00BD3E61" w:rsidP="00E414AD">
            <w:pPr>
              <w:rPr>
                <w:rFonts w:ascii="Arial" w:hAnsi="Arial" w:cs="Arial"/>
              </w:rPr>
            </w:pPr>
            <w:r w:rsidRPr="00BD3E61">
              <w:rPr>
                <w:rFonts w:ascii="Arial" w:hAnsi="Arial" w:cs="Arial"/>
              </w:rPr>
              <w:t>114 Moderator</w:t>
            </w:r>
          </w:p>
        </w:tc>
        <w:tc>
          <w:tcPr>
            <w:tcW w:w="1800" w:type="dxa"/>
            <w:tcBorders>
              <w:top w:val="nil"/>
              <w:left w:val="nil"/>
              <w:bottom w:val="nil"/>
              <w:right w:val="nil"/>
            </w:tcBorders>
            <w:shd w:val="clear" w:color="auto" w:fill="auto"/>
            <w:noWrap/>
            <w:vAlign w:val="bottom"/>
            <w:hideMark/>
          </w:tcPr>
          <w:p w14:paraId="518085C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A98B187" w14:textId="77777777" w:rsidR="00BD3E61" w:rsidRPr="00BD3E61" w:rsidRDefault="00BD3E61" w:rsidP="00E414AD">
            <w:pPr>
              <w:jc w:val="right"/>
              <w:rPr>
                <w:rFonts w:ascii="Times New Roman" w:hAnsi="Times New Roman"/>
              </w:rPr>
            </w:pPr>
          </w:p>
        </w:tc>
      </w:tr>
      <w:tr w:rsidR="00BD3E61" w:rsidRPr="00BD3E61" w14:paraId="1AF190E3" w14:textId="77777777" w:rsidTr="00E414AD">
        <w:trPr>
          <w:trHeight w:val="255"/>
        </w:trPr>
        <w:tc>
          <w:tcPr>
            <w:tcW w:w="4540" w:type="dxa"/>
            <w:tcBorders>
              <w:top w:val="nil"/>
              <w:left w:val="nil"/>
              <w:bottom w:val="nil"/>
              <w:right w:val="nil"/>
            </w:tcBorders>
            <w:shd w:val="clear" w:color="auto" w:fill="auto"/>
            <w:noWrap/>
            <w:vAlign w:val="bottom"/>
            <w:hideMark/>
          </w:tcPr>
          <w:p w14:paraId="3DAC0AE4"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0C2AA0AD" w14:textId="77777777" w:rsidR="00BD3E61" w:rsidRPr="00BD3E61" w:rsidRDefault="00BD3E61" w:rsidP="00E414AD">
            <w:pPr>
              <w:jc w:val="right"/>
              <w:rPr>
                <w:rFonts w:ascii="Arial" w:hAnsi="Arial" w:cs="Arial"/>
              </w:rPr>
            </w:pPr>
            <w:r w:rsidRPr="00BD3E61">
              <w:rPr>
                <w:rFonts w:ascii="Arial" w:hAnsi="Arial" w:cs="Arial"/>
              </w:rPr>
              <w:t xml:space="preserve">                      421 </w:t>
            </w:r>
          </w:p>
        </w:tc>
        <w:tc>
          <w:tcPr>
            <w:tcW w:w="1800" w:type="dxa"/>
            <w:tcBorders>
              <w:top w:val="nil"/>
              <w:left w:val="nil"/>
              <w:bottom w:val="nil"/>
              <w:right w:val="nil"/>
            </w:tcBorders>
            <w:shd w:val="clear" w:color="auto" w:fill="auto"/>
            <w:noWrap/>
            <w:vAlign w:val="bottom"/>
            <w:hideMark/>
          </w:tcPr>
          <w:p w14:paraId="5A62CA23" w14:textId="77777777" w:rsidR="00BD3E61" w:rsidRPr="00BD3E61" w:rsidRDefault="00BD3E61" w:rsidP="00E414AD">
            <w:pPr>
              <w:rPr>
                <w:rFonts w:ascii="Arial" w:hAnsi="Arial" w:cs="Arial"/>
              </w:rPr>
            </w:pPr>
            <w:r w:rsidRPr="00BD3E61">
              <w:rPr>
                <w:rFonts w:ascii="Arial" w:hAnsi="Arial" w:cs="Arial"/>
              </w:rPr>
              <w:t xml:space="preserve">                      430 </w:t>
            </w:r>
          </w:p>
        </w:tc>
      </w:tr>
      <w:tr w:rsidR="00BD3E61" w:rsidRPr="00BD3E61" w14:paraId="67C33296" w14:textId="77777777" w:rsidTr="00E414AD">
        <w:trPr>
          <w:trHeight w:val="255"/>
        </w:trPr>
        <w:tc>
          <w:tcPr>
            <w:tcW w:w="4540" w:type="dxa"/>
            <w:tcBorders>
              <w:top w:val="nil"/>
              <w:left w:val="nil"/>
              <w:bottom w:val="nil"/>
              <w:right w:val="nil"/>
            </w:tcBorders>
            <w:shd w:val="clear" w:color="auto" w:fill="auto"/>
            <w:noWrap/>
            <w:vAlign w:val="bottom"/>
            <w:hideMark/>
          </w:tcPr>
          <w:p w14:paraId="405004B8"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58D1DFC8" w14:textId="77777777" w:rsidR="00BD3E61" w:rsidRPr="00BD3E61" w:rsidRDefault="00BD3E61" w:rsidP="00E414AD">
            <w:pPr>
              <w:jc w:val="right"/>
              <w:rPr>
                <w:rFonts w:ascii="Arial" w:hAnsi="Arial" w:cs="Arial"/>
              </w:rPr>
            </w:pPr>
            <w:r w:rsidRPr="00BD3E61">
              <w:rPr>
                <w:rFonts w:ascii="Arial" w:hAnsi="Arial" w:cs="Arial"/>
              </w:rPr>
              <w:t xml:space="preserve">                      100 </w:t>
            </w:r>
          </w:p>
        </w:tc>
        <w:tc>
          <w:tcPr>
            <w:tcW w:w="1800" w:type="dxa"/>
            <w:tcBorders>
              <w:top w:val="nil"/>
              <w:left w:val="nil"/>
              <w:bottom w:val="nil"/>
              <w:right w:val="nil"/>
            </w:tcBorders>
            <w:shd w:val="clear" w:color="auto" w:fill="auto"/>
            <w:noWrap/>
            <w:vAlign w:val="bottom"/>
            <w:hideMark/>
          </w:tcPr>
          <w:p w14:paraId="0682ECCD" w14:textId="77777777" w:rsidR="00BD3E61" w:rsidRPr="00BD3E61" w:rsidRDefault="00BD3E61" w:rsidP="00E414AD">
            <w:pPr>
              <w:rPr>
                <w:rFonts w:ascii="Arial" w:hAnsi="Arial" w:cs="Arial"/>
              </w:rPr>
            </w:pPr>
            <w:r w:rsidRPr="00BD3E61">
              <w:rPr>
                <w:rFonts w:ascii="Arial" w:hAnsi="Arial" w:cs="Arial"/>
              </w:rPr>
              <w:t xml:space="preserve">                      100 </w:t>
            </w:r>
          </w:p>
        </w:tc>
      </w:tr>
      <w:tr w:rsidR="00BD3E61" w:rsidRPr="00BD3E61" w14:paraId="48D2277B" w14:textId="77777777" w:rsidTr="00E414AD">
        <w:trPr>
          <w:trHeight w:val="255"/>
        </w:trPr>
        <w:tc>
          <w:tcPr>
            <w:tcW w:w="4540" w:type="dxa"/>
            <w:tcBorders>
              <w:top w:val="nil"/>
              <w:left w:val="nil"/>
              <w:bottom w:val="nil"/>
              <w:right w:val="nil"/>
            </w:tcBorders>
            <w:shd w:val="clear" w:color="auto" w:fill="auto"/>
            <w:noWrap/>
            <w:vAlign w:val="bottom"/>
            <w:hideMark/>
          </w:tcPr>
          <w:p w14:paraId="46789496"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AE90E25" w14:textId="77777777" w:rsidR="00BD3E61" w:rsidRPr="00BD3E61" w:rsidRDefault="00BD3E61" w:rsidP="00E414AD">
            <w:pPr>
              <w:jc w:val="right"/>
              <w:rPr>
                <w:rFonts w:ascii="Arial" w:hAnsi="Arial" w:cs="Arial"/>
                <w:b/>
                <w:bCs/>
              </w:rPr>
            </w:pPr>
            <w:r w:rsidRPr="00BD3E61">
              <w:rPr>
                <w:rFonts w:ascii="Arial" w:hAnsi="Arial" w:cs="Arial"/>
                <w:b/>
                <w:bCs/>
              </w:rPr>
              <w:t xml:space="preserve">                      521 </w:t>
            </w:r>
          </w:p>
        </w:tc>
        <w:tc>
          <w:tcPr>
            <w:tcW w:w="1800" w:type="dxa"/>
            <w:tcBorders>
              <w:top w:val="nil"/>
              <w:left w:val="nil"/>
              <w:bottom w:val="nil"/>
              <w:right w:val="nil"/>
            </w:tcBorders>
            <w:shd w:val="clear" w:color="auto" w:fill="auto"/>
            <w:noWrap/>
            <w:vAlign w:val="bottom"/>
            <w:hideMark/>
          </w:tcPr>
          <w:p w14:paraId="79D05823" w14:textId="77777777" w:rsidR="00BD3E61" w:rsidRPr="00BD3E61" w:rsidRDefault="00BD3E61" w:rsidP="00E414AD">
            <w:pPr>
              <w:jc w:val="right"/>
              <w:rPr>
                <w:rFonts w:ascii="Arial" w:hAnsi="Arial" w:cs="Arial"/>
                <w:b/>
                <w:bCs/>
              </w:rPr>
            </w:pPr>
            <w:r w:rsidRPr="00BD3E61">
              <w:rPr>
                <w:rFonts w:ascii="Arial" w:hAnsi="Arial" w:cs="Arial"/>
                <w:b/>
                <w:bCs/>
              </w:rPr>
              <w:t xml:space="preserve">                      530 </w:t>
            </w:r>
          </w:p>
        </w:tc>
      </w:tr>
      <w:tr w:rsidR="00BD3E61" w:rsidRPr="00BD3E61" w14:paraId="30CAB3BF" w14:textId="77777777" w:rsidTr="00E414AD">
        <w:trPr>
          <w:trHeight w:val="255"/>
        </w:trPr>
        <w:tc>
          <w:tcPr>
            <w:tcW w:w="4540" w:type="dxa"/>
            <w:tcBorders>
              <w:top w:val="nil"/>
              <w:left w:val="nil"/>
              <w:bottom w:val="nil"/>
              <w:right w:val="nil"/>
            </w:tcBorders>
            <w:shd w:val="clear" w:color="auto" w:fill="auto"/>
            <w:noWrap/>
            <w:vAlign w:val="bottom"/>
            <w:hideMark/>
          </w:tcPr>
          <w:p w14:paraId="414181C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91BD4C9"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BBEC650" w14:textId="77777777" w:rsidR="00BD3E61" w:rsidRPr="00BD3E61" w:rsidRDefault="00BD3E61" w:rsidP="00E414AD">
            <w:pPr>
              <w:jc w:val="right"/>
              <w:rPr>
                <w:rFonts w:ascii="Times New Roman" w:hAnsi="Times New Roman"/>
              </w:rPr>
            </w:pPr>
          </w:p>
        </w:tc>
      </w:tr>
      <w:tr w:rsidR="00BD3E61" w:rsidRPr="00BD3E61" w14:paraId="559758C9" w14:textId="77777777" w:rsidTr="00E414AD">
        <w:trPr>
          <w:trHeight w:val="255"/>
        </w:trPr>
        <w:tc>
          <w:tcPr>
            <w:tcW w:w="4540" w:type="dxa"/>
            <w:tcBorders>
              <w:top w:val="nil"/>
              <w:left w:val="nil"/>
              <w:bottom w:val="nil"/>
              <w:right w:val="nil"/>
            </w:tcBorders>
            <w:shd w:val="clear" w:color="auto" w:fill="auto"/>
            <w:noWrap/>
            <w:vAlign w:val="bottom"/>
            <w:hideMark/>
          </w:tcPr>
          <w:p w14:paraId="6B5E6134" w14:textId="77777777" w:rsidR="00BD3E61" w:rsidRPr="00BD3E61" w:rsidRDefault="00BD3E61" w:rsidP="00E414AD">
            <w:pPr>
              <w:rPr>
                <w:rFonts w:ascii="Arial" w:hAnsi="Arial" w:cs="Arial"/>
              </w:rPr>
            </w:pPr>
            <w:r w:rsidRPr="00BD3E61">
              <w:rPr>
                <w:rFonts w:ascii="Arial" w:hAnsi="Arial" w:cs="Arial"/>
              </w:rPr>
              <w:t>122 Select Board</w:t>
            </w:r>
          </w:p>
        </w:tc>
        <w:tc>
          <w:tcPr>
            <w:tcW w:w="1800" w:type="dxa"/>
            <w:tcBorders>
              <w:top w:val="nil"/>
              <w:left w:val="nil"/>
              <w:bottom w:val="nil"/>
              <w:right w:val="nil"/>
            </w:tcBorders>
            <w:shd w:val="clear" w:color="auto" w:fill="auto"/>
            <w:noWrap/>
            <w:vAlign w:val="bottom"/>
            <w:hideMark/>
          </w:tcPr>
          <w:p w14:paraId="1EC3F84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F18CDAD" w14:textId="77777777" w:rsidR="00BD3E61" w:rsidRPr="00BD3E61" w:rsidRDefault="00BD3E61" w:rsidP="00E414AD">
            <w:pPr>
              <w:jc w:val="right"/>
              <w:rPr>
                <w:rFonts w:ascii="Times New Roman" w:hAnsi="Times New Roman"/>
              </w:rPr>
            </w:pPr>
          </w:p>
        </w:tc>
      </w:tr>
      <w:tr w:rsidR="00BD3E61" w:rsidRPr="00BD3E61" w14:paraId="55E8F213" w14:textId="77777777" w:rsidTr="00E414AD">
        <w:trPr>
          <w:trHeight w:val="255"/>
        </w:trPr>
        <w:tc>
          <w:tcPr>
            <w:tcW w:w="4540" w:type="dxa"/>
            <w:tcBorders>
              <w:top w:val="nil"/>
              <w:left w:val="nil"/>
              <w:bottom w:val="nil"/>
              <w:right w:val="nil"/>
            </w:tcBorders>
            <w:shd w:val="clear" w:color="auto" w:fill="auto"/>
            <w:noWrap/>
            <w:vAlign w:val="bottom"/>
            <w:hideMark/>
          </w:tcPr>
          <w:p w14:paraId="2A360949" w14:textId="77777777" w:rsidR="00BD3E61" w:rsidRPr="00BD3E61" w:rsidRDefault="00BD3E61" w:rsidP="00E414AD">
            <w:pPr>
              <w:rPr>
                <w:rFonts w:ascii="Arial" w:hAnsi="Arial" w:cs="Arial"/>
              </w:rPr>
            </w:pPr>
            <w:r w:rsidRPr="00BD3E61">
              <w:rPr>
                <w:rFonts w:ascii="Arial" w:hAnsi="Arial" w:cs="Arial"/>
              </w:rPr>
              <w:t xml:space="preserve">        Salaries-Elected</w:t>
            </w:r>
          </w:p>
        </w:tc>
        <w:tc>
          <w:tcPr>
            <w:tcW w:w="1800" w:type="dxa"/>
            <w:tcBorders>
              <w:top w:val="nil"/>
              <w:left w:val="nil"/>
              <w:bottom w:val="nil"/>
              <w:right w:val="nil"/>
            </w:tcBorders>
            <w:shd w:val="clear" w:color="auto" w:fill="auto"/>
            <w:noWrap/>
            <w:vAlign w:val="bottom"/>
            <w:hideMark/>
          </w:tcPr>
          <w:p w14:paraId="760F0F6E" w14:textId="77777777" w:rsidR="00BD3E61" w:rsidRPr="00BD3E61" w:rsidRDefault="00BD3E61" w:rsidP="00E414AD">
            <w:pPr>
              <w:jc w:val="right"/>
              <w:rPr>
                <w:rFonts w:ascii="Arial" w:hAnsi="Arial" w:cs="Arial"/>
              </w:rPr>
            </w:pPr>
            <w:r w:rsidRPr="00BD3E61">
              <w:rPr>
                <w:rFonts w:ascii="Arial" w:hAnsi="Arial" w:cs="Arial"/>
              </w:rPr>
              <w:t xml:space="preserve">                  20,617 </w:t>
            </w:r>
          </w:p>
        </w:tc>
        <w:tc>
          <w:tcPr>
            <w:tcW w:w="1800" w:type="dxa"/>
            <w:tcBorders>
              <w:top w:val="nil"/>
              <w:left w:val="nil"/>
              <w:bottom w:val="nil"/>
              <w:right w:val="nil"/>
            </w:tcBorders>
            <w:shd w:val="clear" w:color="auto" w:fill="auto"/>
            <w:noWrap/>
            <w:vAlign w:val="bottom"/>
            <w:hideMark/>
          </w:tcPr>
          <w:p w14:paraId="3ACFEDF7" w14:textId="123C2BCA" w:rsidR="00BD3E61" w:rsidRPr="00BD3E61" w:rsidRDefault="00BD3E61" w:rsidP="00E414AD">
            <w:pPr>
              <w:rPr>
                <w:rFonts w:ascii="Arial" w:hAnsi="Arial" w:cs="Arial"/>
              </w:rPr>
            </w:pPr>
            <w:r w:rsidRPr="00BD3E61">
              <w:rPr>
                <w:rFonts w:ascii="Arial" w:hAnsi="Arial" w:cs="Arial"/>
              </w:rPr>
              <w:t xml:space="preserve">        </w:t>
            </w:r>
            <w:r w:rsidR="00FC47CD">
              <w:rPr>
                <w:rFonts w:ascii="Arial" w:hAnsi="Arial" w:cs="Arial"/>
              </w:rPr>
              <w:t xml:space="preserve">         21,028</w:t>
            </w:r>
            <w:r w:rsidRPr="00BD3E61">
              <w:rPr>
                <w:rFonts w:ascii="Arial" w:hAnsi="Arial" w:cs="Arial"/>
              </w:rPr>
              <w:t xml:space="preserve">          </w:t>
            </w:r>
            <w:r w:rsidR="00FC47CD">
              <w:rPr>
                <w:rFonts w:ascii="Arial" w:hAnsi="Arial" w:cs="Arial"/>
              </w:rPr>
              <w:t xml:space="preserve">    </w:t>
            </w:r>
          </w:p>
        </w:tc>
      </w:tr>
      <w:tr w:rsidR="00BD3E61" w:rsidRPr="00BD3E61" w14:paraId="3C47DFC1" w14:textId="77777777" w:rsidTr="00E414AD">
        <w:trPr>
          <w:trHeight w:val="255"/>
        </w:trPr>
        <w:tc>
          <w:tcPr>
            <w:tcW w:w="4540" w:type="dxa"/>
            <w:tcBorders>
              <w:top w:val="nil"/>
              <w:left w:val="nil"/>
              <w:bottom w:val="nil"/>
              <w:right w:val="nil"/>
            </w:tcBorders>
            <w:shd w:val="clear" w:color="auto" w:fill="auto"/>
            <w:noWrap/>
            <w:vAlign w:val="bottom"/>
            <w:hideMark/>
          </w:tcPr>
          <w:p w14:paraId="649B9878"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40351E11" w14:textId="77777777" w:rsidR="00BD3E61" w:rsidRPr="00BD3E61" w:rsidRDefault="00BD3E61" w:rsidP="00E414AD">
            <w:pPr>
              <w:jc w:val="right"/>
              <w:rPr>
                <w:rFonts w:ascii="Arial" w:hAnsi="Arial" w:cs="Arial"/>
              </w:rPr>
            </w:pPr>
            <w:r w:rsidRPr="00BD3E61">
              <w:rPr>
                <w:rFonts w:ascii="Arial" w:hAnsi="Arial" w:cs="Arial"/>
              </w:rPr>
              <w:t xml:space="preserve">                   3,905 </w:t>
            </w:r>
          </w:p>
        </w:tc>
        <w:tc>
          <w:tcPr>
            <w:tcW w:w="1800" w:type="dxa"/>
            <w:tcBorders>
              <w:top w:val="nil"/>
              <w:left w:val="nil"/>
              <w:bottom w:val="nil"/>
              <w:right w:val="nil"/>
            </w:tcBorders>
            <w:shd w:val="clear" w:color="auto" w:fill="auto"/>
            <w:noWrap/>
            <w:vAlign w:val="bottom"/>
            <w:hideMark/>
          </w:tcPr>
          <w:p w14:paraId="50CF5049" w14:textId="106CAB33" w:rsidR="00BD3E61" w:rsidRPr="00BD3E61" w:rsidRDefault="00BD3E61" w:rsidP="00E414AD">
            <w:pPr>
              <w:rPr>
                <w:rFonts w:ascii="Arial" w:hAnsi="Arial" w:cs="Arial"/>
              </w:rPr>
            </w:pPr>
            <w:r w:rsidRPr="00BD3E61">
              <w:rPr>
                <w:rFonts w:ascii="Arial" w:hAnsi="Arial" w:cs="Arial"/>
              </w:rPr>
              <w:t xml:space="preserve">                   3,905 </w:t>
            </w:r>
          </w:p>
        </w:tc>
      </w:tr>
      <w:tr w:rsidR="00BD3E61" w:rsidRPr="00BD3E61" w14:paraId="36952A60" w14:textId="77777777" w:rsidTr="00E414AD">
        <w:trPr>
          <w:trHeight w:val="255"/>
        </w:trPr>
        <w:tc>
          <w:tcPr>
            <w:tcW w:w="4540" w:type="dxa"/>
            <w:tcBorders>
              <w:top w:val="nil"/>
              <w:left w:val="nil"/>
              <w:bottom w:val="nil"/>
              <w:right w:val="nil"/>
            </w:tcBorders>
            <w:shd w:val="clear" w:color="auto" w:fill="auto"/>
            <w:noWrap/>
            <w:vAlign w:val="bottom"/>
            <w:hideMark/>
          </w:tcPr>
          <w:p w14:paraId="2C5FC3C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0E6B33C" w14:textId="77777777" w:rsidR="00BD3E61" w:rsidRPr="00BD3E61" w:rsidRDefault="00BD3E61" w:rsidP="00E414AD">
            <w:pPr>
              <w:jc w:val="right"/>
              <w:rPr>
                <w:rFonts w:ascii="Arial" w:hAnsi="Arial" w:cs="Arial"/>
                <w:b/>
                <w:bCs/>
              </w:rPr>
            </w:pPr>
            <w:r w:rsidRPr="00BD3E61">
              <w:rPr>
                <w:rFonts w:ascii="Arial" w:hAnsi="Arial" w:cs="Arial"/>
                <w:b/>
                <w:bCs/>
              </w:rPr>
              <w:t xml:space="preserve">                  24,522 </w:t>
            </w:r>
          </w:p>
        </w:tc>
        <w:tc>
          <w:tcPr>
            <w:tcW w:w="1800" w:type="dxa"/>
            <w:tcBorders>
              <w:top w:val="nil"/>
              <w:left w:val="nil"/>
              <w:bottom w:val="nil"/>
              <w:right w:val="nil"/>
            </w:tcBorders>
            <w:shd w:val="clear" w:color="auto" w:fill="auto"/>
            <w:noWrap/>
            <w:vAlign w:val="bottom"/>
            <w:hideMark/>
          </w:tcPr>
          <w:p w14:paraId="5D76EDFF" w14:textId="77777777" w:rsidR="00BD3E61" w:rsidRPr="00BD3E61" w:rsidRDefault="00BD3E61" w:rsidP="00E414AD">
            <w:pPr>
              <w:jc w:val="right"/>
              <w:rPr>
                <w:rFonts w:ascii="Arial" w:hAnsi="Arial" w:cs="Arial"/>
                <w:b/>
                <w:bCs/>
              </w:rPr>
            </w:pPr>
            <w:r w:rsidRPr="00BD3E61">
              <w:rPr>
                <w:rFonts w:ascii="Arial" w:hAnsi="Arial" w:cs="Arial"/>
                <w:b/>
                <w:bCs/>
              </w:rPr>
              <w:t xml:space="preserve">                  24,933 </w:t>
            </w:r>
          </w:p>
        </w:tc>
      </w:tr>
      <w:tr w:rsidR="00BD3E61" w:rsidRPr="00BD3E61" w14:paraId="5F9559BA" w14:textId="77777777" w:rsidTr="00E414AD">
        <w:trPr>
          <w:trHeight w:val="255"/>
        </w:trPr>
        <w:tc>
          <w:tcPr>
            <w:tcW w:w="4540" w:type="dxa"/>
            <w:tcBorders>
              <w:top w:val="nil"/>
              <w:left w:val="nil"/>
              <w:bottom w:val="nil"/>
              <w:right w:val="nil"/>
            </w:tcBorders>
            <w:shd w:val="clear" w:color="auto" w:fill="auto"/>
            <w:noWrap/>
            <w:vAlign w:val="bottom"/>
            <w:hideMark/>
          </w:tcPr>
          <w:p w14:paraId="13877D71"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4FE4265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EA01D6A" w14:textId="77777777" w:rsidR="00BD3E61" w:rsidRPr="00BD3E61" w:rsidRDefault="00BD3E61" w:rsidP="00E414AD">
            <w:pPr>
              <w:jc w:val="right"/>
              <w:rPr>
                <w:rFonts w:ascii="Times New Roman" w:hAnsi="Times New Roman"/>
              </w:rPr>
            </w:pPr>
          </w:p>
        </w:tc>
      </w:tr>
      <w:tr w:rsidR="00BD3E61" w:rsidRPr="00BD3E61" w14:paraId="75EF9FAA" w14:textId="77777777" w:rsidTr="00E414AD">
        <w:trPr>
          <w:trHeight w:val="255"/>
        </w:trPr>
        <w:tc>
          <w:tcPr>
            <w:tcW w:w="4540" w:type="dxa"/>
            <w:tcBorders>
              <w:top w:val="nil"/>
              <w:left w:val="nil"/>
              <w:bottom w:val="nil"/>
              <w:right w:val="nil"/>
            </w:tcBorders>
            <w:shd w:val="clear" w:color="auto" w:fill="auto"/>
            <w:noWrap/>
            <w:vAlign w:val="bottom"/>
            <w:hideMark/>
          </w:tcPr>
          <w:p w14:paraId="7FA015E6" w14:textId="77777777" w:rsidR="00BD3E61" w:rsidRPr="00BD3E61" w:rsidRDefault="00BD3E61" w:rsidP="00E414AD">
            <w:pPr>
              <w:rPr>
                <w:rFonts w:ascii="Arial" w:hAnsi="Arial" w:cs="Arial"/>
              </w:rPr>
            </w:pPr>
            <w:r w:rsidRPr="00BD3E61">
              <w:rPr>
                <w:rFonts w:ascii="Arial" w:hAnsi="Arial" w:cs="Arial"/>
              </w:rPr>
              <w:t>123 Town Manager</w:t>
            </w:r>
          </w:p>
        </w:tc>
        <w:tc>
          <w:tcPr>
            <w:tcW w:w="1800" w:type="dxa"/>
            <w:tcBorders>
              <w:top w:val="nil"/>
              <w:left w:val="nil"/>
              <w:bottom w:val="nil"/>
              <w:right w:val="nil"/>
            </w:tcBorders>
            <w:shd w:val="clear" w:color="auto" w:fill="auto"/>
            <w:noWrap/>
            <w:vAlign w:val="bottom"/>
            <w:hideMark/>
          </w:tcPr>
          <w:p w14:paraId="3B7516E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5FBBF89" w14:textId="77777777" w:rsidR="00BD3E61" w:rsidRPr="00BD3E61" w:rsidRDefault="00BD3E61" w:rsidP="00E414AD">
            <w:pPr>
              <w:jc w:val="right"/>
              <w:rPr>
                <w:rFonts w:ascii="Times New Roman" w:hAnsi="Times New Roman"/>
              </w:rPr>
            </w:pPr>
          </w:p>
        </w:tc>
      </w:tr>
      <w:tr w:rsidR="00BD3E61" w:rsidRPr="00BD3E61" w14:paraId="0D363F09" w14:textId="77777777" w:rsidTr="00E414AD">
        <w:trPr>
          <w:trHeight w:val="255"/>
        </w:trPr>
        <w:tc>
          <w:tcPr>
            <w:tcW w:w="4540" w:type="dxa"/>
            <w:tcBorders>
              <w:top w:val="nil"/>
              <w:left w:val="nil"/>
              <w:bottom w:val="nil"/>
              <w:right w:val="nil"/>
            </w:tcBorders>
            <w:shd w:val="clear" w:color="auto" w:fill="auto"/>
            <w:noWrap/>
            <w:vAlign w:val="bottom"/>
            <w:hideMark/>
          </w:tcPr>
          <w:p w14:paraId="04CD461B" w14:textId="77777777" w:rsidR="00BD3E61" w:rsidRPr="00BD3E61" w:rsidRDefault="00BD3E61" w:rsidP="00E414AD">
            <w:pPr>
              <w:rPr>
                <w:rFonts w:ascii="Arial" w:hAnsi="Arial" w:cs="Arial"/>
              </w:rPr>
            </w:pPr>
            <w:r w:rsidRPr="00BD3E61">
              <w:rPr>
                <w:rFonts w:ascii="Arial" w:hAnsi="Arial" w:cs="Arial"/>
              </w:rPr>
              <w:t xml:space="preserve">        Salaries (Town Mgr.&amp; Adm. Ass't. combined)</w:t>
            </w:r>
          </w:p>
        </w:tc>
        <w:tc>
          <w:tcPr>
            <w:tcW w:w="1800" w:type="dxa"/>
            <w:tcBorders>
              <w:top w:val="nil"/>
              <w:left w:val="nil"/>
              <w:bottom w:val="nil"/>
              <w:right w:val="nil"/>
            </w:tcBorders>
            <w:shd w:val="clear" w:color="auto" w:fill="auto"/>
            <w:noWrap/>
            <w:vAlign w:val="bottom"/>
            <w:hideMark/>
          </w:tcPr>
          <w:p w14:paraId="52072B56" w14:textId="77777777" w:rsidR="00BD3E61" w:rsidRPr="00BD3E61" w:rsidRDefault="00BD3E61" w:rsidP="00E414AD">
            <w:pPr>
              <w:jc w:val="right"/>
              <w:rPr>
                <w:rFonts w:ascii="Arial" w:hAnsi="Arial" w:cs="Arial"/>
              </w:rPr>
            </w:pPr>
            <w:r w:rsidRPr="00BD3E61">
              <w:rPr>
                <w:rFonts w:ascii="Arial" w:hAnsi="Arial" w:cs="Arial"/>
              </w:rPr>
              <w:t xml:space="preserve">                164,319 </w:t>
            </w:r>
          </w:p>
        </w:tc>
        <w:tc>
          <w:tcPr>
            <w:tcW w:w="1800" w:type="dxa"/>
            <w:tcBorders>
              <w:top w:val="nil"/>
              <w:left w:val="nil"/>
              <w:bottom w:val="nil"/>
              <w:right w:val="nil"/>
            </w:tcBorders>
            <w:shd w:val="clear" w:color="auto" w:fill="auto"/>
            <w:noWrap/>
            <w:vAlign w:val="bottom"/>
          </w:tcPr>
          <w:p w14:paraId="78165E8D" w14:textId="10C957D4" w:rsidR="00BD3E61" w:rsidRPr="00BD3E61" w:rsidRDefault="00E72873" w:rsidP="00E414AD">
            <w:pPr>
              <w:rPr>
                <w:rFonts w:ascii="Arial" w:hAnsi="Arial" w:cs="Arial"/>
              </w:rPr>
            </w:pPr>
            <w:r>
              <w:rPr>
                <w:rFonts w:ascii="Arial" w:hAnsi="Arial" w:cs="Arial"/>
              </w:rPr>
              <w:t xml:space="preserve">               171,455</w:t>
            </w:r>
          </w:p>
        </w:tc>
      </w:tr>
      <w:tr w:rsidR="00BD3E61" w:rsidRPr="00BD3E61" w14:paraId="39755061" w14:textId="77777777" w:rsidTr="00E414AD">
        <w:trPr>
          <w:trHeight w:val="255"/>
        </w:trPr>
        <w:tc>
          <w:tcPr>
            <w:tcW w:w="4540" w:type="dxa"/>
            <w:tcBorders>
              <w:top w:val="nil"/>
              <w:left w:val="nil"/>
              <w:bottom w:val="nil"/>
              <w:right w:val="nil"/>
            </w:tcBorders>
            <w:shd w:val="clear" w:color="auto" w:fill="auto"/>
            <w:noWrap/>
            <w:vAlign w:val="bottom"/>
            <w:hideMark/>
          </w:tcPr>
          <w:p w14:paraId="751D00D3"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74B5A692" w14:textId="77777777" w:rsidR="00BD3E61" w:rsidRPr="00BD3E61" w:rsidRDefault="00BD3E61" w:rsidP="00E414AD">
            <w:pPr>
              <w:jc w:val="right"/>
              <w:rPr>
                <w:rFonts w:ascii="Arial" w:hAnsi="Arial" w:cs="Arial"/>
              </w:rPr>
            </w:pPr>
            <w:r w:rsidRPr="00BD3E61">
              <w:rPr>
                <w:rFonts w:ascii="Arial" w:hAnsi="Arial" w:cs="Arial"/>
              </w:rPr>
              <w:t xml:space="preserve">                   7,309 </w:t>
            </w:r>
          </w:p>
        </w:tc>
        <w:tc>
          <w:tcPr>
            <w:tcW w:w="1800" w:type="dxa"/>
            <w:tcBorders>
              <w:top w:val="nil"/>
              <w:left w:val="nil"/>
              <w:bottom w:val="nil"/>
              <w:right w:val="nil"/>
            </w:tcBorders>
            <w:shd w:val="clear" w:color="auto" w:fill="auto"/>
            <w:noWrap/>
            <w:vAlign w:val="bottom"/>
            <w:hideMark/>
          </w:tcPr>
          <w:p w14:paraId="77C41C0F" w14:textId="77777777" w:rsidR="00BD3E61" w:rsidRPr="00BD3E61" w:rsidRDefault="00BD3E61" w:rsidP="00E414AD">
            <w:pPr>
              <w:rPr>
                <w:rFonts w:ascii="Arial" w:hAnsi="Arial" w:cs="Arial"/>
              </w:rPr>
            </w:pPr>
            <w:r w:rsidRPr="00BD3E61">
              <w:rPr>
                <w:rFonts w:ascii="Arial" w:hAnsi="Arial" w:cs="Arial"/>
              </w:rPr>
              <w:t xml:space="preserve">                   8,050 </w:t>
            </w:r>
          </w:p>
        </w:tc>
      </w:tr>
      <w:tr w:rsidR="00BD3E61" w:rsidRPr="00BD3E61" w14:paraId="4E7B7900" w14:textId="77777777" w:rsidTr="00E414AD">
        <w:trPr>
          <w:trHeight w:val="255"/>
        </w:trPr>
        <w:tc>
          <w:tcPr>
            <w:tcW w:w="4540" w:type="dxa"/>
            <w:tcBorders>
              <w:top w:val="nil"/>
              <w:left w:val="nil"/>
              <w:bottom w:val="nil"/>
              <w:right w:val="nil"/>
            </w:tcBorders>
            <w:shd w:val="clear" w:color="auto" w:fill="auto"/>
            <w:noWrap/>
            <w:vAlign w:val="bottom"/>
            <w:hideMark/>
          </w:tcPr>
          <w:p w14:paraId="6499667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BFDADA9" w14:textId="77777777" w:rsidR="00BD3E61" w:rsidRPr="00BD3E61" w:rsidRDefault="00BD3E61" w:rsidP="00E414AD">
            <w:pPr>
              <w:jc w:val="right"/>
              <w:rPr>
                <w:rFonts w:ascii="Arial" w:hAnsi="Arial" w:cs="Arial"/>
                <w:b/>
                <w:bCs/>
              </w:rPr>
            </w:pPr>
            <w:r w:rsidRPr="00BD3E61">
              <w:rPr>
                <w:rFonts w:ascii="Arial" w:hAnsi="Arial" w:cs="Arial"/>
                <w:b/>
                <w:bCs/>
              </w:rPr>
              <w:t xml:space="preserve">                171,628 </w:t>
            </w:r>
          </w:p>
        </w:tc>
        <w:tc>
          <w:tcPr>
            <w:tcW w:w="1800" w:type="dxa"/>
            <w:tcBorders>
              <w:top w:val="nil"/>
              <w:left w:val="nil"/>
              <w:bottom w:val="nil"/>
              <w:right w:val="nil"/>
            </w:tcBorders>
            <w:shd w:val="clear" w:color="auto" w:fill="auto"/>
            <w:noWrap/>
            <w:vAlign w:val="bottom"/>
            <w:hideMark/>
          </w:tcPr>
          <w:p w14:paraId="7DFC2DF1" w14:textId="77777777" w:rsidR="00BD3E61" w:rsidRPr="00BD3E61" w:rsidRDefault="00BD3E61" w:rsidP="00E414AD">
            <w:pPr>
              <w:jc w:val="right"/>
              <w:rPr>
                <w:rFonts w:ascii="Arial" w:hAnsi="Arial" w:cs="Arial"/>
                <w:b/>
                <w:bCs/>
              </w:rPr>
            </w:pPr>
            <w:r w:rsidRPr="00BD3E61">
              <w:rPr>
                <w:rFonts w:ascii="Arial" w:hAnsi="Arial" w:cs="Arial"/>
                <w:b/>
                <w:bCs/>
              </w:rPr>
              <w:t xml:space="preserve">                179,505 </w:t>
            </w:r>
          </w:p>
        </w:tc>
      </w:tr>
      <w:tr w:rsidR="00BD3E61" w:rsidRPr="00BD3E61" w14:paraId="7AAD7689" w14:textId="77777777" w:rsidTr="00E414AD">
        <w:trPr>
          <w:trHeight w:val="255"/>
        </w:trPr>
        <w:tc>
          <w:tcPr>
            <w:tcW w:w="4540" w:type="dxa"/>
            <w:tcBorders>
              <w:top w:val="nil"/>
              <w:left w:val="nil"/>
              <w:bottom w:val="nil"/>
              <w:right w:val="nil"/>
            </w:tcBorders>
            <w:shd w:val="clear" w:color="auto" w:fill="auto"/>
            <w:noWrap/>
            <w:vAlign w:val="bottom"/>
            <w:hideMark/>
          </w:tcPr>
          <w:p w14:paraId="71DDD7F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6B38FF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1A82559" w14:textId="77777777" w:rsidR="00BD3E61" w:rsidRPr="00BD3E61" w:rsidRDefault="00BD3E61" w:rsidP="00E414AD">
            <w:pPr>
              <w:jc w:val="right"/>
              <w:rPr>
                <w:rFonts w:ascii="Times New Roman" w:hAnsi="Times New Roman"/>
              </w:rPr>
            </w:pPr>
          </w:p>
        </w:tc>
      </w:tr>
      <w:tr w:rsidR="00BD3E61" w:rsidRPr="00BD3E61" w14:paraId="3238306C" w14:textId="77777777" w:rsidTr="00E414AD">
        <w:trPr>
          <w:trHeight w:val="255"/>
        </w:trPr>
        <w:tc>
          <w:tcPr>
            <w:tcW w:w="4540" w:type="dxa"/>
            <w:tcBorders>
              <w:top w:val="nil"/>
              <w:left w:val="nil"/>
              <w:bottom w:val="nil"/>
              <w:right w:val="nil"/>
            </w:tcBorders>
            <w:shd w:val="clear" w:color="auto" w:fill="auto"/>
            <w:noWrap/>
            <w:vAlign w:val="bottom"/>
            <w:hideMark/>
          </w:tcPr>
          <w:p w14:paraId="6BA9503E" w14:textId="77777777" w:rsidR="00BD3E61" w:rsidRPr="00BD3E61" w:rsidRDefault="00BD3E61" w:rsidP="00E414AD">
            <w:pPr>
              <w:rPr>
                <w:rFonts w:ascii="Arial" w:hAnsi="Arial" w:cs="Arial"/>
              </w:rPr>
            </w:pPr>
            <w:r w:rsidRPr="00BD3E61">
              <w:rPr>
                <w:rFonts w:ascii="Arial" w:hAnsi="Arial" w:cs="Arial"/>
              </w:rPr>
              <w:t>131 Finance Committee</w:t>
            </w:r>
          </w:p>
        </w:tc>
        <w:tc>
          <w:tcPr>
            <w:tcW w:w="1800" w:type="dxa"/>
            <w:tcBorders>
              <w:top w:val="nil"/>
              <w:left w:val="nil"/>
              <w:bottom w:val="nil"/>
              <w:right w:val="nil"/>
            </w:tcBorders>
            <w:shd w:val="clear" w:color="auto" w:fill="auto"/>
            <w:noWrap/>
            <w:vAlign w:val="bottom"/>
            <w:hideMark/>
          </w:tcPr>
          <w:p w14:paraId="597838B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4245E07" w14:textId="77777777" w:rsidR="00BD3E61" w:rsidRPr="00BD3E61" w:rsidRDefault="00BD3E61" w:rsidP="00E414AD">
            <w:pPr>
              <w:jc w:val="right"/>
              <w:rPr>
                <w:rFonts w:ascii="Times New Roman" w:hAnsi="Times New Roman"/>
              </w:rPr>
            </w:pPr>
          </w:p>
        </w:tc>
      </w:tr>
      <w:tr w:rsidR="00BD3E61" w:rsidRPr="00BD3E61" w14:paraId="0E868145" w14:textId="77777777" w:rsidTr="00E414AD">
        <w:trPr>
          <w:trHeight w:val="255"/>
        </w:trPr>
        <w:tc>
          <w:tcPr>
            <w:tcW w:w="4540" w:type="dxa"/>
            <w:tcBorders>
              <w:top w:val="nil"/>
              <w:left w:val="nil"/>
              <w:bottom w:val="nil"/>
              <w:right w:val="nil"/>
            </w:tcBorders>
            <w:shd w:val="clear" w:color="auto" w:fill="auto"/>
            <w:noWrap/>
            <w:vAlign w:val="bottom"/>
            <w:hideMark/>
          </w:tcPr>
          <w:p w14:paraId="30A67F12"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7E65953A" w14:textId="77777777" w:rsidR="00BD3E61" w:rsidRPr="00BD3E61" w:rsidRDefault="00BD3E61" w:rsidP="00E414AD">
            <w:pPr>
              <w:jc w:val="right"/>
              <w:rPr>
                <w:rFonts w:ascii="Arial" w:hAnsi="Arial" w:cs="Arial"/>
              </w:rPr>
            </w:pPr>
            <w:r w:rsidRPr="00BD3E61">
              <w:rPr>
                <w:rFonts w:ascii="Arial" w:hAnsi="Arial" w:cs="Arial"/>
              </w:rPr>
              <w:t xml:space="preserve">                   1,685 </w:t>
            </w:r>
          </w:p>
        </w:tc>
        <w:tc>
          <w:tcPr>
            <w:tcW w:w="1800" w:type="dxa"/>
            <w:tcBorders>
              <w:top w:val="nil"/>
              <w:left w:val="nil"/>
              <w:bottom w:val="nil"/>
              <w:right w:val="nil"/>
            </w:tcBorders>
            <w:shd w:val="clear" w:color="auto" w:fill="auto"/>
            <w:noWrap/>
            <w:vAlign w:val="bottom"/>
            <w:hideMark/>
          </w:tcPr>
          <w:p w14:paraId="1A1ABB0C" w14:textId="77777777" w:rsidR="00BD3E61" w:rsidRPr="00BD3E61" w:rsidRDefault="00BD3E61" w:rsidP="00E414AD">
            <w:pPr>
              <w:rPr>
                <w:rFonts w:ascii="Arial" w:hAnsi="Arial" w:cs="Arial"/>
              </w:rPr>
            </w:pPr>
            <w:r w:rsidRPr="00BD3E61">
              <w:rPr>
                <w:rFonts w:ascii="Arial" w:hAnsi="Arial" w:cs="Arial"/>
              </w:rPr>
              <w:t xml:space="preserve">                   1,685 </w:t>
            </w:r>
          </w:p>
        </w:tc>
      </w:tr>
      <w:tr w:rsidR="00BD3E61" w:rsidRPr="00BD3E61" w14:paraId="46FBDA2E" w14:textId="77777777" w:rsidTr="00E414AD">
        <w:trPr>
          <w:trHeight w:val="255"/>
        </w:trPr>
        <w:tc>
          <w:tcPr>
            <w:tcW w:w="4540" w:type="dxa"/>
            <w:tcBorders>
              <w:top w:val="nil"/>
              <w:left w:val="nil"/>
              <w:bottom w:val="nil"/>
              <w:right w:val="nil"/>
            </w:tcBorders>
            <w:shd w:val="clear" w:color="auto" w:fill="auto"/>
            <w:noWrap/>
            <w:vAlign w:val="bottom"/>
            <w:hideMark/>
          </w:tcPr>
          <w:p w14:paraId="5919F99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4895200" w14:textId="77777777" w:rsidR="00BD3E61" w:rsidRPr="00BD3E61" w:rsidRDefault="00BD3E61" w:rsidP="00E414AD">
            <w:pPr>
              <w:jc w:val="right"/>
              <w:rPr>
                <w:rFonts w:ascii="Arial" w:hAnsi="Arial" w:cs="Arial"/>
                <w:b/>
                <w:bCs/>
              </w:rPr>
            </w:pPr>
            <w:r w:rsidRPr="00BD3E61">
              <w:rPr>
                <w:rFonts w:ascii="Arial" w:hAnsi="Arial" w:cs="Arial"/>
                <w:b/>
                <w:bCs/>
              </w:rPr>
              <w:t xml:space="preserve">                   1,685 </w:t>
            </w:r>
          </w:p>
        </w:tc>
        <w:tc>
          <w:tcPr>
            <w:tcW w:w="1800" w:type="dxa"/>
            <w:tcBorders>
              <w:top w:val="nil"/>
              <w:left w:val="nil"/>
              <w:bottom w:val="nil"/>
              <w:right w:val="nil"/>
            </w:tcBorders>
            <w:shd w:val="clear" w:color="auto" w:fill="auto"/>
            <w:noWrap/>
            <w:vAlign w:val="bottom"/>
            <w:hideMark/>
          </w:tcPr>
          <w:p w14:paraId="331BA7A9" w14:textId="77777777" w:rsidR="00BD3E61" w:rsidRPr="00BD3E61" w:rsidRDefault="00BD3E61" w:rsidP="00E414AD">
            <w:pPr>
              <w:jc w:val="right"/>
              <w:rPr>
                <w:rFonts w:ascii="Arial" w:hAnsi="Arial" w:cs="Arial"/>
                <w:b/>
                <w:bCs/>
              </w:rPr>
            </w:pPr>
            <w:r w:rsidRPr="00BD3E61">
              <w:rPr>
                <w:rFonts w:ascii="Arial" w:hAnsi="Arial" w:cs="Arial"/>
                <w:b/>
                <w:bCs/>
              </w:rPr>
              <w:t xml:space="preserve">                   1,685 </w:t>
            </w:r>
          </w:p>
        </w:tc>
      </w:tr>
      <w:tr w:rsidR="00BD3E61" w:rsidRPr="00BD3E61" w14:paraId="59C5DB46" w14:textId="77777777" w:rsidTr="00E414AD">
        <w:trPr>
          <w:trHeight w:val="255"/>
        </w:trPr>
        <w:tc>
          <w:tcPr>
            <w:tcW w:w="4540" w:type="dxa"/>
            <w:tcBorders>
              <w:top w:val="nil"/>
              <w:left w:val="nil"/>
              <w:bottom w:val="nil"/>
              <w:right w:val="nil"/>
            </w:tcBorders>
            <w:shd w:val="clear" w:color="auto" w:fill="auto"/>
            <w:noWrap/>
            <w:vAlign w:val="bottom"/>
            <w:hideMark/>
          </w:tcPr>
          <w:p w14:paraId="46EE041B"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420612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93B7A0B" w14:textId="77777777" w:rsidR="00BD3E61" w:rsidRPr="00BD3E61" w:rsidRDefault="00BD3E61" w:rsidP="00E414AD">
            <w:pPr>
              <w:jc w:val="right"/>
              <w:rPr>
                <w:rFonts w:ascii="Times New Roman" w:hAnsi="Times New Roman"/>
              </w:rPr>
            </w:pPr>
          </w:p>
        </w:tc>
      </w:tr>
      <w:tr w:rsidR="00BD3E61" w:rsidRPr="00BD3E61" w14:paraId="7B2BB8E6" w14:textId="77777777" w:rsidTr="00E414AD">
        <w:trPr>
          <w:trHeight w:val="255"/>
        </w:trPr>
        <w:tc>
          <w:tcPr>
            <w:tcW w:w="4540" w:type="dxa"/>
            <w:tcBorders>
              <w:top w:val="nil"/>
              <w:left w:val="nil"/>
              <w:bottom w:val="nil"/>
              <w:right w:val="nil"/>
            </w:tcBorders>
            <w:shd w:val="clear" w:color="auto" w:fill="auto"/>
            <w:noWrap/>
            <w:vAlign w:val="bottom"/>
            <w:hideMark/>
          </w:tcPr>
          <w:p w14:paraId="167A001F" w14:textId="77777777" w:rsidR="00BD3E61" w:rsidRPr="00BD3E61" w:rsidRDefault="00BD3E61" w:rsidP="00E414AD">
            <w:pPr>
              <w:rPr>
                <w:rFonts w:ascii="Arial" w:hAnsi="Arial" w:cs="Arial"/>
              </w:rPr>
            </w:pPr>
            <w:r w:rsidRPr="00BD3E61">
              <w:rPr>
                <w:rFonts w:ascii="Arial" w:hAnsi="Arial" w:cs="Arial"/>
              </w:rPr>
              <w:t>132  Reserve Fund</w:t>
            </w:r>
          </w:p>
        </w:tc>
        <w:tc>
          <w:tcPr>
            <w:tcW w:w="1800" w:type="dxa"/>
            <w:tcBorders>
              <w:top w:val="nil"/>
              <w:left w:val="nil"/>
              <w:bottom w:val="nil"/>
              <w:right w:val="nil"/>
            </w:tcBorders>
            <w:shd w:val="clear" w:color="auto" w:fill="auto"/>
            <w:noWrap/>
            <w:vAlign w:val="bottom"/>
            <w:hideMark/>
          </w:tcPr>
          <w:p w14:paraId="61636A1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DEAFE54" w14:textId="77777777" w:rsidR="00BD3E61" w:rsidRPr="00BD3E61" w:rsidRDefault="00BD3E61" w:rsidP="00E414AD">
            <w:pPr>
              <w:jc w:val="right"/>
              <w:rPr>
                <w:rFonts w:ascii="Times New Roman" w:hAnsi="Times New Roman"/>
              </w:rPr>
            </w:pPr>
          </w:p>
        </w:tc>
      </w:tr>
      <w:tr w:rsidR="00BD3E61" w:rsidRPr="00BD3E61" w14:paraId="279F668A" w14:textId="77777777" w:rsidTr="00E414AD">
        <w:trPr>
          <w:trHeight w:val="255"/>
        </w:trPr>
        <w:tc>
          <w:tcPr>
            <w:tcW w:w="4540" w:type="dxa"/>
            <w:tcBorders>
              <w:top w:val="nil"/>
              <w:left w:val="nil"/>
              <w:bottom w:val="nil"/>
              <w:right w:val="nil"/>
            </w:tcBorders>
            <w:shd w:val="clear" w:color="auto" w:fill="auto"/>
            <w:noWrap/>
            <w:vAlign w:val="bottom"/>
            <w:hideMark/>
          </w:tcPr>
          <w:p w14:paraId="57614E55"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4B06F99B" w14:textId="77777777" w:rsidR="00BD3E61" w:rsidRPr="00BD3E61" w:rsidRDefault="00BD3E61" w:rsidP="00E414AD">
            <w:pPr>
              <w:jc w:val="right"/>
              <w:rPr>
                <w:rFonts w:ascii="Arial" w:hAnsi="Arial" w:cs="Arial"/>
              </w:rPr>
            </w:pPr>
            <w:r w:rsidRPr="00BD3E61">
              <w:rPr>
                <w:rFonts w:ascii="Arial" w:hAnsi="Arial" w:cs="Arial"/>
              </w:rPr>
              <w:t xml:space="preserve"> See Article # 9 </w:t>
            </w:r>
          </w:p>
        </w:tc>
        <w:tc>
          <w:tcPr>
            <w:tcW w:w="1800" w:type="dxa"/>
            <w:tcBorders>
              <w:top w:val="nil"/>
              <w:left w:val="nil"/>
              <w:bottom w:val="nil"/>
              <w:right w:val="nil"/>
            </w:tcBorders>
            <w:shd w:val="clear" w:color="auto" w:fill="auto"/>
            <w:noWrap/>
            <w:vAlign w:val="bottom"/>
            <w:hideMark/>
          </w:tcPr>
          <w:p w14:paraId="65A28A45" w14:textId="77777777" w:rsidR="00BD3E61" w:rsidRPr="00BD3E61" w:rsidRDefault="00BD3E61" w:rsidP="00E414AD">
            <w:pPr>
              <w:jc w:val="right"/>
              <w:rPr>
                <w:rFonts w:ascii="Arial" w:hAnsi="Arial" w:cs="Arial"/>
              </w:rPr>
            </w:pPr>
            <w:r w:rsidRPr="00BD3E61">
              <w:rPr>
                <w:rFonts w:ascii="Arial" w:hAnsi="Arial" w:cs="Arial"/>
              </w:rPr>
              <w:t xml:space="preserve"> See Article #8 </w:t>
            </w:r>
          </w:p>
        </w:tc>
      </w:tr>
      <w:tr w:rsidR="00BD3E61" w:rsidRPr="00BD3E61" w14:paraId="6D5EC0C7" w14:textId="77777777" w:rsidTr="00E414AD">
        <w:trPr>
          <w:trHeight w:val="255"/>
        </w:trPr>
        <w:tc>
          <w:tcPr>
            <w:tcW w:w="4540" w:type="dxa"/>
            <w:tcBorders>
              <w:top w:val="nil"/>
              <w:left w:val="nil"/>
              <w:bottom w:val="nil"/>
              <w:right w:val="nil"/>
            </w:tcBorders>
            <w:shd w:val="clear" w:color="auto" w:fill="auto"/>
            <w:noWrap/>
            <w:vAlign w:val="bottom"/>
            <w:hideMark/>
          </w:tcPr>
          <w:p w14:paraId="292D7E12" w14:textId="77777777" w:rsidR="00BD3E61" w:rsidRPr="00BD3E61" w:rsidRDefault="00BD3E61" w:rsidP="00E414AD">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514A4C62"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A612F42" w14:textId="77777777" w:rsidR="00BD3E61" w:rsidRPr="00BD3E61" w:rsidRDefault="00BD3E61" w:rsidP="00E414AD">
            <w:pPr>
              <w:jc w:val="right"/>
              <w:rPr>
                <w:rFonts w:ascii="Times New Roman" w:hAnsi="Times New Roman"/>
              </w:rPr>
            </w:pPr>
          </w:p>
        </w:tc>
      </w:tr>
      <w:tr w:rsidR="00BD3E61" w:rsidRPr="00BD3E61" w14:paraId="20ECD75D" w14:textId="77777777" w:rsidTr="00E414AD">
        <w:trPr>
          <w:trHeight w:val="255"/>
        </w:trPr>
        <w:tc>
          <w:tcPr>
            <w:tcW w:w="4540" w:type="dxa"/>
            <w:tcBorders>
              <w:top w:val="nil"/>
              <w:left w:val="nil"/>
              <w:bottom w:val="nil"/>
              <w:right w:val="nil"/>
            </w:tcBorders>
            <w:shd w:val="clear" w:color="auto" w:fill="auto"/>
            <w:noWrap/>
            <w:vAlign w:val="bottom"/>
            <w:hideMark/>
          </w:tcPr>
          <w:p w14:paraId="67168F45" w14:textId="77777777" w:rsidR="00BD3E61" w:rsidRPr="00BD3E61" w:rsidRDefault="00BD3E61" w:rsidP="00E414AD">
            <w:pPr>
              <w:rPr>
                <w:rFonts w:ascii="Arial" w:hAnsi="Arial" w:cs="Arial"/>
              </w:rPr>
            </w:pPr>
            <w:r w:rsidRPr="00BD3E61">
              <w:rPr>
                <w:rFonts w:ascii="Arial" w:hAnsi="Arial" w:cs="Arial"/>
              </w:rPr>
              <w:t>135 Accountant</w:t>
            </w:r>
          </w:p>
        </w:tc>
        <w:tc>
          <w:tcPr>
            <w:tcW w:w="1800" w:type="dxa"/>
            <w:tcBorders>
              <w:top w:val="nil"/>
              <w:left w:val="nil"/>
              <w:bottom w:val="nil"/>
              <w:right w:val="nil"/>
            </w:tcBorders>
            <w:shd w:val="clear" w:color="auto" w:fill="auto"/>
            <w:noWrap/>
            <w:vAlign w:val="bottom"/>
            <w:hideMark/>
          </w:tcPr>
          <w:p w14:paraId="6783495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2A28C4B" w14:textId="77777777" w:rsidR="00BD3E61" w:rsidRPr="00BD3E61" w:rsidRDefault="00BD3E61" w:rsidP="00E414AD">
            <w:pPr>
              <w:jc w:val="right"/>
              <w:rPr>
                <w:rFonts w:ascii="Times New Roman" w:hAnsi="Times New Roman"/>
              </w:rPr>
            </w:pPr>
          </w:p>
        </w:tc>
      </w:tr>
      <w:tr w:rsidR="00BD3E61" w:rsidRPr="00BD3E61" w14:paraId="40DD5721" w14:textId="77777777" w:rsidTr="00E414AD">
        <w:trPr>
          <w:trHeight w:val="255"/>
        </w:trPr>
        <w:tc>
          <w:tcPr>
            <w:tcW w:w="4540" w:type="dxa"/>
            <w:tcBorders>
              <w:top w:val="nil"/>
              <w:left w:val="nil"/>
              <w:bottom w:val="nil"/>
              <w:right w:val="nil"/>
            </w:tcBorders>
            <w:shd w:val="clear" w:color="auto" w:fill="auto"/>
            <w:noWrap/>
            <w:vAlign w:val="bottom"/>
            <w:hideMark/>
          </w:tcPr>
          <w:p w14:paraId="390ED484"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08FB9B9B" w14:textId="77777777" w:rsidR="00BD3E61" w:rsidRPr="00BD3E61" w:rsidRDefault="00BD3E61" w:rsidP="00E414AD">
            <w:pPr>
              <w:jc w:val="right"/>
              <w:rPr>
                <w:rFonts w:ascii="Arial" w:hAnsi="Arial" w:cs="Arial"/>
              </w:rPr>
            </w:pPr>
            <w:r w:rsidRPr="00BD3E61">
              <w:rPr>
                <w:rFonts w:ascii="Arial" w:hAnsi="Arial" w:cs="Arial"/>
              </w:rPr>
              <w:t xml:space="preserve">                  76,690 </w:t>
            </w:r>
          </w:p>
        </w:tc>
        <w:tc>
          <w:tcPr>
            <w:tcW w:w="1800" w:type="dxa"/>
            <w:tcBorders>
              <w:top w:val="nil"/>
              <w:left w:val="nil"/>
              <w:bottom w:val="nil"/>
              <w:right w:val="nil"/>
            </w:tcBorders>
            <w:shd w:val="clear" w:color="auto" w:fill="auto"/>
            <w:noWrap/>
            <w:vAlign w:val="bottom"/>
            <w:hideMark/>
          </w:tcPr>
          <w:p w14:paraId="5096A86A" w14:textId="77777777" w:rsidR="00AA61D8" w:rsidRDefault="00BD3E61" w:rsidP="00E414AD">
            <w:pPr>
              <w:rPr>
                <w:rFonts w:ascii="Arial" w:hAnsi="Arial" w:cs="Arial"/>
              </w:rPr>
            </w:pPr>
            <w:r w:rsidRPr="00BD3E61">
              <w:rPr>
                <w:rFonts w:ascii="Arial" w:hAnsi="Arial" w:cs="Arial"/>
              </w:rPr>
              <w:t xml:space="preserve">                  </w:t>
            </w:r>
            <w:r w:rsidR="00AA61D8">
              <w:rPr>
                <w:rFonts w:ascii="Arial" w:hAnsi="Arial" w:cs="Arial"/>
              </w:rPr>
              <w:t xml:space="preserve">  </w:t>
            </w:r>
          </w:p>
          <w:p w14:paraId="0FAD888D" w14:textId="77777777" w:rsidR="00AA61D8" w:rsidRDefault="00AA61D8" w:rsidP="00E414AD">
            <w:pPr>
              <w:rPr>
                <w:rFonts w:ascii="Arial" w:hAnsi="Arial" w:cs="Arial"/>
              </w:rPr>
            </w:pPr>
          </w:p>
          <w:p w14:paraId="378D4002" w14:textId="16DA06B7" w:rsidR="00BD3E61" w:rsidRPr="00BD3E61" w:rsidRDefault="005C62E9" w:rsidP="00E414AD">
            <w:pPr>
              <w:rPr>
                <w:rFonts w:ascii="Arial" w:hAnsi="Arial" w:cs="Arial"/>
              </w:rPr>
            </w:pPr>
            <w:r>
              <w:rPr>
                <w:rFonts w:ascii="Arial" w:hAnsi="Arial" w:cs="Arial"/>
              </w:rPr>
              <w:t xml:space="preserve">                 81,640</w:t>
            </w:r>
            <w:r w:rsidR="00AA61D8">
              <w:rPr>
                <w:rFonts w:ascii="Arial" w:hAnsi="Arial" w:cs="Arial"/>
              </w:rPr>
              <w:t xml:space="preserve">            </w:t>
            </w:r>
            <w:r w:rsidR="00BD3E61" w:rsidRPr="00BD3E61">
              <w:rPr>
                <w:rFonts w:ascii="Arial" w:hAnsi="Arial" w:cs="Arial"/>
              </w:rPr>
              <w:t xml:space="preserve"> </w:t>
            </w:r>
          </w:p>
        </w:tc>
      </w:tr>
      <w:tr w:rsidR="00BD3E61" w:rsidRPr="00BD3E61" w14:paraId="068C1411" w14:textId="77777777" w:rsidTr="00E414AD">
        <w:trPr>
          <w:trHeight w:val="255"/>
        </w:trPr>
        <w:tc>
          <w:tcPr>
            <w:tcW w:w="4540" w:type="dxa"/>
            <w:tcBorders>
              <w:top w:val="nil"/>
              <w:left w:val="nil"/>
              <w:bottom w:val="nil"/>
              <w:right w:val="nil"/>
            </w:tcBorders>
            <w:shd w:val="clear" w:color="auto" w:fill="auto"/>
            <w:noWrap/>
            <w:vAlign w:val="bottom"/>
            <w:hideMark/>
          </w:tcPr>
          <w:p w14:paraId="066474FE"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56E8EC3E" w14:textId="77777777" w:rsidR="00BD3E61" w:rsidRPr="00BD3E61" w:rsidRDefault="00BD3E61" w:rsidP="00E414AD">
            <w:pPr>
              <w:jc w:val="right"/>
              <w:rPr>
                <w:rFonts w:ascii="Arial" w:hAnsi="Arial" w:cs="Arial"/>
              </w:rPr>
            </w:pPr>
            <w:r w:rsidRPr="00BD3E61">
              <w:rPr>
                <w:rFonts w:ascii="Arial" w:hAnsi="Arial" w:cs="Arial"/>
              </w:rPr>
              <w:t xml:space="preserve">                  11,820 </w:t>
            </w:r>
          </w:p>
        </w:tc>
        <w:tc>
          <w:tcPr>
            <w:tcW w:w="1800" w:type="dxa"/>
            <w:tcBorders>
              <w:top w:val="nil"/>
              <w:left w:val="nil"/>
              <w:bottom w:val="nil"/>
              <w:right w:val="nil"/>
            </w:tcBorders>
            <w:shd w:val="clear" w:color="auto" w:fill="auto"/>
            <w:noWrap/>
            <w:vAlign w:val="bottom"/>
            <w:hideMark/>
          </w:tcPr>
          <w:p w14:paraId="40BBFAAA" w14:textId="20478365" w:rsidR="00BD3E61" w:rsidRPr="00BD3E61" w:rsidRDefault="00BD3E61" w:rsidP="00E414AD">
            <w:pPr>
              <w:rPr>
                <w:rFonts w:ascii="Arial" w:hAnsi="Arial" w:cs="Arial"/>
              </w:rPr>
            </w:pPr>
            <w:r w:rsidRPr="00BD3E61">
              <w:rPr>
                <w:rFonts w:ascii="Arial" w:hAnsi="Arial" w:cs="Arial"/>
              </w:rPr>
              <w:t xml:space="preserve">                 </w:t>
            </w:r>
            <w:r w:rsidR="005C62E9">
              <w:rPr>
                <w:rFonts w:ascii="Arial" w:hAnsi="Arial" w:cs="Arial"/>
              </w:rPr>
              <w:t>12,260</w:t>
            </w:r>
            <w:r w:rsidRPr="00BD3E61">
              <w:rPr>
                <w:rFonts w:ascii="Arial" w:hAnsi="Arial" w:cs="Arial"/>
              </w:rPr>
              <w:t xml:space="preserve"> </w:t>
            </w:r>
          </w:p>
        </w:tc>
      </w:tr>
      <w:tr w:rsidR="00BD3E61" w:rsidRPr="00BD3E61" w14:paraId="247AB344" w14:textId="77777777" w:rsidTr="00E414AD">
        <w:trPr>
          <w:trHeight w:val="255"/>
        </w:trPr>
        <w:tc>
          <w:tcPr>
            <w:tcW w:w="4540" w:type="dxa"/>
            <w:tcBorders>
              <w:top w:val="nil"/>
              <w:left w:val="nil"/>
              <w:bottom w:val="nil"/>
              <w:right w:val="nil"/>
            </w:tcBorders>
            <w:shd w:val="clear" w:color="auto" w:fill="auto"/>
            <w:noWrap/>
            <w:vAlign w:val="bottom"/>
            <w:hideMark/>
          </w:tcPr>
          <w:p w14:paraId="46EA8E8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F6A3C97" w14:textId="77777777" w:rsidR="00BD3E61" w:rsidRPr="00BD3E61" w:rsidRDefault="00BD3E61" w:rsidP="00E414AD">
            <w:pPr>
              <w:jc w:val="right"/>
              <w:rPr>
                <w:rFonts w:ascii="Arial" w:hAnsi="Arial" w:cs="Arial"/>
                <w:b/>
                <w:bCs/>
              </w:rPr>
            </w:pPr>
            <w:r w:rsidRPr="00BD3E61">
              <w:rPr>
                <w:rFonts w:ascii="Arial" w:hAnsi="Arial" w:cs="Arial"/>
                <w:b/>
                <w:bCs/>
              </w:rPr>
              <w:t xml:space="preserve">                  88,510 </w:t>
            </w:r>
          </w:p>
        </w:tc>
        <w:tc>
          <w:tcPr>
            <w:tcW w:w="1800" w:type="dxa"/>
            <w:tcBorders>
              <w:top w:val="nil"/>
              <w:left w:val="nil"/>
              <w:bottom w:val="nil"/>
              <w:right w:val="nil"/>
            </w:tcBorders>
            <w:shd w:val="clear" w:color="auto" w:fill="auto"/>
            <w:noWrap/>
            <w:vAlign w:val="bottom"/>
            <w:hideMark/>
          </w:tcPr>
          <w:p w14:paraId="19A33025" w14:textId="77777777" w:rsidR="00BD3E61" w:rsidRPr="00BD3E61" w:rsidRDefault="00BD3E61" w:rsidP="00E414AD">
            <w:pPr>
              <w:jc w:val="right"/>
              <w:rPr>
                <w:rFonts w:ascii="Arial" w:hAnsi="Arial" w:cs="Arial"/>
                <w:b/>
                <w:bCs/>
              </w:rPr>
            </w:pPr>
            <w:r w:rsidRPr="00BD3E61">
              <w:rPr>
                <w:rFonts w:ascii="Arial" w:hAnsi="Arial" w:cs="Arial"/>
                <w:b/>
                <w:bCs/>
              </w:rPr>
              <w:t xml:space="preserve">                  93,900 </w:t>
            </w:r>
          </w:p>
        </w:tc>
      </w:tr>
      <w:tr w:rsidR="00BD3E61" w:rsidRPr="00BD3E61" w14:paraId="202E74F5" w14:textId="77777777" w:rsidTr="00E414AD">
        <w:trPr>
          <w:trHeight w:val="255"/>
        </w:trPr>
        <w:tc>
          <w:tcPr>
            <w:tcW w:w="4540" w:type="dxa"/>
            <w:tcBorders>
              <w:top w:val="nil"/>
              <w:left w:val="nil"/>
              <w:bottom w:val="nil"/>
              <w:right w:val="nil"/>
            </w:tcBorders>
            <w:shd w:val="clear" w:color="auto" w:fill="auto"/>
            <w:noWrap/>
            <w:vAlign w:val="bottom"/>
            <w:hideMark/>
          </w:tcPr>
          <w:p w14:paraId="123BF78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194600C"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43569F3" w14:textId="77777777" w:rsidR="00BD3E61" w:rsidRPr="00BD3E61" w:rsidRDefault="00BD3E61" w:rsidP="00E414AD">
            <w:pPr>
              <w:jc w:val="right"/>
              <w:rPr>
                <w:rFonts w:ascii="Times New Roman" w:hAnsi="Times New Roman"/>
              </w:rPr>
            </w:pPr>
          </w:p>
        </w:tc>
      </w:tr>
      <w:tr w:rsidR="00BD3E61" w:rsidRPr="00BD3E61" w14:paraId="2C881EA5" w14:textId="77777777" w:rsidTr="00E414AD">
        <w:trPr>
          <w:trHeight w:val="255"/>
        </w:trPr>
        <w:tc>
          <w:tcPr>
            <w:tcW w:w="4540" w:type="dxa"/>
            <w:tcBorders>
              <w:top w:val="nil"/>
              <w:left w:val="nil"/>
              <w:bottom w:val="nil"/>
              <w:right w:val="nil"/>
            </w:tcBorders>
            <w:shd w:val="clear" w:color="auto" w:fill="auto"/>
            <w:noWrap/>
            <w:vAlign w:val="bottom"/>
            <w:hideMark/>
          </w:tcPr>
          <w:p w14:paraId="3149A123" w14:textId="77777777" w:rsidR="00BD3E61" w:rsidRPr="00BD3E61" w:rsidRDefault="00BD3E61" w:rsidP="00E414AD">
            <w:pPr>
              <w:rPr>
                <w:rFonts w:ascii="Arial" w:hAnsi="Arial" w:cs="Arial"/>
              </w:rPr>
            </w:pPr>
            <w:r w:rsidRPr="00BD3E61">
              <w:rPr>
                <w:rFonts w:ascii="Arial" w:hAnsi="Arial" w:cs="Arial"/>
              </w:rPr>
              <w:t>138  Group Purchasing</w:t>
            </w:r>
          </w:p>
        </w:tc>
        <w:tc>
          <w:tcPr>
            <w:tcW w:w="1800" w:type="dxa"/>
            <w:tcBorders>
              <w:top w:val="nil"/>
              <w:left w:val="nil"/>
              <w:bottom w:val="nil"/>
              <w:right w:val="nil"/>
            </w:tcBorders>
            <w:shd w:val="clear" w:color="auto" w:fill="auto"/>
            <w:noWrap/>
            <w:vAlign w:val="bottom"/>
            <w:hideMark/>
          </w:tcPr>
          <w:p w14:paraId="70B7962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E083939" w14:textId="77777777" w:rsidR="00BD3E61" w:rsidRPr="00BD3E61" w:rsidRDefault="00BD3E61" w:rsidP="00E414AD">
            <w:pPr>
              <w:jc w:val="right"/>
              <w:rPr>
                <w:rFonts w:ascii="Times New Roman" w:hAnsi="Times New Roman"/>
              </w:rPr>
            </w:pPr>
          </w:p>
        </w:tc>
      </w:tr>
      <w:tr w:rsidR="00BD3E61" w:rsidRPr="00BD3E61" w14:paraId="17F492F6" w14:textId="77777777" w:rsidTr="00E414AD">
        <w:trPr>
          <w:trHeight w:val="255"/>
        </w:trPr>
        <w:tc>
          <w:tcPr>
            <w:tcW w:w="4540" w:type="dxa"/>
            <w:tcBorders>
              <w:top w:val="nil"/>
              <w:left w:val="nil"/>
              <w:bottom w:val="nil"/>
              <w:right w:val="nil"/>
            </w:tcBorders>
            <w:shd w:val="clear" w:color="auto" w:fill="auto"/>
            <w:noWrap/>
            <w:vAlign w:val="bottom"/>
            <w:hideMark/>
          </w:tcPr>
          <w:p w14:paraId="7D0C58BC"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5DB5185C" w14:textId="77777777" w:rsidR="00BD3E61" w:rsidRPr="00BD3E61" w:rsidRDefault="00BD3E61" w:rsidP="00E414AD">
            <w:pPr>
              <w:jc w:val="right"/>
              <w:rPr>
                <w:rFonts w:ascii="Arial" w:hAnsi="Arial" w:cs="Arial"/>
              </w:rPr>
            </w:pPr>
            <w:r w:rsidRPr="00BD3E61">
              <w:rPr>
                <w:rFonts w:ascii="Arial" w:hAnsi="Arial" w:cs="Arial"/>
              </w:rPr>
              <w:t xml:space="preserve">                      800 </w:t>
            </w:r>
          </w:p>
        </w:tc>
        <w:tc>
          <w:tcPr>
            <w:tcW w:w="1800" w:type="dxa"/>
            <w:tcBorders>
              <w:top w:val="nil"/>
              <w:left w:val="nil"/>
              <w:bottom w:val="nil"/>
              <w:right w:val="nil"/>
            </w:tcBorders>
            <w:shd w:val="clear" w:color="auto" w:fill="auto"/>
            <w:noWrap/>
            <w:vAlign w:val="bottom"/>
            <w:hideMark/>
          </w:tcPr>
          <w:p w14:paraId="07746934" w14:textId="77777777" w:rsidR="00BD3E61" w:rsidRPr="00BD3E61" w:rsidRDefault="00BD3E61" w:rsidP="00E414AD">
            <w:pPr>
              <w:rPr>
                <w:rFonts w:ascii="Arial" w:hAnsi="Arial" w:cs="Arial"/>
              </w:rPr>
            </w:pPr>
            <w:r w:rsidRPr="00BD3E61">
              <w:rPr>
                <w:rFonts w:ascii="Arial" w:hAnsi="Arial" w:cs="Arial"/>
              </w:rPr>
              <w:t xml:space="preserve">                   3,711 </w:t>
            </w:r>
          </w:p>
        </w:tc>
      </w:tr>
      <w:tr w:rsidR="00BD3E61" w:rsidRPr="00BD3E61" w14:paraId="5BF042A1" w14:textId="77777777" w:rsidTr="00E414AD">
        <w:trPr>
          <w:trHeight w:val="255"/>
        </w:trPr>
        <w:tc>
          <w:tcPr>
            <w:tcW w:w="4540" w:type="dxa"/>
            <w:tcBorders>
              <w:top w:val="nil"/>
              <w:left w:val="nil"/>
              <w:bottom w:val="nil"/>
              <w:right w:val="nil"/>
            </w:tcBorders>
            <w:shd w:val="clear" w:color="auto" w:fill="auto"/>
            <w:noWrap/>
            <w:vAlign w:val="bottom"/>
            <w:hideMark/>
          </w:tcPr>
          <w:p w14:paraId="1CB69B2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46AA1A0" w14:textId="77777777" w:rsidR="00BD3E61" w:rsidRPr="00BD3E61" w:rsidRDefault="00BD3E61" w:rsidP="00E414AD">
            <w:pPr>
              <w:jc w:val="right"/>
              <w:rPr>
                <w:rFonts w:ascii="Arial" w:hAnsi="Arial" w:cs="Arial"/>
                <w:b/>
                <w:bCs/>
              </w:rPr>
            </w:pPr>
            <w:r w:rsidRPr="00BD3E61">
              <w:rPr>
                <w:rFonts w:ascii="Arial" w:hAnsi="Arial" w:cs="Arial"/>
                <w:b/>
                <w:bCs/>
              </w:rPr>
              <w:t xml:space="preserve">                      800 </w:t>
            </w:r>
          </w:p>
        </w:tc>
        <w:tc>
          <w:tcPr>
            <w:tcW w:w="1800" w:type="dxa"/>
            <w:tcBorders>
              <w:top w:val="nil"/>
              <w:left w:val="nil"/>
              <w:bottom w:val="nil"/>
              <w:right w:val="nil"/>
            </w:tcBorders>
            <w:shd w:val="clear" w:color="auto" w:fill="auto"/>
            <w:noWrap/>
            <w:vAlign w:val="bottom"/>
            <w:hideMark/>
          </w:tcPr>
          <w:p w14:paraId="29C74008" w14:textId="77777777" w:rsidR="00BD3E61" w:rsidRPr="00BD3E61" w:rsidRDefault="00BD3E61" w:rsidP="00E414AD">
            <w:pPr>
              <w:jc w:val="right"/>
              <w:rPr>
                <w:rFonts w:ascii="Arial" w:hAnsi="Arial" w:cs="Arial"/>
                <w:b/>
                <w:bCs/>
              </w:rPr>
            </w:pPr>
            <w:r w:rsidRPr="00BD3E61">
              <w:rPr>
                <w:rFonts w:ascii="Arial" w:hAnsi="Arial" w:cs="Arial"/>
                <w:b/>
                <w:bCs/>
              </w:rPr>
              <w:t xml:space="preserve">                   3,711 </w:t>
            </w:r>
          </w:p>
        </w:tc>
      </w:tr>
      <w:tr w:rsidR="00BD3E61" w:rsidRPr="00BD3E61" w14:paraId="3EF23CD1" w14:textId="77777777" w:rsidTr="00E414AD">
        <w:trPr>
          <w:trHeight w:val="255"/>
        </w:trPr>
        <w:tc>
          <w:tcPr>
            <w:tcW w:w="4540" w:type="dxa"/>
            <w:tcBorders>
              <w:top w:val="nil"/>
              <w:left w:val="nil"/>
              <w:bottom w:val="nil"/>
              <w:right w:val="nil"/>
            </w:tcBorders>
            <w:shd w:val="clear" w:color="auto" w:fill="auto"/>
            <w:noWrap/>
            <w:vAlign w:val="bottom"/>
            <w:hideMark/>
          </w:tcPr>
          <w:p w14:paraId="2B38FE85"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4488FA99"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602A7F5" w14:textId="77777777" w:rsidR="00BD3E61" w:rsidRPr="00BD3E61" w:rsidRDefault="00BD3E61" w:rsidP="00E414AD">
            <w:pPr>
              <w:jc w:val="right"/>
              <w:rPr>
                <w:rFonts w:ascii="Times New Roman" w:hAnsi="Times New Roman"/>
              </w:rPr>
            </w:pPr>
          </w:p>
        </w:tc>
      </w:tr>
      <w:tr w:rsidR="00BD3E61" w:rsidRPr="00BD3E61" w14:paraId="775BC194" w14:textId="77777777" w:rsidTr="00E414AD">
        <w:trPr>
          <w:trHeight w:val="255"/>
        </w:trPr>
        <w:tc>
          <w:tcPr>
            <w:tcW w:w="4540" w:type="dxa"/>
            <w:tcBorders>
              <w:top w:val="nil"/>
              <w:left w:val="nil"/>
              <w:bottom w:val="nil"/>
              <w:right w:val="nil"/>
            </w:tcBorders>
            <w:shd w:val="clear" w:color="auto" w:fill="auto"/>
            <w:noWrap/>
            <w:vAlign w:val="bottom"/>
            <w:hideMark/>
          </w:tcPr>
          <w:p w14:paraId="6E13FD75" w14:textId="01DE58A4" w:rsidR="00BD3E61" w:rsidRPr="00BD3E61" w:rsidRDefault="00BD3E61" w:rsidP="00E414AD">
            <w:pPr>
              <w:rPr>
                <w:rFonts w:ascii="Arial" w:hAnsi="Arial" w:cs="Arial"/>
              </w:rPr>
            </w:pPr>
            <w:r w:rsidRPr="00BD3E61">
              <w:rPr>
                <w:rFonts w:ascii="Arial" w:hAnsi="Arial" w:cs="Arial"/>
              </w:rPr>
              <w:t>139  Town Audit</w:t>
            </w:r>
            <w:r w:rsidR="005C62E9">
              <w:rPr>
                <w:rFonts w:ascii="Arial" w:hAnsi="Arial" w:cs="Arial"/>
              </w:rPr>
              <w:t xml:space="preserve">                                                                       </w:t>
            </w:r>
          </w:p>
        </w:tc>
        <w:tc>
          <w:tcPr>
            <w:tcW w:w="1800" w:type="dxa"/>
            <w:tcBorders>
              <w:top w:val="nil"/>
              <w:left w:val="nil"/>
              <w:bottom w:val="nil"/>
              <w:right w:val="nil"/>
            </w:tcBorders>
            <w:shd w:val="clear" w:color="auto" w:fill="auto"/>
            <w:noWrap/>
            <w:vAlign w:val="bottom"/>
            <w:hideMark/>
          </w:tcPr>
          <w:p w14:paraId="0FEF620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D91399A" w14:textId="77777777" w:rsidR="00BD3E61" w:rsidRPr="00BD3E61" w:rsidRDefault="00BD3E61" w:rsidP="00E414AD">
            <w:pPr>
              <w:jc w:val="right"/>
              <w:rPr>
                <w:rFonts w:ascii="Times New Roman" w:hAnsi="Times New Roman"/>
              </w:rPr>
            </w:pPr>
          </w:p>
        </w:tc>
      </w:tr>
      <w:tr w:rsidR="00BD3E61" w:rsidRPr="00BD3E61" w14:paraId="1F5BE2C0" w14:textId="77777777" w:rsidTr="00E414AD">
        <w:trPr>
          <w:trHeight w:val="255"/>
        </w:trPr>
        <w:tc>
          <w:tcPr>
            <w:tcW w:w="4540" w:type="dxa"/>
            <w:tcBorders>
              <w:top w:val="nil"/>
              <w:left w:val="nil"/>
              <w:bottom w:val="nil"/>
              <w:right w:val="nil"/>
            </w:tcBorders>
            <w:shd w:val="clear" w:color="auto" w:fill="auto"/>
            <w:noWrap/>
            <w:vAlign w:val="bottom"/>
            <w:hideMark/>
          </w:tcPr>
          <w:p w14:paraId="161E35B1"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1FFE8292" w14:textId="0C7FF964" w:rsidR="00BD3E61" w:rsidRPr="00BD3E61" w:rsidRDefault="00BD3E61" w:rsidP="00E414AD">
            <w:pPr>
              <w:jc w:val="right"/>
              <w:rPr>
                <w:rFonts w:ascii="Arial" w:hAnsi="Arial" w:cs="Arial"/>
              </w:rPr>
            </w:pPr>
            <w:r w:rsidRPr="00BD3E61">
              <w:rPr>
                <w:rFonts w:ascii="Arial" w:hAnsi="Arial" w:cs="Arial"/>
              </w:rPr>
              <w:t xml:space="preserve">                       </w:t>
            </w:r>
          </w:p>
        </w:tc>
        <w:tc>
          <w:tcPr>
            <w:tcW w:w="1800" w:type="dxa"/>
            <w:tcBorders>
              <w:top w:val="nil"/>
              <w:left w:val="nil"/>
              <w:bottom w:val="nil"/>
              <w:right w:val="nil"/>
            </w:tcBorders>
            <w:shd w:val="clear" w:color="auto" w:fill="auto"/>
            <w:noWrap/>
            <w:vAlign w:val="bottom"/>
          </w:tcPr>
          <w:p w14:paraId="01E3E885" w14:textId="6DED2F07" w:rsidR="00BD3E61" w:rsidRPr="00BD3E61" w:rsidRDefault="00CB7DD2" w:rsidP="00E414AD">
            <w:pPr>
              <w:rPr>
                <w:rFonts w:ascii="Arial" w:hAnsi="Arial" w:cs="Arial"/>
              </w:rPr>
            </w:pPr>
            <w:r>
              <w:rPr>
                <w:rFonts w:ascii="Arial" w:hAnsi="Arial" w:cs="Arial"/>
              </w:rPr>
              <w:t xml:space="preserve">                 20,000</w:t>
            </w:r>
          </w:p>
        </w:tc>
      </w:tr>
      <w:tr w:rsidR="00BD3E61" w:rsidRPr="00BD3E61" w14:paraId="2BB0C22E" w14:textId="77777777" w:rsidTr="00E414AD">
        <w:trPr>
          <w:trHeight w:val="255"/>
        </w:trPr>
        <w:tc>
          <w:tcPr>
            <w:tcW w:w="4540" w:type="dxa"/>
            <w:tcBorders>
              <w:top w:val="nil"/>
              <w:left w:val="nil"/>
              <w:bottom w:val="nil"/>
              <w:right w:val="nil"/>
            </w:tcBorders>
            <w:shd w:val="clear" w:color="auto" w:fill="auto"/>
            <w:noWrap/>
            <w:vAlign w:val="bottom"/>
            <w:hideMark/>
          </w:tcPr>
          <w:p w14:paraId="2316AE9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834318B" w14:textId="3F3217BA" w:rsidR="00BD3E61" w:rsidRPr="00BD3E61" w:rsidRDefault="00BD3E61" w:rsidP="00E414AD">
            <w:pPr>
              <w:jc w:val="right"/>
              <w:rPr>
                <w:rFonts w:ascii="Arial" w:hAnsi="Arial" w:cs="Arial"/>
                <w:b/>
                <w:bCs/>
              </w:rPr>
            </w:pPr>
            <w:r w:rsidRPr="00BD3E61">
              <w:rPr>
                <w:rFonts w:ascii="Arial" w:hAnsi="Arial" w:cs="Arial"/>
                <w:b/>
                <w:bCs/>
              </w:rPr>
              <w:t xml:space="preserve">                           </w:t>
            </w:r>
          </w:p>
        </w:tc>
        <w:tc>
          <w:tcPr>
            <w:tcW w:w="1800" w:type="dxa"/>
            <w:tcBorders>
              <w:top w:val="nil"/>
              <w:left w:val="nil"/>
              <w:bottom w:val="nil"/>
              <w:right w:val="nil"/>
            </w:tcBorders>
            <w:shd w:val="clear" w:color="auto" w:fill="auto"/>
            <w:noWrap/>
            <w:vAlign w:val="bottom"/>
            <w:hideMark/>
          </w:tcPr>
          <w:p w14:paraId="455D69CD" w14:textId="77777777" w:rsidR="00BD3E61" w:rsidRPr="00BD3E61" w:rsidRDefault="00BD3E61" w:rsidP="00E414AD">
            <w:pPr>
              <w:jc w:val="right"/>
              <w:rPr>
                <w:rFonts w:ascii="Arial" w:hAnsi="Arial" w:cs="Arial"/>
                <w:b/>
                <w:bCs/>
              </w:rPr>
            </w:pPr>
            <w:r w:rsidRPr="00BD3E61">
              <w:rPr>
                <w:rFonts w:ascii="Arial" w:hAnsi="Arial" w:cs="Arial"/>
                <w:b/>
                <w:bCs/>
              </w:rPr>
              <w:t xml:space="preserve">                  20,000 </w:t>
            </w:r>
          </w:p>
        </w:tc>
      </w:tr>
      <w:tr w:rsidR="00BD3E61" w:rsidRPr="00BD3E61" w14:paraId="38752384" w14:textId="77777777" w:rsidTr="00E414AD">
        <w:trPr>
          <w:trHeight w:val="255"/>
        </w:trPr>
        <w:tc>
          <w:tcPr>
            <w:tcW w:w="4540" w:type="dxa"/>
            <w:tcBorders>
              <w:top w:val="nil"/>
              <w:left w:val="nil"/>
              <w:bottom w:val="nil"/>
              <w:right w:val="nil"/>
            </w:tcBorders>
            <w:shd w:val="clear" w:color="auto" w:fill="auto"/>
            <w:noWrap/>
            <w:vAlign w:val="bottom"/>
            <w:hideMark/>
          </w:tcPr>
          <w:p w14:paraId="371616F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57C84D5"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500BD90" w14:textId="77777777" w:rsidR="00BD3E61" w:rsidRPr="00BD3E61" w:rsidRDefault="00BD3E61" w:rsidP="00E414AD">
            <w:pPr>
              <w:jc w:val="right"/>
              <w:rPr>
                <w:rFonts w:ascii="Times New Roman" w:hAnsi="Times New Roman"/>
              </w:rPr>
            </w:pPr>
          </w:p>
        </w:tc>
      </w:tr>
      <w:tr w:rsidR="00BD3E61" w:rsidRPr="00BD3E61" w14:paraId="3A47C1E3" w14:textId="77777777" w:rsidTr="00E414AD">
        <w:trPr>
          <w:trHeight w:val="255"/>
        </w:trPr>
        <w:tc>
          <w:tcPr>
            <w:tcW w:w="4540" w:type="dxa"/>
            <w:tcBorders>
              <w:top w:val="nil"/>
              <w:left w:val="nil"/>
              <w:bottom w:val="nil"/>
              <w:right w:val="nil"/>
            </w:tcBorders>
            <w:shd w:val="clear" w:color="auto" w:fill="auto"/>
            <w:noWrap/>
            <w:vAlign w:val="bottom"/>
            <w:hideMark/>
          </w:tcPr>
          <w:p w14:paraId="00E04F81" w14:textId="77777777" w:rsidR="00BD3E61" w:rsidRPr="00BD3E61" w:rsidRDefault="00BD3E61" w:rsidP="00E414AD">
            <w:pPr>
              <w:rPr>
                <w:rFonts w:ascii="Arial" w:hAnsi="Arial" w:cs="Arial"/>
              </w:rPr>
            </w:pPr>
            <w:r w:rsidRPr="00BD3E61">
              <w:rPr>
                <w:rFonts w:ascii="Arial" w:hAnsi="Arial" w:cs="Arial"/>
              </w:rPr>
              <w:t>141 Assessors</w:t>
            </w:r>
          </w:p>
        </w:tc>
        <w:tc>
          <w:tcPr>
            <w:tcW w:w="1800" w:type="dxa"/>
            <w:tcBorders>
              <w:top w:val="nil"/>
              <w:left w:val="nil"/>
              <w:bottom w:val="nil"/>
              <w:right w:val="nil"/>
            </w:tcBorders>
            <w:shd w:val="clear" w:color="auto" w:fill="auto"/>
            <w:noWrap/>
            <w:vAlign w:val="bottom"/>
            <w:hideMark/>
          </w:tcPr>
          <w:p w14:paraId="3856C57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3E1D8D1" w14:textId="77777777" w:rsidR="00BD3E61" w:rsidRPr="00BD3E61" w:rsidRDefault="00BD3E61" w:rsidP="00E414AD">
            <w:pPr>
              <w:jc w:val="right"/>
              <w:rPr>
                <w:rFonts w:ascii="Times New Roman" w:hAnsi="Times New Roman"/>
              </w:rPr>
            </w:pPr>
          </w:p>
        </w:tc>
      </w:tr>
      <w:tr w:rsidR="00BD3E61" w:rsidRPr="00BD3E61" w14:paraId="2E136041" w14:textId="77777777" w:rsidTr="00E414AD">
        <w:trPr>
          <w:trHeight w:val="255"/>
        </w:trPr>
        <w:tc>
          <w:tcPr>
            <w:tcW w:w="4540" w:type="dxa"/>
            <w:tcBorders>
              <w:top w:val="nil"/>
              <w:left w:val="nil"/>
              <w:bottom w:val="nil"/>
              <w:right w:val="nil"/>
            </w:tcBorders>
            <w:shd w:val="clear" w:color="auto" w:fill="auto"/>
            <w:noWrap/>
            <w:vAlign w:val="bottom"/>
            <w:hideMark/>
          </w:tcPr>
          <w:p w14:paraId="6DE5F3F5" w14:textId="77777777" w:rsidR="00BD3E61" w:rsidRPr="00BD3E61" w:rsidRDefault="00BD3E61" w:rsidP="00E414AD">
            <w:pPr>
              <w:rPr>
                <w:rFonts w:ascii="Arial" w:hAnsi="Arial" w:cs="Arial"/>
              </w:rPr>
            </w:pPr>
            <w:r w:rsidRPr="00BD3E61">
              <w:rPr>
                <w:rFonts w:ascii="Arial" w:hAnsi="Arial" w:cs="Arial"/>
              </w:rPr>
              <w:t xml:space="preserve">        Salaries </w:t>
            </w:r>
          </w:p>
        </w:tc>
        <w:tc>
          <w:tcPr>
            <w:tcW w:w="1800" w:type="dxa"/>
            <w:tcBorders>
              <w:top w:val="nil"/>
              <w:left w:val="nil"/>
              <w:bottom w:val="nil"/>
              <w:right w:val="nil"/>
            </w:tcBorders>
            <w:shd w:val="clear" w:color="auto" w:fill="auto"/>
            <w:noWrap/>
            <w:vAlign w:val="bottom"/>
            <w:hideMark/>
          </w:tcPr>
          <w:p w14:paraId="29CCFDAF" w14:textId="77777777" w:rsidR="00BD3E61" w:rsidRPr="00BD3E61" w:rsidRDefault="00BD3E61" w:rsidP="00E414AD">
            <w:pPr>
              <w:jc w:val="right"/>
              <w:rPr>
                <w:rFonts w:ascii="Arial" w:hAnsi="Arial" w:cs="Arial"/>
              </w:rPr>
            </w:pPr>
            <w:r w:rsidRPr="00BD3E61">
              <w:rPr>
                <w:rFonts w:ascii="Arial" w:hAnsi="Arial" w:cs="Arial"/>
              </w:rPr>
              <w:t xml:space="preserve">                  43,443 </w:t>
            </w:r>
          </w:p>
        </w:tc>
        <w:tc>
          <w:tcPr>
            <w:tcW w:w="1800" w:type="dxa"/>
            <w:tcBorders>
              <w:top w:val="nil"/>
              <w:left w:val="nil"/>
              <w:bottom w:val="nil"/>
              <w:right w:val="nil"/>
            </w:tcBorders>
            <w:shd w:val="clear" w:color="auto" w:fill="auto"/>
            <w:noWrap/>
            <w:vAlign w:val="bottom"/>
            <w:hideMark/>
          </w:tcPr>
          <w:p w14:paraId="382CE9D5" w14:textId="160F9FA7" w:rsidR="00BD3E61" w:rsidRPr="00BD3E61" w:rsidRDefault="00BD3E61" w:rsidP="00E414AD">
            <w:pPr>
              <w:rPr>
                <w:rFonts w:ascii="Arial" w:hAnsi="Arial" w:cs="Arial"/>
              </w:rPr>
            </w:pPr>
            <w:r w:rsidRPr="00BD3E61">
              <w:rPr>
                <w:rFonts w:ascii="Arial" w:hAnsi="Arial" w:cs="Arial"/>
              </w:rPr>
              <w:t xml:space="preserve">                </w:t>
            </w:r>
            <w:r w:rsidR="00CB7DD2">
              <w:rPr>
                <w:rFonts w:ascii="Arial" w:hAnsi="Arial" w:cs="Arial"/>
              </w:rPr>
              <w:t>48,508</w:t>
            </w:r>
            <w:r w:rsidRPr="00BD3E61">
              <w:rPr>
                <w:rFonts w:ascii="Arial" w:hAnsi="Arial" w:cs="Arial"/>
              </w:rPr>
              <w:t xml:space="preserve">   </w:t>
            </w:r>
          </w:p>
        </w:tc>
      </w:tr>
      <w:tr w:rsidR="00BD3E61" w:rsidRPr="00BD3E61" w14:paraId="3F5AAA57" w14:textId="77777777" w:rsidTr="00E414AD">
        <w:trPr>
          <w:trHeight w:val="255"/>
        </w:trPr>
        <w:tc>
          <w:tcPr>
            <w:tcW w:w="4540" w:type="dxa"/>
            <w:tcBorders>
              <w:top w:val="nil"/>
              <w:left w:val="nil"/>
              <w:bottom w:val="nil"/>
              <w:right w:val="nil"/>
            </w:tcBorders>
            <w:shd w:val="clear" w:color="auto" w:fill="auto"/>
            <w:noWrap/>
            <w:vAlign w:val="bottom"/>
            <w:hideMark/>
          </w:tcPr>
          <w:p w14:paraId="38606937"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65B14762" w14:textId="77777777" w:rsidR="00BD3E61" w:rsidRPr="00BD3E61" w:rsidRDefault="00BD3E61" w:rsidP="00E414AD">
            <w:pPr>
              <w:jc w:val="right"/>
              <w:rPr>
                <w:rFonts w:ascii="Arial" w:hAnsi="Arial" w:cs="Arial"/>
              </w:rPr>
            </w:pPr>
            <w:r w:rsidRPr="00BD3E61">
              <w:rPr>
                <w:rFonts w:ascii="Arial" w:hAnsi="Arial" w:cs="Arial"/>
              </w:rPr>
              <w:t xml:space="preserve">                  48,795 </w:t>
            </w:r>
          </w:p>
        </w:tc>
        <w:tc>
          <w:tcPr>
            <w:tcW w:w="1800" w:type="dxa"/>
            <w:tcBorders>
              <w:top w:val="nil"/>
              <w:left w:val="nil"/>
              <w:bottom w:val="nil"/>
              <w:right w:val="nil"/>
            </w:tcBorders>
            <w:shd w:val="clear" w:color="auto" w:fill="auto"/>
            <w:noWrap/>
            <w:vAlign w:val="bottom"/>
            <w:hideMark/>
          </w:tcPr>
          <w:p w14:paraId="5D0C63B9" w14:textId="3E2AFFEA" w:rsidR="00BD3E61" w:rsidRPr="00BD3E61" w:rsidRDefault="00BD3E61" w:rsidP="00E414AD">
            <w:pPr>
              <w:rPr>
                <w:rFonts w:ascii="Arial" w:hAnsi="Arial" w:cs="Arial"/>
              </w:rPr>
            </w:pPr>
            <w:r w:rsidRPr="00BD3E61">
              <w:rPr>
                <w:rFonts w:ascii="Arial" w:hAnsi="Arial" w:cs="Arial"/>
              </w:rPr>
              <w:t xml:space="preserve">             </w:t>
            </w:r>
            <w:r w:rsidR="00E4490A">
              <w:rPr>
                <w:rFonts w:ascii="Arial" w:hAnsi="Arial" w:cs="Arial"/>
              </w:rPr>
              <w:t xml:space="preserve">  </w:t>
            </w:r>
            <w:r w:rsidRPr="00BD3E61">
              <w:rPr>
                <w:rFonts w:ascii="Arial" w:hAnsi="Arial" w:cs="Arial"/>
              </w:rPr>
              <w:t xml:space="preserve"> </w:t>
            </w:r>
            <w:r w:rsidR="00E4490A">
              <w:rPr>
                <w:rFonts w:ascii="Arial" w:hAnsi="Arial" w:cs="Arial"/>
              </w:rPr>
              <w:t>56,700</w:t>
            </w:r>
            <w:r w:rsidRPr="00BD3E61">
              <w:rPr>
                <w:rFonts w:ascii="Arial" w:hAnsi="Arial" w:cs="Arial"/>
              </w:rPr>
              <w:t xml:space="preserve">    </w:t>
            </w:r>
            <w:r w:rsidR="00CB7DD2">
              <w:rPr>
                <w:rFonts w:ascii="Arial" w:hAnsi="Arial" w:cs="Arial"/>
              </w:rPr>
              <w:t xml:space="preserve"> </w:t>
            </w:r>
            <w:r w:rsidR="00E4490A">
              <w:rPr>
                <w:rFonts w:ascii="Arial" w:hAnsi="Arial" w:cs="Arial"/>
              </w:rPr>
              <w:t xml:space="preserve"> </w:t>
            </w:r>
          </w:p>
        </w:tc>
      </w:tr>
      <w:tr w:rsidR="00BD3E61" w:rsidRPr="00BD3E61" w14:paraId="57146E88" w14:textId="77777777" w:rsidTr="00E414AD">
        <w:trPr>
          <w:trHeight w:val="255"/>
        </w:trPr>
        <w:tc>
          <w:tcPr>
            <w:tcW w:w="4540" w:type="dxa"/>
            <w:tcBorders>
              <w:top w:val="nil"/>
              <w:left w:val="nil"/>
              <w:bottom w:val="nil"/>
              <w:right w:val="nil"/>
            </w:tcBorders>
            <w:shd w:val="clear" w:color="auto" w:fill="auto"/>
            <w:noWrap/>
            <w:vAlign w:val="bottom"/>
            <w:hideMark/>
          </w:tcPr>
          <w:p w14:paraId="1445A84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F56132C" w14:textId="77777777" w:rsidR="00BD3E61" w:rsidRPr="00BD3E61" w:rsidRDefault="00BD3E61" w:rsidP="00E414AD">
            <w:pPr>
              <w:jc w:val="right"/>
              <w:rPr>
                <w:rFonts w:ascii="Arial" w:hAnsi="Arial" w:cs="Arial"/>
                <w:b/>
                <w:bCs/>
              </w:rPr>
            </w:pPr>
            <w:r w:rsidRPr="00BD3E61">
              <w:rPr>
                <w:rFonts w:ascii="Arial" w:hAnsi="Arial" w:cs="Arial"/>
                <w:b/>
                <w:bCs/>
              </w:rPr>
              <w:t xml:space="preserve">                  92,238 </w:t>
            </w:r>
          </w:p>
        </w:tc>
        <w:tc>
          <w:tcPr>
            <w:tcW w:w="1800" w:type="dxa"/>
            <w:tcBorders>
              <w:top w:val="nil"/>
              <w:left w:val="nil"/>
              <w:bottom w:val="nil"/>
              <w:right w:val="nil"/>
            </w:tcBorders>
            <w:shd w:val="clear" w:color="auto" w:fill="auto"/>
            <w:noWrap/>
            <w:vAlign w:val="bottom"/>
            <w:hideMark/>
          </w:tcPr>
          <w:p w14:paraId="342A553A" w14:textId="77777777" w:rsidR="00BD3E61" w:rsidRPr="00BD3E61" w:rsidRDefault="00BD3E61" w:rsidP="00E414AD">
            <w:pPr>
              <w:jc w:val="right"/>
              <w:rPr>
                <w:rFonts w:ascii="Arial" w:hAnsi="Arial" w:cs="Arial"/>
                <w:b/>
                <w:bCs/>
              </w:rPr>
            </w:pPr>
            <w:r w:rsidRPr="00BD3E61">
              <w:rPr>
                <w:rFonts w:ascii="Arial" w:hAnsi="Arial" w:cs="Arial"/>
                <w:b/>
                <w:bCs/>
              </w:rPr>
              <w:t xml:space="preserve">                105,208 </w:t>
            </w:r>
          </w:p>
        </w:tc>
      </w:tr>
      <w:tr w:rsidR="00BD3E61" w:rsidRPr="00BD3E61" w14:paraId="210898EA" w14:textId="77777777" w:rsidTr="00E414AD">
        <w:trPr>
          <w:trHeight w:val="255"/>
        </w:trPr>
        <w:tc>
          <w:tcPr>
            <w:tcW w:w="4540" w:type="dxa"/>
            <w:tcBorders>
              <w:top w:val="nil"/>
              <w:left w:val="nil"/>
              <w:bottom w:val="nil"/>
              <w:right w:val="nil"/>
            </w:tcBorders>
            <w:shd w:val="clear" w:color="auto" w:fill="auto"/>
            <w:noWrap/>
            <w:vAlign w:val="bottom"/>
            <w:hideMark/>
          </w:tcPr>
          <w:p w14:paraId="45E136C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BFFC5FC"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E5B563F" w14:textId="77777777" w:rsidR="00BD3E61" w:rsidRPr="00BD3E61" w:rsidRDefault="00BD3E61" w:rsidP="00E414AD">
            <w:pPr>
              <w:jc w:val="right"/>
              <w:rPr>
                <w:rFonts w:ascii="Times New Roman" w:hAnsi="Times New Roman"/>
              </w:rPr>
            </w:pPr>
          </w:p>
        </w:tc>
      </w:tr>
      <w:tr w:rsidR="00BD3E61" w:rsidRPr="00BD3E61" w14:paraId="03447C42" w14:textId="77777777" w:rsidTr="00E414AD">
        <w:trPr>
          <w:trHeight w:val="255"/>
        </w:trPr>
        <w:tc>
          <w:tcPr>
            <w:tcW w:w="4540" w:type="dxa"/>
            <w:tcBorders>
              <w:top w:val="nil"/>
              <w:left w:val="nil"/>
              <w:bottom w:val="nil"/>
              <w:right w:val="nil"/>
            </w:tcBorders>
            <w:shd w:val="clear" w:color="auto" w:fill="auto"/>
            <w:noWrap/>
            <w:vAlign w:val="bottom"/>
            <w:hideMark/>
          </w:tcPr>
          <w:p w14:paraId="61DEFD4E" w14:textId="77777777" w:rsidR="00BD3E61" w:rsidRPr="00BD3E61" w:rsidRDefault="00BD3E61" w:rsidP="00E414AD">
            <w:pPr>
              <w:rPr>
                <w:rFonts w:ascii="Arial" w:hAnsi="Arial" w:cs="Arial"/>
              </w:rPr>
            </w:pPr>
            <w:r w:rsidRPr="00BD3E61">
              <w:rPr>
                <w:rFonts w:ascii="Arial" w:hAnsi="Arial" w:cs="Arial"/>
              </w:rPr>
              <w:t xml:space="preserve"> 142  Revaluation Certification</w:t>
            </w:r>
          </w:p>
        </w:tc>
        <w:tc>
          <w:tcPr>
            <w:tcW w:w="1800" w:type="dxa"/>
            <w:tcBorders>
              <w:top w:val="nil"/>
              <w:left w:val="nil"/>
              <w:bottom w:val="nil"/>
              <w:right w:val="nil"/>
            </w:tcBorders>
            <w:shd w:val="clear" w:color="auto" w:fill="auto"/>
            <w:noWrap/>
            <w:vAlign w:val="bottom"/>
            <w:hideMark/>
          </w:tcPr>
          <w:p w14:paraId="42A8914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7DAE308" w14:textId="77777777" w:rsidR="00BD3E61" w:rsidRPr="00BD3E61" w:rsidRDefault="00BD3E61" w:rsidP="00E414AD">
            <w:pPr>
              <w:jc w:val="right"/>
              <w:rPr>
                <w:rFonts w:ascii="Times New Roman" w:hAnsi="Times New Roman"/>
              </w:rPr>
            </w:pPr>
          </w:p>
        </w:tc>
      </w:tr>
      <w:tr w:rsidR="00BD3E61" w:rsidRPr="00BD3E61" w14:paraId="08440E1C" w14:textId="77777777" w:rsidTr="00E414AD">
        <w:trPr>
          <w:trHeight w:val="255"/>
        </w:trPr>
        <w:tc>
          <w:tcPr>
            <w:tcW w:w="4540" w:type="dxa"/>
            <w:tcBorders>
              <w:top w:val="nil"/>
              <w:left w:val="nil"/>
              <w:bottom w:val="nil"/>
              <w:right w:val="nil"/>
            </w:tcBorders>
            <w:shd w:val="clear" w:color="auto" w:fill="auto"/>
            <w:noWrap/>
            <w:vAlign w:val="bottom"/>
            <w:hideMark/>
          </w:tcPr>
          <w:p w14:paraId="755F94FD"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6EE3A3C6" w14:textId="77777777" w:rsidR="00BD3E61" w:rsidRPr="00BD3E61" w:rsidRDefault="00BD3E61" w:rsidP="00E414AD">
            <w:pPr>
              <w:jc w:val="right"/>
              <w:rPr>
                <w:rFonts w:ascii="Arial" w:hAnsi="Arial" w:cs="Arial"/>
              </w:rPr>
            </w:pPr>
            <w:r w:rsidRPr="00BD3E61">
              <w:rPr>
                <w:rFonts w:ascii="Arial" w:hAnsi="Arial" w:cs="Arial"/>
              </w:rPr>
              <w:t xml:space="preserve">                        -   </w:t>
            </w:r>
          </w:p>
        </w:tc>
        <w:tc>
          <w:tcPr>
            <w:tcW w:w="1800" w:type="dxa"/>
            <w:tcBorders>
              <w:top w:val="nil"/>
              <w:left w:val="nil"/>
              <w:bottom w:val="nil"/>
              <w:right w:val="nil"/>
            </w:tcBorders>
            <w:shd w:val="clear" w:color="auto" w:fill="auto"/>
            <w:noWrap/>
            <w:vAlign w:val="bottom"/>
            <w:hideMark/>
          </w:tcPr>
          <w:p w14:paraId="2E0EC90F" w14:textId="77777777" w:rsidR="00BD3E61" w:rsidRPr="00BD3E61" w:rsidRDefault="00BD3E61" w:rsidP="00E414AD">
            <w:pPr>
              <w:jc w:val="right"/>
              <w:rPr>
                <w:rFonts w:ascii="Arial" w:hAnsi="Arial" w:cs="Arial"/>
              </w:rPr>
            </w:pPr>
            <w:r w:rsidRPr="00BD3E61">
              <w:rPr>
                <w:rFonts w:ascii="Arial" w:hAnsi="Arial" w:cs="Arial"/>
              </w:rPr>
              <w:t xml:space="preserve">                        -   </w:t>
            </w:r>
          </w:p>
        </w:tc>
      </w:tr>
      <w:tr w:rsidR="00BD3E61" w:rsidRPr="00BD3E61" w14:paraId="0EAB176A" w14:textId="77777777" w:rsidTr="00E414AD">
        <w:trPr>
          <w:trHeight w:val="255"/>
        </w:trPr>
        <w:tc>
          <w:tcPr>
            <w:tcW w:w="4540" w:type="dxa"/>
            <w:tcBorders>
              <w:top w:val="nil"/>
              <w:left w:val="nil"/>
              <w:bottom w:val="nil"/>
              <w:right w:val="nil"/>
            </w:tcBorders>
            <w:shd w:val="clear" w:color="auto" w:fill="auto"/>
            <w:noWrap/>
            <w:vAlign w:val="bottom"/>
            <w:hideMark/>
          </w:tcPr>
          <w:p w14:paraId="35DDEA7D" w14:textId="77777777" w:rsidR="00BD3E61" w:rsidRPr="00BD3E61" w:rsidRDefault="00BD3E61" w:rsidP="00E414AD">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1D799E98" w14:textId="77777777" w:rsidR="00BD3E61" w:rsidRPr="00BD3E61" w:rsidRDefault="00BD3E61" w:rsidP="00E414AD">
            <w:pPr>
              <w:jc w:val="right"/>
              <w:rPr>
                <w:rFonts w:ascii="Arial" w:hAnsi="Arial" w:cs="Arial"/>
                <w:b/>
                <w:bCs/>
              </w:rPr>
            </w:pPr>
            <w:r w:rsidRPr="00BD3E61">
              <w:rPr>
                <w:rFonts w:ascii="Arial" w:hAnsi="Arial" w:cs="Arial"/>
                <w:b/>
                <w:bCs/>
              </w:rPr>
              <w:t xml:space="preserve">                        -   </w:t>
            </w:r>
          </w:p>
        </w:tc>
        <w:tc>
          <w:tcPr>
            <w:tcW w:w="1800" w:type="dxa"/>
            <w:tcBorders>
              <w:top w:val="nil"/>
              <w:left w:val="nil"/>
              <w:bottom w:val="nil"/>
              <w:right w:val="nil"/>
            </w:tcBorders>
            <w:shd w:val="clear" w:color="auto" w:fill="auto"/>
            <w:noWrap/>
            <w:vAlign w:val="bottom"/>
            <w:hideMark/>
          </w:tcPr>
          <w:p w14:paraId="5DC5F73F" w14:textId="77777777" w:rsidR="00BD3E61" w:rsidRPr="00BD3E61" w:rsidRDefault="00BD3E61" w:rsidP="00E414AD">
            <w:pPr>
              <w:jc w:val="right"/>
              <w:rPr>
                <w:rFonts w:ascii="Arial" w:hAnsi="Arial" w:cs="Arial"/>
                <w:b/>
                <w:bCs/>
              </w:rPr>
            </w:pPr>
            <w:r w:rsidRPr="00BD3E61">
              <w:rPr>
                <w:rFonts w:ascii="Arial" w:hAnsi="Arial" w:cs="Arial"/>
                <w:b/>
                <w:bCs/>
              </w:rPr>
              <w:t xml:space="preserve">                        -   </w:t>
            </w:r>
          </w:p>
        </w:tc>
      </w:tr>
      <w:tr w:rsidR="00BD3E61" w:rsidRPr="00BD3E61" w14:paraId="09C85CA3" w14:textId="77777777" w:rsidTr="00E414AD">
        <w:trPr>
          <w:trHeight w:val="255"/>
        </w:trPr>
        <w:tc>
          <w:tcPr>
            <w:tcW w:w="4540" w:type="dxa"/>
            <w:tcBorders>
              <w:top w:val="nil"/>
              <w:left w:val="nil"/>
              <w:bottom w:val="nil"/>
              <w:right w:val="nil"/>
            </w:tcBorders>
            <w:shd w:val="clear" w:color="auto" w:fill="auto"/>
            <w:noWrap/>
            <w:vAlign w:val="bottom"/>
            <w:hideMark/>
          </w:tcPr>
          <w:p w14:paraId="54ADE3B8"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E05FC1C"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6A59816" w14:textId="77777777" w:rsidR="00BD3E61" w:rsidRPr="00BD3E61" w:rsidRDefault="00BD3E61" w:rsidP="00E414AD">
            <w:pPr>
              <w:jc w:val="right"/>
              <w:rPr>
                <w:rFonts w:ascii="Times New Roman" w:hAnsi="Times New Roman"/>
              </w:rPr>
            </w:pPr>
          </w:p>
        </w:tc>
      </w:tr>
      <w:tr w:rsidR="00BD3E61" w:rsidRPr="00BD3E61" w14:paraId="6DBC26B0" w14:textId="77777777" w:rsidTr="00E414AD">
        <w:trPr>
          <w:trHeight w:val="255"/>
        </w:trPr>
        <w:tc>
          <w:tcPr>
            <w:tcW w:w="4540" w:type="dxa"/>
            <w:tcBorders>
              <w:top w:val="nil"/>
              <w:left w:val="nil"/>
              <w:bottom w:val="nil"/>
              <w:right w:val="nil"/>
            </w:tcBorders>
            <w:shd w:val="clear" w:color="auto" w:fill="auto"/>
            <w:noWrap/>
            <w:vAlign w:val="bottom"/>
            <w:hideMark/>
          </w:tcPr>
          <w:p w14:paraId="6696881E" w14:textId="77777777" w:rsidR="00BD3E61" w:rsidRPr="00BD3E61" w:rsidRDefault="00BD3E61" w:rsidP="00E414AD">
            <w:pPr>
              <w:rPr>
                <w:rFonts w:ascii="Arial" w:hAnsi="Arial" w:cs="Arial"/>
              </w:rPr>
            </w:pPr>
            <w:r w:rsidRPr="00BD3E61">
              <w:rPr>
                <w:rFonts w:ascii="Arial" w:hAnsi="Arial" w:cs="Arial"/>
              </w:rPr>
              <w:t xml:space="preserve"> 145 Town Treasurer </w:t>
            </w:r>
          </w:p>
        </w:tc>
        <w:tc>
          <w:tcPr>
            <w:tcW w:w="1800" w:type="dxa"/>
            <w:tcBorders>
              <w:top w:val="nil"/>
              <w:left w:val="nil"/>
              <w:bottom w:val="nil"/>
              <w:right w:val="nil"/>
            </w:tcBorders>
            <w:shd w:val="clear" w:color="auto" w:fill="auto"/>
            <w:noWrap/>
            <w:vAlign w:val="bottom"/>
            <w:hideMark/>
          </w:tcPr>
          <w:p w14:paraId="37F0DBD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E2F7584" w14:textId="77777777" w:rsidR="00BD3E61" w:rsidRPr="00BD3E61" w:rsidRDefault="00BD3E61" w:rsidP="00E414AD">
            <w:pPr>
              <w:jc w:val="right"/>
              <w:rPr>
                <w:rFonts w:ascii="Times New Roman" w:hAnsi="Times New Roman"/>
              </w:rPr>
            </w:pPr>
          </w:p>
        </w:tc>
      </w:tr>
      <w:tr w:rsidR="00BD3E61" w:rsidRPr="00BD3E61" w14:paraId="6504F665" w14:textId="77777777" w:rsidTr="00E414AD">
        <w:trPr>
          <w:trHeight w:val="255"/>
        </w:trPr>
        <w:tc>
          <w:tcPr>
            <w:tcW w:w="4540" w:type="dxa"/>
            <w:tcBorders>
              <w:top w:val="nil"/>
              <w:left w:val="nil"/>
              <w:bottom w:val="nil"/>
              <w:right w:val="nil"/>
            </w:tcBorders>
            <w:shd w:val="clear" w:color="auto" w:fill="auto"/>
            <w:noWrap/>
            <w:vAlign w:val="bottom"/>
            <w:hideMark/>
          </w:tcPr>
          <w:p w14:paraId="662510B1" w14:textId="77777777" w:rsidR="00BD3E61" w:rsidRPr="00BD3E61" w:rsidRDefault="00BD3E61" w:rsidP="00E414AD">
            <w:pPr>
              <w:rPr>
                <w:rFonts w:ascii="Arial" w:hAnsi="Arial" w:cs="Arial"/>
              </w:rPr>
            </w:pPr>
            <w:r w:rsidRPr="00BD3E61">
              <w:rPr>
                <w:rFonts w:ascii="Arial" w:hAnsi="Arial" w:cs="Arial"/>
              </w:rPr>
              <w:t xml:space="preserve">          Salaries </w:t>
            </w:r>
          </w:p>
        </w:tc>
        <w:tc>
          <w:tcPr>
            <w:tcW w:w="1800" w:type="dxa"/>
            <w:tcBorders>
              <w:top w:val="nil"/>
              <w:left w:val="nil"/>
              <w:bottom w:val="nil"/>
              <w:right w:val="nil"/>
            </w:tcBorders>
            <w:shd w:val="clear" w:color="auto" w:fill="auto"/>
            <w:noWrap/>
            <w:vAlign w:val="bottom"/>
            <w:hideMark/>
          </w:tcPr>
          <w:p w14:paraId="36FE3FBA" w14:textId="77777777" w:rsidR="00BD3E61" w:rsidRPr="00BD3E61" w:rsidRDefault="00BD3E61" w:rsidP="00E414AD">
            <w:pPr>
              <w:jc w:val="right"/>
              <w:rPr>
                <w:rFonts w:ascii="Arial" w:hAnsi="Arial" w:cs="Arial"/>
              </w:rPr>
            </w:pPr>
            <w:r w:rsidRPr="00BD3E61">
              <w:rPr>
                <w:rFonts w:ascii="Arial" w:hAnsi="Arial" w:cs="Arial"/>
              </w:rPr>
              <w:t xml:space="preserve">                  97,032 </w:t>
            </w:r>
          </w:p>
        </w:tc>
        <w:tc>
          <w:tcPr>
            <w:tcW w:w="1800" w:type="dxa"/>
            <w:tcBorders>
              <w:top w:val="nil"/>
              <w:left w:val="nil"/>
              <w:bottom w:val="nil"/>
              <w:right w:val="nil"/>
            </w:tcBorders>
            <w:shd w:val="clear" w:color="auto" w:fill="auto"/>
            <w:noWrap/>
            <w:vAlign w:val="bottom"/>
            <w:hideMark/>
          </w:tcPr>
          <w:p w14:paraId="52DF8BD9" w14:textId="24FAD040" w:rsidR="00BD3E61" w:rsidRPr="00BD3E61" w:rsidRDefault="00BD3E61" w:rsidP="00E414AD">
            <w:pPr>
              <w:rPr>
                <w:rFonts w:ascii="Arial" w:hAnsi="Arial" w:cs="Arial"/>
              </w:rPr>
            </w:pPr>
            <w:r w:rsidRPr="00BD3E61">
              <w:rPr>
                <w:rFonts w:ascii="Arial" w:hAnsi="Arial" w:cs="Arial"/>
              </w:rPr>
              <w:t xml:space="preserve">              </w:t>
            </w:r>
            <w:r w:rsidR="00E4490A">
              <w:rPr>
                <w:rFonts w:ascii="Arial" w:hAnsi="Arial" w:cs="Arial"/>
              </w:rPr>
              <w:t>102,994</w:t>
            </w:r>
            <w:r w:rsidRPr="00BD3E61">
              <w:rPr>
                <w:rFonts w:ascii="Arial" w:hAnsi="Arial" w:cs="Arial"/>
              </w:rPr>
              <w:t xml:space="preserve">  </w:t>
            </w:r>
            <w:r w:rsidR="00E4490A">
              <w:rPr>
                <w:rFonts w:ascii="Arial" w:hAnsi="Arial" w:cs="Arial"/>
              </w:rPr>
              <w:t xml:space="preserve"> </w:t>
            </w:r>
          </w:p>
        </w:tc>
      </w:tr>
      <w:tr w:rsidR="00BD3E61" w:rsidRPr="00BD3E61" w14:paraId="45531BE3" w14:textId="77777777" w:rsidTr="00E414AD">
        <w:trPr>
          <w:trHeight w:val="255"/>
        </w:trPr>
        <w:tc>
          <w:tcPr>
            <w:tcW w:w="4540" w:type="dxa"/>
            <w:tcBorders>
              <w:top w:val="nil"/>
              <w:left w:val="nil"/>
              <w:bottom w:val="nil"/>
              <w:right w:val="nil"/>
            </w:tcBorders>
            <w:shd w:val="clear" w:color="auto" w:fill="auto"/>
            <w:noWrap/>
            <w:vAlign w:val="bottom"/>
            <w:hideMark/>
          </w:tcPr>
          <w:p w14:paraId="0A6D767B"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246714D7" w14:textId="77777777" w:rsidR="00BD3E61" w:rsidRPr="00BD3E61" w:rsidRDefault="00BD3E61" w:rsidP="00E414AD">
            <w:pPr>
              <w:jc w:val="right"/>
              <w:rPr>
                <w:rFonts w:ascii="Arial" w:hAnsi="Arial" w:cs="Arial"/>
              </w:rPr>
            </w:pPr>
            <w:r w:rsidRPr="00BD3E61">
              <w:rPr>
                <w:rFonts w:ascii="Arial" w:hAnsi="Arial" w:cs="Arial"/>
              </w:rPr>
              <w:t xml:space="preserve">                  18,675 </w:t>
            </w:r>
          </w:p>
        </w:tc>
        <w:tc>
          <w:tcPr>
            <w:tcW w:w="1800" w:type="dxa"/>
            <w:tcBorders>
              <w:top w:val="nil"/>
              <w:left w:val="nil"/>
              <w:bottom w:val="nil"/>
              <w:right w:val="nil"/>
            </w:tcBorders>
            <w:shd w:val="clear" w:color="auto" w:fill="auto"/>
            <w:noWrap/>
            <w:vAlign w:val="bottom"/>
          </w:tcPr>
          <w:p w14:paraId="219752E0" w14:textId="474FCD33" w:rsidR="00BD3E61" w:rsidRPr="00BD3E61" w:rsidRDefault="00E4490A" w:rsidP="00E414AD">
            <w:pPr>
              <w:rPr>
                <w:rFonts w:ascii="Arial" w:hAnsi="Arial" w:cs="Arial"/>
              </w:rPr>
            </w:pPr>
            <w:r>
              <w:rPr>
                <w:rFonts w:ascii="Arial" w:hAnsi="Arial" w:cs="Arial"/>
              </w:rPr>
              <w:t xml:space="preserve">               28,225</w:t>
            </w:r>
          </w:p>
        </w:tc>
      </w:tr>
      <w:tr w:rsidR="00BD3E61" w:rsidRPr="00BD3E61" w14:paraId="5DAF86E1" w14:textId="77777777" w:rsidTr="00E414AD">
        <w:trPr>
          <w:trHeight w:val="255"/>
        </w:trPr>
        <w:tc>
          <w:tcPr>
            <w:tcW w:w="4540" w:type="dxa"/>
            <w:tcBorders>
              <w:top w:val="nil"/>
              <w:left w:val="nil"/>
              <w:bottom w:val="nil"/>
              <w:right w:val="nil"/>
            </w:tcBorders>
            <w:shd w:val="clear" w:color="auto" w:fill="auto"/>
            <w:noWrap/>
            <w:vAlign w:val="bottom"/>
            <w:hideMark/>
          </w:tcPr>
          <w:p w14:paraId="2061BC5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0842103" w14:textId="77777777" w:rsidR="00BD3E61" w:rsidRPr="00BD3E61" w:rsidRDefault="00BD3E61" w:rsidP="00E414AD">
            <w:pPr>
              <w:jc w:val="right"/>
              <w:rPr>
                <w:rFonts w:ascii="Arial" w:hAnsi="Arial" w:cs="Arial"/>
                <w:b/>
                <w:bCs/>
              </w:rPr>
            </w:pPr>
            <w:r w:rsidRPr="00BD3E61">
              <w:rPr>
                <w:rFonts w:ascii="Arial" w:hAnsi="Arial" w:cs="Arial"/>
                <w:b/>
                <w:bCs/>
              </w:rPr>
              <w:t xml:space="preserve">                115,707 </w:t>
            </w:r>
          </w:p>
        </w:tc>
        <w:tc>
          <w:tcPr>
            <w:tcW w:w="1800" w:type="dxa"/>
            <w:tcBorders>
              <w:top w:val="nil"/>
              <w:left w:val="nil"/>
              <w:bottom w:val="nil"/>
              <w:right w:val="nil"/>
            </w:tcBorders>
            <w:shd w:val="clear" w:color="auto" w:fill="auto"/>
            <w:noWrap/>
            <w:vAlign w:val="bottom"/>
            <w:hideMark/>
          </w:tcPr>
          <w:p w14:paraId="47F35924" w14:textId="77777777" w:rsidR="00BD3E61" w:rsidRPr="00BD3E61" w:rsidRDefault="00BD3E61" w:rsidP="00E414AD">
            <w:pPr>
              <w:jc w:val="right"/>
              <w:rPr>
                <w:rFonts w:ascii="Arial" w:hAnsi="Arial" w:cs="Arial"/>
                <w:b/>
                <w:bCs/>
              </w:rPr>
            </w:pPr>
            <w:r w:rsidRPr="00BD3E61">
              <w:rPr>
                <w:rFonts w:ascii="Arial" w:hAnsi="Arial" w:cs="Arial"/>
                <w:b/>
                <w:bCs/>
              </w:rPr>
              <w:t xml:space="preserve">                131,219 </w:t>
            </w:r>
          </w:p>
        </w:tc>
      </w:tr>
      <w:tr w:rsidR="00BD3E61" w:rsidRPr="00BD3E61" w14:paraId="3ABD3C59" w14:textId="77777777" w:rsidTr="00E414AD">
        <w:trPr>
          <w:trHeight w:val="255"/>
        </w:trPr>
        <w:tc>
          <w:tcPr>
            <w:tcW w:w="4540" w:type="dxa"/>
            <w:tcBorders>
              <w:top w:val="nil"/>
              <w:left w:val="nil"/>
              <w:bottom w:val="nil"/>
              <w:right w:val="nil"/>
            </w:tcBorders>
            <w:shd w:val="clear" w:color="auto" w:fill="auto"/>
            <w:noWrap/>
            <w:vAlign w:val="bottom"/>
            <w:hideMark/>
          </w:tcPr>
          <w:p w14:paraId="31D6468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45D366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6FD33EA" w14:textId="77777777" w:rsidR="00BD3E61" w:rsidRPr="00BD3E61" w:rsidRDefault="00BD3E61" w:rsidP="00E414AD">
            <w:pPr>
              <w:jc w:val="right"/>
              <w:rPr>
                <w:rFonts w:ascii="Times New Roman" w:hAnsi="Times New Roman"/>
              </w:rPr>
            </w:pPr>
          </w:p>
        </w:tc>
      </w:tr>
      <w:tr w:rsidR="00BD3E61" w:rsidRPr="00BD3E61" w14:paraId="50D3E28B" w14:textId="77777777" w:rsidTr="00E414AD">
        <w:trPr>
          <w:trHeight w:val="255"/>
        </w:trPr>
        <w:tc>
          <w:tcPr>
            <w:tcW w:w="4540" w:type="dxa"/>
            <w:tcBorders>
              <w:top w:val="nil"/>
              <w:left w:val="nil"/>
              <w:bottom w:val="nil"/>
              <w:right w:val="nil"/>
            </w:tcBorders>
            <w:shd w:val="clear" w:color="auto" w:fill="auto"/>
            <w:noWrap/>
            <w:vAlign w:val="bottom"/>
            <w:hideMark/>
          </w:tcPr>
          <w:p w14:paraId="08C0FFD9" w14:textId="77777777" w:rsidR="00BD3E61" w:rsidRPr="00BD3E61" w:rsidRDefault="00BD3E61" w:rsidP="00E414AD">
            <w:pPr>
              <w:rPr>
                <w:rFonts w:ascii="Arial" w:hAnsi="Arial" w:cs="Arial"/>
              </w:rPr>
            </w:pPr>
            <w:r w:rsidRPr="00BD3E61">
              <w:rPr>
                <w:rFonts w:ascii="Arial" w:hAnsi="Arial" w:cs="Arial"/>
              </w:rPr>
              <w:t xml:space="preserve"> 146 Town Collector </w:t>
            </w:r>
          </w:p>
        </w:tc>
        <w:tc>
          <w:tcPr>
            <w:tcW w:w="1800" w:type="dxa"/>
            <w:tcBorders>
              <w:top w:val="nil"/>
              <w:left w:val="nil"/>
              <w:bottom w:val="nil"/>
              <w:right w:val="nil"/>
            </w:tcBorders>
            <w:shd w:val="clear" w:color="auto" w:fill="auto"/>
            <w:noWrap/>
            <w:vAlign w:val="bottom"/>
            <w:hideMark/>
          </w:tcPr>
          <w:p w14:paraId="6F23CF5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BD54C10" w14:textId="77777777" w:rsidR="00BD3E61" w:rsidRPr="00BD3E61" w:rsidRDefault="00BD3E61" w:rsidP="00E414AD">
            <w:pPr>
              <w:jc w:val="right"/>
              <w:rPr>
                <w:rFonts w:ascii="Times New Roman" w:hAnsi="Times New Roman"/>
              </w:rPr>
            </w:pPr>
          </w:p>
        </w:tc>
      </w:tr>
      <w:tr w:rsidR="00BD3E61" w:rsidRPr="00BD3E61" w14:paraId="2CDB18EF" w14:textId="77777777" w:rsidTr="00E414AD">
        <w:trPr>
          <w:trHeight w:val="255"/>
        </w:trPr>
        <w:tc>
          <w:tcPr>
            <w:tcW w:w="4540" w:type="dxa"/>
            <w:tcBorders>
              <w:top w:val="nil"/>
              <w:left w:val="nil"/>
              <w:bottom w:val="nil"/>
              <w:right w:val="nil"/>
            </w:tcBorders>
            <w:shd w:val="clear" w:color="auto" w:fill="auto"/>
            <w:noWrap/>
            <w:vAlign w:val="bottom"/>
            <w:hideMark/>
          </w:tcPr>
          <w:p w14:paraId="6BA6DB71"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7B3D5BEF" w14:textId="77777777" w:rsidR="00BD3E61" w:rsidRPr="00BD3E61" w:rsidRDefault="00BD3E61" w:rsidP="00E414AD">
            <w:pPr>
              <w:jc w:val="right"/>
              <w:rPr>
                <w:rFonts w:ascii="Arial" w:hAnsi="Arial" w:cs="Arial"/>
              </w:rPr>
            </w:pPr>
            <w:r w:rsidRPr="00BD3E61">
              <w:rPr>
                <w:rFonts w:ascii="Arial" w:hAnsi="Arial" w:cs="Arial"/>
              </w:rPr>
              <w:t xml:space="preserve">                  92,061 </w:t>
            </w:r>
          </w:p>
        </w:tc>
        <w:tc>
          <w:tcPr>
            <w:tcW w:w="1800" w:type="dxa"/>
            <w:tcBorders>
              <w:top w:val="nil"/>
              <w:left w:val="nil"/>
              <w:bottom w:val="nil"/>
              <w:right w:val="nil"/>
            </w:tcBorders>
            <w:shd w:val="clear" w:color="auto" w:fill="auto"/>
            <w:noWrap/>
            <w:vAlign w:val="bottom"/>
            <w:hideMark/>
          </w:tcPr>
          <w:p w14:paraId="7BFCD097" w14:textId="34888DF6" w:rsidR="00BD3E61" w:rsidRPr="00BD3E61" w:rsidRDefault="00BD3E61" w:rsidP="00E414AD">
            <w:pPr>
              <w:rPr>
                <w:rFonts w:ascii="Arial" w:hAnsi="Arial" w:cs="Arial"/>
              </w:rPr>
            </w:pPr>
            <w:r w:rsidRPr="00BD3E61">
              <w:rPr>
                <w:rFonts w:ascii="Arial" w:hAnsi="Arial" w:cs="Arial"/>
              </w:rPr>
              <w:t xml:space="preserve">              </w:t>
            </w:r>
            <w:r w:rsidR="00E4490A">
              <w:rPr>
                <w:rFonts w:ascii="Arial" w:hAnsi="Arial" w:cs="Arial"/>
              </w:rPr>
              <w:t xml:space="preserve">  </w:t>
            </w:r>
            <w:r w:rsidRPr="00BD3E61">
              <w:rPr>
                <w:rFonts w:ascii="Arial" w:hAnsi="Arial" w:cs="Arial"/>
              </w:rPr>
              <w:t xml:space="preserve"> </w:t>
            </w:r>
            <w:r w:rsidR="00E4490A">
              <w:rPr>
                <w:rFonts w:ascii="Arial" w:hAnsi="Arial" w:cs="Arial"/>
              </w:rPr>
              <w:t>98,255</w:t>
            </w:r>
            <w:r w:rsidRPr="00BD3E61">
              <w:rPr>
                <w:rFonts w:ascii="Arial" w:hAnsi="Arial" w:cs="Arial"/>
              </w:rPr>
              <w:t xml:space="preserve">   </w:t>
            </w:r>
            <w:r w:rsidR="00E4490A">
              <w:rPr>
                <w:rFonts w:ascii="Arial" w:hAnsi="Arial" w:cs="Arial"/>
              </w:rPr>
              <w:t xml:space="preserve"> </w:t>
            </w:r>
            <w:r w:rsidRPr="00BD3E61">
              <w:rPr>
                <w:rFonts w:ascii="Arial" w:hAnsi="Arial" w:cs="Arial"/>
              </w:rPr>
              <w:t xml:space="preserve"> </w:t>
            </w:r>
          </w:p>
        </w:tc>
      </w:tr>
      <w:tr w:rsidR="00BD3E61" w:rsidRPr="00BD3E61" w14:paraId="2E61D055" w14:textId="77777777" w:rsidTr="00E414AD">
        <w:trPr>
          <w:trHeight w:val="255"/>
        </w:trPr>
        <w:tc>
          <w:tcPr>
            <w:tcW w:w="4540" w:type="dxa"/>
            <w:tcBorders>
              <w:top w:val="nil"/>
              <w:left w:val="nil"/>
              <w:bottom w:val="nil"/>
              <w:right w:val="nil"/>
            </w:tcBorders>
            <w:shd w:val="clear" w:color="auto" w:fill="auto"/>
            <w:noWrap/>
            <w:vAlign w:val="bottom"/>
            <w:hideMark/>
          </w:tcPr>
          <w:p w14:paraId="6C5847D6"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11C8D3BB" w14:textId="77777777" w:rsidR="00BD3E61" w:rsidRPr="00BD3E61" w:rsidRDefault="00BD3E61" w:rsidP="00E414AD">
            <w:pPr>
              <w:jc w:val="right"/>
              <w:rPr>
                <w:rFonts w:ascii="Arial" w:hAnsi="Arial" w:cs="Arial"/>
              </w:rPr>
            </w:pPr>
            <w:r w:rsidRPr="00BD3E61">
              <w:rPr>
                <w:rFonts w:ascii="Arial" w:hAnsi="Arial" w:cs="Arial"/>
              </w:rPr>
              <w:t xml:space="preserve">                  13,265 </w:t>
            </w:r>
          </w:p>
        </w:tc>
        <w:tc>
          <w:tcPr>
            <w:tcW w:w="1800" w:type="dxa"/>
            <w:tcBorders>
              <w:top w:val="nil"/>
              <w:left w:val="nil"/>
              <w:bottom w:val="nil"/>
              <w:right w:val="nil"/>
            </w:tcBorders>
            <w:shd w:val="clear" w:color="auto" w:fill="auto"/>
            <w:noWrap/>
            <w:vAlign w:val="bottom"/>
          </w:tcPr>
          <w:p w14:paraId="606F717E" w14:textId="74C1DD65" w:rsidR="00BD3E61" w:rsidRPr="00BD3E61" w:rsidRDefault="00E4490A" w:rsidP="00E414AD">
            <w:pPr>
              <w:rPr>
                <w:rFonts w:ascii="Arial" w:hAnsi="Arial" w:cs="Arial"/>
              </w:rPr>
            </w:pPr>
            <w:r>
              <w:rPr>
                <w:rFonts w:ascii="Arial" w:hAnsi="Arial" w:cs="Arial"/>
              </w:rPr>
              <w:t xml:space="preserve">                 13,265</w:t>
            </w:r>
          </w:p>
        </w:tc>
      </w:tr>
      <w:tr w:rsidR="00BD3E61" w:rsidRPr="00BD3E61" w14:paraId="1AB6E8E2" w14:textId="77777777" w:rsidTr="00E414AD">
        <w:trPr>
          <w:trHeight w:val="255"/>
        </w:trPr>
        <w:tc>
          <w:tcPr>
            <w:tcW w:w="4540" w:type="dxa"/>
            <w:tcBorders>
              <w:top w:val="nil"/>
              <w:left w:val="nil"/>
              <w:bottom w:val="nil"/>
              <w:right w:val="nil"/>
            </w:tcBorders>
            <w:shd w:val="clear" w:color="auto" w:fill="auto"/>
            <w:noWrap/>
            <w:vAlign w:val="bottom"/>
            <w:hideMark/>
          </w:tcPr>
          <w:p w14:paraId="7982136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E2E93E3" w14:textId="77777777" w:rsidR="00BD3E61" w:rsidRPr="00BD3E61" w:rsidRDefault="00BD3E61" w:rsidP="00E414AD">
            <w:pPr>
              <w:jc w:val="right"/>
              <w:rPr>
                <w:rFonts w:ascii="Arial" w:hAnsi="Arial" w:cs="Arial"/>
                <w:b/>
                <w:bCs/>
              </w:rPr>
            </w:pPr>
            <w:r w:rsidRPr="00BD3E61">
              <w:rPr>
                <w:rFonts w:ascii="Arial" w:hAnsi="Arial" w:cs="Arial"/>
                <w:b/>
                <w:bCs/>
              </w:rPr>
              <w:t xml:space="preserve">                105,326 </w:t>
            </w:r>
          </w:p>
        </w:tc>
        <w:tc>
          <w:tcPr>
            <w:tcW w:w="1800" w:type="dxa"/>
            <w:tcBorders>
              <w:top w:val="nil"/>
              <w:left w:val="nil"/>
              <w:bottom w:val="nil"/>
              <w:right w:val="nil"/>
            </w:tcBorders>
            <w:shd w:val="clear" w:color="auto" w:fill="auto"/>
            <w:noWrap/>
            <w:vAlign w:val="bottom"/>
            <w:hideMark/>
          </w:tcPr>
          <w:p w14:paraId="2BEC138E" w14:textId="77777777" w:rsidR="00BD3E61" w:rsidRPr="00BD3E61" w:rsidRDefault="00BD3E61" w:rsidP="00E414AD">
            <w:pPr>
              <w:jc w:val="right"/>
              <w:rPr>
                <w:rFonts w:ascii="Arial" w:hAnsi="Arial" w:cs="Arial"/>
                <w:b/>
                <w:bCs/>
              </w:rPr>
            </w:pPr>
            <w:r w:rsidRPr="00BD3E61">
              <w:rPr>
                <w:rFonts w:ascii="Arial" w:hAnsi="Arial" w:cs="Arial"/>
                <w:b/>
                <w:bCs/>
              </w:rPr>
              <w:t xml:space="preserve">                111,520 </w:t>
            </w:r>
          </w:p>
        </w:tc>
      </w:tr>
      <w:tr w:rsidR="00BD3E61" w:rsidRPr="00BD3E61" w14:paraId="29C3DC57" w14:textId="77777777" w:rsidTr="00E414AD">
        <w:trPr>
          <w:trHeight w:val="255"/>
        </w:trPr>
        <w:tc>
          <w:tcPr>
            <w:tcW w:w="4540" w:type="dxa"/>
            <w:tcBorders>
              <w:top w:val="nil"/>
              <w:left w:val="nil"/>
              <w:bottom w:val="nil"/>
              <w:right w:val="nil"/>
            </w:tcBorders>
            <w:shd w:val="clear" w:color="auto" w:fill="auto"/>
            <w:noWrap/>
            <w:vAlign w:val="bottom"/>
            <w:hideMark/>
          </w:tcPr>
          <w:p w14:paraId="7610E5B6"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1497F7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BACA85C" w14:textId="77777777" w:rsidR="00BD3E61" w:rsidRPr="00BD3E61" w:rsidRDefault="00BD3E61" w:rsidP="00E414AD">
            <w:pPr>
              <w:jc w:val="right"/>
              <w:rPr>
                <w:rFonts w:ascii="Times New Roman" w:hAnsi="Times New Roman"/>
              </w:rPr>
            </w:pPr>
          </w:p>
        </w:tc>
      </w:tr>
      <w:tr w:rsidR="00BD3E61" w:rsidRPr="00BD3E61" w14:paraId="364A5F51" w14:textId="77777777" w:rsidTr="00E414AD">
        <w:trPr>
          <w:trHeight w:val="255"/>
        </w:trPr>
        <w:tc>
          <w:tcPr>
            <w:tcW w:w="4540" w:type="dxa"/>
            <w:tcBorders>
              <w:top w:val="nil"/>
              <w:left w:val="nil"/>
              <w:bottom w:val="nil"/>
              <w:right w:val="nil"/>
            </w:tcBorders>
            <w:shd w:val="clear" w:color="auto" w:fill="auto"/>
            <w:noWrap/>
            <w:vAlign w:val="bottom"/>
            <w:hideMark/>
          </w:tcPr>
          <w:p w14:paraId="59E8D1D7" w14:textId="77777777" w:rsidR="00BD3E61" w:rsidRPr="00BD3E61" w:rsidRDefault="00BD3E61" w:rsidP="00E414AD">
            <w:pPr>
              <w:rPr>
                <w:rFonts w:ascii="Arial" w:hAnsi="Arial" w:cs="Arial"/>
              </w:rPr>
            </w:pPr>
            <w:r w:rsidRPr="00BD3E61">
              <w:rPr>
                <w:rFonts w:ascii="Arial" w:hAnsi="Arial" w:cs="Arial"/>
              </w:rPr>
              <w:t xml:space="preserve"> 151 Town Counsel </w:t>
            </w:r>
          </w:p>
        </w:tc>
        <w:tc>
          <w:tcPr>
            <w:tcW w:w="1800" w:type="dxa"/>
            <w:tcBorders>
              <w:top w:val="nil"/>
              <w:left w:val="nil"/>
              <w:bottom w:val="nil"/>
              <w:right w:val="nil"/>
            </w:tcBorders>
            <w:shd w:val="clear" w:color="auto" w:fill="auto"/>
            <w:noWrap/>
            <w:vAlign w:val="bottom"/>
            <w:hideMark/>
          </w:tcPr>
          <w:p w14:paraId="53C715F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7A1D3E3" w14:textId="77777777" w:rsidR="00BD3E61" w:rsidRPr="00BD3E61" w:rsidRDefault="00BD3E61" w:rsidP="00E414AD">
            <w:pPr>
              <w:jc w:val="right"/>
              <w:rPr>
                <w:rFonts w:ascii="Times New Roman" w:hAnsi="Times New Roman"/>
              </w:rPr>
            </w:pPr>
          </w:p>
        </w:tc>
      </w:tr>
      <w:tr w:rsidR="00BD3E61" w:rsidRPr="00BD3E61" w14:paraId="6F02FD4B" w14:textId="77777777" w:rsidTr="00E414AD">
        <w:trPr>
          <w:trHeight w:val="255"/>
        </w:trPr>
        <w:tc>
          <w:tcPr>
            <w:tcW w:w="4540" w:type="dxa"/>
            <w:tcBorders>
              <w:top w:val="nil"/>
              <w:left w:val="nil"/>
              <w:bottom w:val="nil"/>
              <w:right w:val="nil"/>
            </w:tcBorders>
            <w:shd w:val="clear" w:color="auto" w:fill="auto"/>
            <w:noWrap/>
            <w:vAlign w:val="bottom"/>
            <w:hideMark/>
          </w:tcPr>
          <w:p w14:paraId="5E377493"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1080168E" w14:textId="77777777" w:rsidR="00BD3E61" w:rsidRPr="00BD3E61" w:rsidRDefault="00BD3E61" w:rsidP="00E414AD">
            <w:pPr>
              <w:jc w:val="right"/>
              <w:rPr>
                <w:rFonts w:ascii="Arial" w:hAnsi="Arial" w:cs="Arial"/>
              </w:rPr>
            </w:pPr>
            <w:r w:rsidRPr="00BD3E61">
              <w:rPr>
                <w:rFonts w:ascii="Arial" w:hAnsi="Arial" w:cs="Arial"/>
              </w:rPr>
              <w:t xml:space="preserve">                  60,000 </w:t>
            </w:r>
          </w:p>
        </w:tc>
        <w:tc>
          <w:tcPr>
            <w:tcW w:w="1800" w:type="dxa"/>
            <w:tcBorders>
              <w:top w:val="nil"/>
              <w:left w:val="nil"/>
              <w:bottom w:val="nil"/>
              <w:right w:val="nil"/>
            </w:tcBorders>
            <w:shd w:val="clear" w:color="auto" w:fill="auto"/>
            <w:noWrap/>
            <w:vAlign w:val="bottom"/>
            <w:hideMark/>
          </w:tcPr>
          <w:p w14:paraId="1CEDEF53" w14:textId="77777777" w:rsidR="00BD3E61" w:rsidRPr="00BD3E61" w:rsidRDefault="00BD3E61" w:rsidP="00E414AD">
            <w:pPr>
              <w:jc w:val="right"/>
              <w:rPr>
                <w:rFonts w:ascii="Arial" w:hAnsi="Arial" w:cs="Arial"/>
              </w:rPr>
            </w:pPr>
            <w:r w:rsidRPr="00BD3E61">
              <w:rPr>
                <w:rFonts w:ascii="Arial" w:hAnsi="Arial" w:cs="Arial"/>
              </w:rPr>
              <w:t xml:space="preserve">                  60,000 </w:t>
            </w:r>
          </w:p>
        </w:tc>
      </w:tr>
      <w:tr w:rsidR="00BD3E61" w:rsidRPr="00BD3E61" w14:paraId="6BCBB8DE" w14:textId="77777777" w:rsidTr="00E414AD">
        <w:trPr>
          <w:trHeight w:val="255"/>
        </w:trPr>
        <w:tc>
          <w:tcPr>
            <w:tcW w:w="4540" w:type="dxa"/>
            <w:tcBorders>
              <w:top w:val="nil"/>
              <w:left w:val="nil"/>
              <w:bottom w:val="nil"/>
              <w:right w:val="nil"/>
            </w:tcBorders>
            <w:shd w:val="clear" w:color="auto" w:fill="auto"/>
            <w:noWrap/>
            <w:vAlign w:val="bottom"/>
            <w:hideMark/>
          </w:tcPr>
          <w:p w14:paraId="60BC24A6" w14:textId="77777777" w:rsidR="00BD3E61" w:rsidRPr="00BD3E61" w:rsidRDefault="00BD3E61" w:rsidP="00E414AD">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2CD6DEA1" w14:textId="77777777" w:rsidR="00BD3E61" w:rsidRPr="00BD3E61" w:rsidRDefault="00BD3E61" w:rsidP="00E414AD">
            <w:pPr>
              <w:jc w:val="right"/>
              <w:rPr>
                <w:rFonts w:ascii="Arial" w:hAnsi="Arial" w:cs="Arial"/>
                <w:b/>
                <w:bCs/>
              </w:rPr>
            </w:pPr>
            <w:r w:rsidRPr="00BD3E61">
              <w:rPr>
                <w:rFonts w:ascii="Arial" w:hAnsi="Arial" w:cs="Arial"/>
                <w:b/>
                <w:bCs/>
              </w:rPr>
              <w:t xml:space="preserve">                  60,000 </w:t>
            </w:r>
          </w:p>
        </w:tc>
        <w:tc>
          <w:tcPr>
            <w:tcW w:w="1800" w:type="dxa"/>
            <w:tcBorders>
              <w:top w:val="nil"/>
              <w:left w:val="nil"/>
              <w:bottom w:val="nil"/>
              <w:right w:val="nil"/>
            </w:tcBorders>
            <w:shd w:val="clear" w:color="auto" w:fill="auto"/>
            <w:noWrap/>
            <w:vAlign w:val="bottom"/>
            <w:hideMark/>
          </w:tcPr>
          <w:p w14:paraId="4A2796A9" w14:textId="77777777" w:rsidR="00BD3E61" w:rsidRPr="00BD3E61" w:rsidRDefault="00BD3E61" w:rsidP="00E414AD">
            <w:pPr>
              <w:jc w:val="right"/>
              <w:rPr>
                <w:rFonts w:ascii="Arial" w:hAnsi="Arial" w:cs="Arial"/>
                <w:b/>
                <w:bCs/>
              </w:rPr>
            </w:pPr>
            <w:r w:rsidRPr="00BD3E61">
              <w:rPr>
                <w:rFonts w:ascii="Arial" w:hAnsi="Arial" w:cs="Arial"/>
                <w:b/>
                <w:bCs/>
              </w:rPr>
              <w:t xml:space="preserve">                  60,000 </w:t>
            </w:r>
          </w:p>
        </w:tc>
      </w:tr>
      <w:tr w:rsidR="00BD3E61" w:rsidRPr="00BD3E61" w14:paraId="6F596757" w14:textId="77777777" w:rsidTr="00E414AD">
        <w:trPr>
          <w:trHeight w:val="255"/>
        </w:trPr>
        <w:tc>
          <w:tcPr>
            <w:tcW w:w="4540" w:type="dxa"/>
            <w:tcBorders>
              <w:top w:val="nil"/>
              <w:left w:val="nil"/>
              <w:bottom w:val="nil"/>
              <w:right w:val="nil"/>
            </w:tcBorders>
            <w:shd w:val="clear" w:color="auto" w:fill="auto"/>
            <w:noWrap/>
            <w:vAlign w:val="bottom"/>
            <w:hideMark/>
          </w:tcPr>
          <w:p w14:paraId="018016EF"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9FC931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9A378AD" w14:textId="77777777" w:rsidR="00BD3E61" w:rsidRPr="00BD3E61" w:rsidRDefault="00BD3E61" w:rsidP="00E414AD">
            <w:pPr>
              <w:jc w:val="right"/>
              <w:rPr>
                <w:rFonts w:ascii="Times New Roman" w:hAnsi="Times New Roman"/>
              </w:rPr>
            </w:pPr>
          </w:p>
        </w:tc>
      </w:tr>
      <w:tr w:rsidR="00BD3E61" w:rsidRPr="00BD3E61" w14:paraId="6A9ABF9A" w14:textId="77777777" w:rsidTr="00E414AD">
        <w:trPr>
          <w:trHeight w:val="255"/>
        </w:trPr>
        <w:tc>
          <w:tcPr>
            <w:tcW w:w="4540" w:type="dxa"/>
            <w:tcBorders>
              <w:top w:val="nil"/>
              <w:left w:val="nil"/>
              <w:bottom w:val="nil"/>
              <w:right w:val="nil"/>
            </w:tcBorders>
            <w:shd w:val="clear" w:color="auto" w:fill="auto"/>
            <w:noWrap/>
            <w:vAlign w:val="bottom"/>
            <w:hideMark/>
          </w:tcPr>
          <w:p w14:paraId="53DE58B5" w14:textId="77777777" w:rsidR="00BD3E61" w:rsidRPr="00BD3E61" w:rsidRDefault="00BD3E61" w:rsidP="00E414AD">
            <w:pPr>
              <w:rPr>
                <w:rFonts w:ascii="Arial" w:hAnsi="Arial" w:cs="Arial"/>
              </w:rPr>
            </w:pPr>
            <w:r w:rsidRPr="00BD3E61">
              <w:rPr>
                <w:rFonts w:ascii="Arial" w:hAnsi="Arial" w:cs="Arial"/>
              </w:rPr>
              <w:t xml:space="preserve"> 152  Telephone </w:t>
            </w:r>
          </w:p>
        </w:tc>
        <w:tc>
          <w:tcPr>
            <w:tcW w:w="1800" w:type="dxa"/>
            <w:tcBorders>
              <w:top w:val="nil"/>
              <w:left w:val="nil"/>
              <w:bottom w:val="nil"/>
              <w:right w:val="nil"/>
            </w:tcBorders>
            <w:shd w:val="clear" w:color="auto" w:fill="auto"/>
            <w:noWrap/>
            <w:vAlign w:val="bottom"/>
            <w:hideMark/>
          </w:tcPr>
          <w:p w14:paraId="13FE0B5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406F968" w14:textId="77777777" w:rsidR="00BD3E61" w:rsidRPr="00BD3E61" w:rsidRDefault="00BD3E61" w:rsidP="00E414AD">
            <w:pPr>
              <w:jc w:val="right"/>
              <w:rPr>
                <w:rFonts w:ascii="Times New Roman" w:hAnsi="Times New Roman"/>
              </w:rPr>
            </w:pPr>
          </w:p>
        </w:tc>
      </w:tr>
      <w:tr w:rsidR="00BD3E61" w:rsidRPr="00BD3E61" w14:paraId="7BC55538" w14:textId="77777777" w:rsidTr="00E414AD">
        <w:trPr>
          <w:trHeight w:val="255"/>
        </w:trPr>
        <w:tc>
          <w:tcPr>
            <w:tcW w:w="4540" w:type="dxa"/>
            <w:tcBorders>
              <w:top w:val="nil"/>
              <w:left w:val="nil"/>
              <w:bottom w:val="nil"/>
              <w:right w:val="nil"/>
            </w:tcBorders>
            <w:shd w:val="clear" w:color="auto" w:fill="auto"/>
            <w:noWrap/>
            <w:vAlign w:val="bottom"/>
            <w:hideMark/>
          </w:tcPr>
          <w:p w14:paraId="4DB57952"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45FC1ABA" w14:textId="77777777" w:rsidR="00BD3E61" w:rsidRPr="00BD3E61" w:rsidRDefault="00BD3E61" w:rsidP="00E414AD">
            <w:pPr>
              <w:jc w:val="right"/>
              <w:rPr>
                <w:rFonts w:ascii="Arial" w:hAnsi="Arial" w:cs="Arial"/>
              </w:rPr>
            </w:pPr>
            <w:r w:rsidRPr="00BD3E61">
              <w:rPr>
                <w:rFonts w:ascii="Arial" w:hAnsi="Arial" w:cs="Arial"/>
              </w:rPr>
              <w:t xml:space="preserve">                  25,520 </w:t>
            </w:r>
          </w:p>
        </w:tc>
        <w:tc>
          <w:tcPr>
            <w:tcW w:w="1800" w:type="dxa"/>
            <w:tcBorders>
              <w:top w:val="nil"/>
              <w:left w:val="nil"/>
              <w:bottom w:val="nil"/>
              <w:right w:val="nil"/>
            </w:tcBorders>
            <w:shd w:val="clear" w:color="auto" w:fill="auto"/>
            <w:noWrap/>
            <w:vAlign w:val="bottom"/>
            <w:hideMark/>
          </w:tcPr>
          <w:p w14:paraId="739A2689" w14:textId="0272CFEE" w:rsidR="00BD3E61" w:rsidRPr="00BD3E61" w:rsidRDefault="00BD3E61" w:rsidP="00E414AD">
            <w:pPr>
              <w:rPr>
                <w:rFonts w:ascii="Arial" w:hAnsi="Arial" w:cs="Arial"/>
              </w:rPr>
            </w:pPr>
            <w:r w:rsidRPr="00BD3E61">
              <w:rPr>
                <w:rFonts w:ascii="Arial" w:hAnsi="Arial" w:cs="Arial"/>
              </w:rPr>
              <w:t xml:space="preserve">        </w:t>
            </w:r>
            <w:r w:rsidR="007F6688">
              <w:rPr>
                <w:rFonts w:ascii="Arial" w:hAnsi="Arial" w:cs="Arial"/>
              </w:rPr>
              <w:t xml:space="preserve">         33,800</w:t>
            </w:r>
            <w:r w:rsidRPr="00BD3E61">
              <w:rPr>
                <w:rFonts w:ascii="Arial" w:hAnsi="Arial" w:cs="Arial"/>
              </w:rPr>
              <w:t xml:space="preserve">    </w:t>
            </w:r>
            <w:r w:rsidR="007F6688">
              <w:rPr>
                <w:rFonts w:ascii="Arial" w:hAnsi="Arial" w:cs="Arial"/>
              </w:rPr>
              <w:t xml:space="preserve">                      </w:t>
            </w:r>
          </w:p>
        </w:tc>
      </w:tr>
      <w:tr w:rsidR="00BD3E61" w:rsidRPr="00BD3E61" w14:paraId="54F0FE63" w14:textId="77777777" w:rsidTr="00E414AD">
        <w:trPr>
          <w:trHeight w:val="255"/>
        </w:trPr>
        <w:tc>
          <w:tcPr>
            <w:tcW w:w="4540" w:type="dxa"/>
            <w:tcBorders>
              <w:top w:val="nil"/>
              <w:left w:val="nil"/>
              <w:bottom w:val="nil"/>
              <w:right w:val="nil"/>
            </w:tcBorders>
            <w:shd w:val="clear" w:color="auto" w:fill="auto"/>
            <w:noWrap/>
            <w:vAlign w:val="bottom"/>
            <w:hideMark/>
          </w:tcPr>
          <w:p w14:paraId="5C63447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7479F6A" w14:textId="77777777" w:rsidR="00BD3E61" w:rsidRPr="00BD3E61" w:rsidRDefault="00BD3E61" w:rsidP="00E414AD">
            <w:pPr>
              <w:jc w:val="right"/>
              <w:rPr>
                <w:rFonts w:ascii="Arial" w:hAnsi="Arial" w:cs="Arial"/>
                <w:b/>
                <w:bCs/>
              </w:rPr>
            </w:pPr>
            <w:r w:rsidRPr="00BD3E61">
              <w:rPr>
                <w:rFonts w:ascii="Arial" w:hAnsi="Arial" w:cs="Arial"/>
                <w:b/>
                <w:bCs/>
              </w:rPr>
              <w:t xml:space="preserve">                  25,520 </w:t>
            </w:r>
          </w:p>
        </w:tc>
        <w:tc>
          <w:tcPr>
            <w:tcW w:w="1800" w:type="dxa"/>
            <w:tcBorders>
              <w:top w:val="nil"/>
              <w:left w:val="nil"/>
              <w:bottom w:val="nil"/>
              <w:right w:val="nil"/>
            </w:tcBorders>
            <w:shd w:val="clear" w:color="auto" w:fill="auto"/>
            <w:noWrap/>
            <w:vAlign w:val="bottom"/>
            <w:hideMark/>
          </w:tcPr>
          <w:p w14:paraId="41BB9933" w14:textId="77777777" w:rsidR="00BD3E61" w:rsidRPr="00BD3E61" w:rsidRDefault="00BD3E61" w:rsidP="00E414AD">
            <w:pPr>
              <w:jc w:val="right"/>
              <w:rPr>
                <w:rFonts w:ascii="Arial" w:hAnsi="Arial" w:cs="Arial"/>
                <w:b/>
                <w:bCs/>
              </w:rPr>
            </w:pPr>
            <w:r w:rsidRPr="00BD3E61">
              <w:rPr>
                <w:rFonts w:ascii="Arial" w:hAnsi="Arial" w:cs="Arial"/>
                <w:b/>
                <w:bCs/>
              </w:rPr>
              <w:t xml:space="preserve">                  33,800 </w:t>
            </w:r>
          </w:p>
        </w:tc>
      </w:tr>
      <w:tr w:rsidR="00BD3E61" w:rsidRPr="00BD3E61" w14:paraId="22C46120" w14:textId="77777777" w:rsidTr="00E414AD">
        <w:trPr>
          <w:trHeight w:val="255"/>
        </w:trPr>
        <w:tc>
          <w:tcPr>
            <w:tcW w:w="4540" w:type="dxa"/>
            <w:tcBorders>
              <w:top w:val="nil"/>
              <w:left w:val="nil"/>
              <w:bottom w:val="nil"/>
              <w:right w:val="nil"/>
            </w:tcBorders>
            <w:shd w:val="clear" w:color="auto" w:fill="auto"/>
            <w:noWrap/>
            <w:vAlign w:val="bottom"/>
            <w:hideMark/>
          </w:tcPr>
          <w:p w14:paraId="3C5BF308"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E87564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90653AA" w14:textId="77777777" w:rsidR="00BD3E61" w:rsidRPr="00BD3E61" w:rsidRDefault="00BD3E61" w:rsidP="00E414AD">
            <w:pPr>
              <w:jc w:val="right"/>
              <w:rPr>
                <w:rFonts w:ascii="Times New Roman" w:hAnsi="Times New Roman"/>
              </w:rPr>
            </w:pPr>
          </w:p>
        </w:tc>
      </w:tr>
      <w:tr w:rsidR="00BD3E61" w:rsidRPr="00BD3E61" w14:paraId="3A11EB26" w14:textId="77777777" w:rsidTr="00E414AD">
        <w:trPr>
          <w:trHeight w:val="255"/>
        </w:trPr>
        <w:tc>
          <w:tcPr>
            <w:tcW w:w="4540" w:type="dxa"/>
            <w:tcBorders>
              <w:top w:val="nil"/>
              <w:left w:val="nil"/>
              <w:bottom w:val="nil"/>
              <w:right w:val="nil"/>
            </w:tcBorders>
            <w:shd w:val="clear" w:color="auto" w:fill="auto"/>
            <w:noWrap/>
            <w:vAlign w:val="bottom"/>
            <w:hideMark/>
          </w:tcPr>
          <w:p w14:paraId="62CEBD39" w14:textId="77777777" w:rsidR="00BD3E61" w:rsidRPr="00BD3E61" w:rsidRDefault="00BD3E61" w:rsidP="00E414AD">
            <w:pPr>
              <w:rPr>
                <w:rFonts w:ascii="Arial" w:hAnsi="Arial" w:cs="Arial"/>
              </w:rPr>
            </w:pPr>
            <w:r w:rsidRPr="00BD3E61">
              <w:rPr>
                <w:rFonts w:ascii="Arial" w:hAnsi="Arial" w:cs="Arial"/>
              </w:rPr>
              <w:t xml:space="preserve"> 154  Recording Secretary </w:t>
            </w:r>
          </w:p>
        </w:tc>
        <w:tc>
          <w:tcPr>
            <w:tcW w:w="1800" w:type="dxa"/>
            <w:tcBorders>
              <w:top w:val="nil"/>
              <w:left w:val="nil"/>
              <w:bottom w:val="nil"/>
              <w:right w:val="nil"/>
            </w:tcBorders>
            <w:shd w:val="clear" w:color="auto" w:fill="auto"/>
            <w:noWrap/>
            <w:vAlign w:val="bottom"/>
            <w:hideMark/>
          </w:tcPr>
          <w:p w14:paraId="303E212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A8BA3A6" w14:textId="77777777" w:rsidR="00BD3E61" w:rsidRPr="00BD3E61" w:rsidRDefault="00BD3E61" w:rsidP="00E414AD">
            <w:pPr>
              <w:jc w:val="right"/>
              <w:rPr>
                <w:rFonts w:ascii="Times New Roman" w:hAnsi="Times New Roman"/>
              </w:rPr>
            </w:pPr>
          </w:p>
        </w:tc>
      </w:tr>
      <w:tr w:rsidR="00BD3E61" w:rsidRPr="00BD3E61" w14:paraId="5DDCC362" w14:textId="77777777" w:rsidTr="00E414AD">
        <w:trPr>
          <w:trHeight w:val="255"/>
        </w:trPr>
        <w:tc>
          <w:tcPr>
            <w:tcW w:w="4540" w:type="dxa"/>
            <w:tcBorders>
              <w:top w:val="nil"/>
              <w:left w:val="nil"/>
              <w:bottom w:val="nil"/>
              <w:right w:val="nil"/>
            </w:tcBorders>
            <w:shd w:val="clear" w:color="auto" w:fill="auto"/>
            <w:noWrap/>
            <w:vAlign w:val="bottom"/>
            <w:hideMark/>
          </w:tcPr>
          <w:p w14:paraId="5C76F475" w14:textId="77777777" w:rsidR="00BD3E61" w:rsidRPr="00BD3E61" w:rsidRDefault="00BD3E61" w:rsidP="00E414AD">
            <w:pPr>
              <w:rPr>
                <w:rFonts w:ascii="Arial" w:hAnsi="Arial" w:cs="Arial"/>
              </w:rPr>
            </w:pPr>
            <w:r w:rsidRPr="00BD3E61">
              <w:rPr>
                <w:rFonts w:ascii="Arial" w:hAnsi="Arial" w:cs="Arial"/>
              </w:rPr>
              <w:t xml:space="preserve">          Salaries </w:t>
            </w:r>
          </w:p>
        </w:tc>
        <w:tc>
          <w:tcPr>
            <w:tcW w:w="1800" w:type="dxa"/>
            <w:tcBorders>
              <w:top w:val="nil"/>
              <w:left w:val="nil"/>
              <w:bottom w:val="nil"/>
              <w:right w:val="nil"/>
            </w:tcBorders>
            <w:shd w:val="clear" w:color="auto" w:fill="auto"/>
            <w:noWrap/>
            <w:vAlign w:val="bottom"/>
            <w:hideMark/>
          </w:tcPr>
          <w:p w14:paraId="5A8D1CAC" w14:textId="77777777" w:rsidR="00BD3E61" w:rsidRPr="00BD3E61" w:rsidRDefault="00BD3E61" w:rsidP="00E414AD">
            <w:pPr>
              <w:jc w:val="right"/>
              <w:rPr>
                <w:rFonts w:ascii="Arial" w:hAnsi="Arial" w:cs="Arial"/>
              </w:rPr>
            </w:pPr>
            <w:r w:rsidRPr="00BD3E61">
              <w:rPr>
                <w:rFonts w:ascii="Arial" w:hAnsi="Arial" w:cs="Arial"/>
              </w:rPr>
              <w:t xml:space="preserve">                   7,326 </w:t>
            </w:r>
          </w:p>
        </w:tc>
        <w:tc>
          <w:tcPr>
            <w:tcW w:w="1800" w:type="dxa"/>
            <w:tcBorders>
              <w:top w:val="nil"/>
              <w:left w:val="nil"/>
              <w:bottom w:val="nil"/>
              <w:right w:val="nil"/>
            </w:tcBorders>
            <w:shd w:val="clear" w:color="auto" w:fill="auto"/>
            <w:noWrap/>
            <w:vAlign w:val="bottom"/>
            <w:hideMark/>
          </w:tcPr>
          <w:p w14:paraId="7291C919" w14:textId="77777777" w:rsidR="00BD3E61" w:rsidRPr="00BD3E61" w:rsidRDefault="00BD3E61" w:rsidP="00E414AD">
            <w:pPr>
              <w:rPr>
                <w:rFonts w:ascii="Arial" w:hAnsi="Arial" w:cs="Arial"/>
              </w:rPr>
            </w:pPr>
            <w:r w:rsidRPr="00BD3E61">
              <w:rPr>
                <w:rFonts w:ascii="Arial" w:hAnsi="Arial" w:cs="Arial"/>
              </w:rPr>
              <w:t xml:space="preserve">                   9,693 </w:t>
            </w:r>
          </w:p>
        </w:tc>
      </w:tr>
      <w:tr w:rsidR="00BD3E61" w:rsidRPr="00BD3E61" w14:paraId="4DF1E4D0" w14:textId="77777777" w:rsidTr="00E414AD">
        <w:trPr>
          <w:trHeight w:val="255"/>
        </w:trPr>
        <w:tc>
          <w:tcPr>
            <w:tcW w:w="4540" w:type="dxa"/>
            <w:tcBorders>
              <w:top w:val="nil"/>
              <w:left w:val="nil"/>
              <w:bottom w:val="nil"/>
              <w:right w:val="nil"/>
            </w:tcBorders>
            <w:shd w:val="clear" w:color="auto" w:fill="auto"/>
            <w:noWrap/>
            <w:vAlign w:val="bottom"/>
            <w:hideMark/>
          </w:tcPr>
          <w:p w14:paraId="794077D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9417860" w14:textId="77777777" w:rsidR="00BD3E61" w:rsidRPr="00BD3E61" w:rsidRDefault="00BD3E61" w:rsidP="00E414AD">
            <w:pPr>
              <w:jc w:val="right"/>
              <w:rPr>
                <w:rFonts w:ascii="Arial" w:hAnsi="Arial" w:cs="Arial"/>
                <w:b/>
                <w:bCs/>
              </w:rPr>
            </w:pPr>
            <w:r w:rsidRPr="00BD3E61">
              <w:rPr>
                <w:rFonts w:ascii="Arial" w:hAnsi="Arial" w:cs="Arial"/>
                <w:b/>
                <w:bCs/>
              </w:rPr>
              <w:t xml:space="preserve">                   7,326 </w:t>
            </w:r>
          </w:p>
        </w:tc>
        <w:tc>
          <w:tcPr>
            <w:tcW w:w="1800" w:type="dxa"/>
            <w:tcBorders>
              <w:top w:val="nil"/>
              <w:left w:val="nil"/>
              <w:bottom w:val="nil"/>
              <w:right w:val="nil"/>
            </w:tcBorders>
            <w:shd w:val="clear" w:color="auto" w:fill="auto"/>
            <w:noWrap/>
            <w:vAlign w:val="bottom"/>
            <w:hideMark/>
          </w:tcPr>
          <w:p w14:paraId="1FB3C0A3" w14:textId="77777777" w:rsidR="00BD3E61" w:rsidRPr="00BD3E61" w:rsidRDefault="00BD3E61" w:rsidP="00E414AD">
            <w:pPr>
              <w:jc w:val="right"/>
              <w:rPr>
                <w:rFonts w:ascii="Arial" w:hAnsi="Arial" w:cs="Arial"/>
                <w:b/>
                <w:bCs/>
              </w:rPr>
            </w:pPr>
            <w:r w:rsidRPr="00BD3E61">
              <w:rPr>
                <w:rFonts w:ascii="Arial" w:hAnsi="Arial" w:cs="Arial"/>
                <w:b/>
                <w:bCs/>
              </w:rPr>
              <w:t xml:space="preserve">                   9,693 </w:t>
            </w:r>
          </w:p>
        </w:tc>
      </w:tr>
      <w:tr w:rsidR="00BD3E61" w:rsidRPr="00BD3E61" w14:paraId="07623B80" w14:textId="77777777" w:rsidTr="00E414AD">
        <w:trPr>
          <w:trHeight w:val="255"/>
        </w:trPr>
        <w:tc>
          <w:tcPr>
            <w:tcW w:w="4540" w:type="dxa"/>
            <w:tcBorders>
              <w:top w:val="nil"/>
              <w:left w:val="nil"/>
              <w:bottom w:val="nil"/>
              <w:right w:val="nil"/>
            </w:tcBorders>
            <w:shd w:val="clear" w:color="auto" w:fill="auto"/>
            <w:noWrap/>
            <w:vAlign w:val="bottom"/>
            <w:hideMark/>
          </w:tcPr>
          <w:p w14:paraId="53E3D0D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5D064D5"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6B92237" w14:textId="77777777" w:rsidR="00BD3E61" w:rsidRPr="00BD3E61" w:rsidRDefault="00BD3E61" w:rsidP="00E414AD">
            <w:pPr>
              <w:jc w:val="right"/>
              <w:rPr>
                <w:rFonts w:ascii="Times New Roman" w:hAnsi="Times New Roman"/>
              </w:rPr>
            </w:pPr>
          </w:p>
        </w:tc>
      </w:tr>
      <w:tr w:rsidR="00BD3E61" w:rsidRPr="00BD3E61" w14:paraId="513CCA9F" w14:textId="77777777" w:rsidTr="00E414AD">
        <w:trPr>
          <w:trHeight w:val="255"/>
        </w:trPr>
        <w:tc>
          <w:tcPr>
            <w:tcW w:w="4540" w:type="dxa"/>
            <w:tcBorders>
              <w:top w:val="nil"/>
              <w:left w:val="nil"/>
              <w:bottom w:val="nil"/>
              <w:right w:val="nil"/>
            </w:tcBorders>
            <w:shd w:val="clear" w:color="auto" w:fill="auto"/>
            <w:noWrap/>
            <w:vAlign w:val="bottom"/>
            <w:hideMark/>
          </w:tcPr>
          <w:p w14:paraId="5E9154B8" w14:textId="77777777" w:rsidR="00BD3E61" w:rsidRPr="00BD3E61" w:rsidRDefault="00BD3E61" w:rsidP="00E414AD">
            <w:pPr>
              <w:rPr>
                <w:rFonts w:ascii="Arial" w:hAnsi="Arial" w:cs="Arial"/>
              </w:rPr>
            </w:pPr>
            <w:r w:rsidRPr="00BD3E61">
              <w:rPr>
                <w:rFonts w:ascii="Arial" w:hAnsi="Arial" w:cs="Arial"/>
              </w:rPr>
              <w:t xml:space="preserve"> 157  Computer </w:t>
            </w:r>
          </w:p>
        </w:tc>
        <w:tc>
          <w:tcPr>
            <w:tcW w:w="1800" w:type="dxa"/>
            <w:tcBorders>
              <w:top w:val="nil"/>
              <w:left w:val="nil"/>
              <w:bottom w:val="nil"/>
              <w:right w:val="nil"/>
            </w:tcBorders>
            <w:shd w:val="clear" w:color="auto" w:fill="auto"/>
            <w:noWrap/>
            <w:vAlign w:val="bottom"/>
            <w:hideMark/>
          </w:tcPr>
          <w:p w14:paraId="086C1208"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4FC61B2" w14:textId="77777777" w:rsidR="00BD3E61" w:rsidRPr="00BD3E61" w:rsidRDefault="00BD3E61" w:rsidP="00E414AD">
            <w:pPr>
              <w:jc w:val="right"/>
              <w:rPr>
                <w:rFonts w:ascii="Times New Roman" w:hAnsi="Times New Roman"/>
              </w:rPr>
            </w:pPr>
          </w:p>
        </w:tc>
      </w:tr>
      <w:tr w:rsidR="00BD3E61" w:rsidRPr="00BD3E61" w14:paraId="23E8BE12" w14:textId="77777777" w:rsidTr="00E414AD">
        <w:trPr>
          <w:trHeight w:val="255"/>
        </w:trPr>
        <w:tc>
          <w:tcPr>
            <w:tcW w:w="4540" w:type="dxa"/>
            <w:tcBorders>
              <w:top w:val="nil"/>
              <w:left w:val="nil"/>
              <w:bottom w:val="nil"/>
              <w:right w:val="nil"/>
            </w:tcBorders>
            <w:shd w:val="clear" w:color="auto" w:fill="auto"/>
            <w:noWrap/>
            <w:vAlign w:val="bottom"/>
            <w:hideMark/>
          </w:tcPr>
          <w:p w14:paraId="24361140"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494095C6" w14:textId="77777777" w:rsidR="00BD3E61" w:rsidRPr="00BD3E61" w:rsidRDefault="00BD3E61" w:rsidP="00E414AD">
            <w:pPr>
              <w:jc w:val="right"/>
              <w:rPr>
                <w:rFonts w:ascii="Arial" w:hAnsi="Arial" w:cs="Arial"/>
              </w:rPr>
            </w:pPr>
            <w:r w:rsidRPr="00BD3E61">
              <w:rPr>
                <w:rFonts w:ascii="Arial" w:hAnsi="Arial" w:cs="Arial"/>
              </w:rPr>
              <w:t xml:space="preserve">                  38,000 </w:t>
            </w:r>
          </w:p>
        </w:tc>
        <w:tc>
          <w:tcPr>
            <w:tcW w:w="1800" w:type="dxa"/>
            <w:tcBorders>
              <w:top w:val="nil"/>
              <w:left w:val="nil"/>
              <w:bottom w:val="nil"/>
              <w:right w:val="nil"/>
            </w:tcBorders>
            <w:shd w:val="clear" w:color="auto" w:fill="auto"/>
            <w:noWrap/>
            <w:vAlign w:val="bottom"/>
          </w:tcPr>
          <w:p w14:paraId="4DBE9862" w14:textId="65349314" w:rsidR="00BD3E61" w:rsidRPr="00BD3E61" w:rsidRDefault="007F6688" w:rsidP="00E414AD">
            <w:pPr>
              <w:rPr>
                <w:rFonts w:ascii="Arial" w:hAnsi="Arial" w:cs="Arial"/>
              </w:rPr>
            </w:pPr>
            <w:r>
              <w:rPr>
                <w:rFonts w:ascii="Arial" w:hAnsi="Arial" w:cs="Arial"/>
              </w:rPr>
              <w:t xml:space="preserve">                 68,000      </w:t>
            </w:r>
          </w:p>
        </w:tc>
      </w:tr>
      <w:tr w:rsidR="00BD3E61" w:rsidRPr="00BD3E61" w14:paraId="6B88D758" w14:textId="77777777" w:rsidTr="00E414AD">
        <w:trPr>
          <w:trHeight w:val="255"/>
        </w:trPr>
        <w:tc>
          <w:tcPr>
            <w:tcW w:w="4540" w:type="dxa"/>
            <w:tcBorders>
              <w:top w:val="nil"/>
              <w:left w:val="nil"/>
              <w:bottom w:val="nil"/>
              <w:right w:val="nil"/>
            </w:tcBorders>
            <w:shd w:val="clear" w:color="auto" w:fill="auto"/>
            <w:noWrap/>
            <w:vAlign w:val="bottom"/>
            <w:hideMark/>
          </w:tcPr>
          <w:p w14:paraId="32D0838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4533E85" w14:textId="77777777" w:rsidR="00BD3E61" w:rsidRPr="00BD3E61" w:rsidRDefault="00BD3E61" w:rsidP="00E414AD">
            <w:pPr>
              <w:jc w:val="right"/>
              <w:rPr>
                <w:rFonts w:ascii="Arial" w:hAnsi="Arial" w:cs="Arial"/>
                <w:b/>
                <w:bCs/>
              </w:rPr>
            </w:pPr>
            <w:r w:rsidRPr="00BD3E61">
              <w:rPr>
                <w:rFonts w:ascii="Arial" w:hAnsi="Arial" w:cs="Arial"/>
                <w:b/>
                <w:bCs/>
              </w:rPr>
              <w:t xml:space="preserve">                  38,000 </w:t>
            </w:r>
          </w:p>
        </w:tc>
        <w:tc>
          <w:tcPr>
            <w:tcW w:w="1800" w:type="dxa"/>
            <w:tcBorders>
              <w:top w:val="nil"/>
              <w:left w:val="nil"/>
              <w:bottom w:val="nil"/>
              <w:right w:val="nil"/>
            </w:tcBorders>
            <w:shd w:val="clear" w:color="auto" w:fill="auto"/>
            <w:noWrap/>
            <w:vAlign w:val="bottom"/>
            <w:hideMark/>
          </w:tcPr>
          <w:p w14:paraId="089231B0" w14:textId="77777777" w:rsidR="00BD3E61" w:rsidRPr="00BD3E61" w:rsidRDefault="00BD3E61" w:rsidP="00E414AD">
            <w:pPr>
              <w:jc w:val="right"/>
              <w:rPr>
                <w:rFonts w:ascii="Arial" w:hAnsi="Arial" w:cs="Arial"/>
                <w:b/>
                <w:bCs/>
              </w:rPr>
            </w:pPr>
            <w:r w:rsidRPr="00BD3E61">
              <w:rPr>
                <w:rFonts w:ascii="Arial" w:hAnsi="Arial" w:cs="Arial"/>
                <w:b/>
                <w:bCs/>
              </w:rPr>
              <w:t xml:space="preserve">                  68,000 </w:t>
            </w:r>
          </w:p>
        </w:tc>
      </w:tr>
      <w:tr w:rsidR="00BD3E61" w:rsidRPr="00BD3E61" w14:paraId="7BE1A959" w14:textId="77777777" w:rsidTr="00E414AD">
        <w:trPr>
          <w:trHeight w:val="255"/>
        </w:trPr>
        <w:tc>
          <w:tcPr>
            <w:tcW w:w="4540" w:type="dxa"/>
            <w:tcBorders>
              <w:top w:val="nil"/>
              <w:left w:val="nil"/>
              <w:bottom w:val="nil"/>
              <w:right w:val="nil"/>
            </w:tcBorders>
            <w:shd w:val="clear" w:color="auto" w:fill="auto"/>
            <w:noWrap/>
            <w:vAlign w:val="bottom"/>
            <w:hideMark/>
          </w:tcPr>
          <w:p w14:paraId="7BBA43D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3C8F56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F7B6515" w14:textId="77777777" w:rsidR="00BD3E61" w:rsidRPr="00BD3E61" w:rsidRDefault="00BD3E61" w:rsidP="00E414AD">
            <w:pPr>
              <w:jc w:val="right"/>
              <w:rPr>
                <w:rFonts w:ascii="Times New Roman" w:hAnsi="Times New Roman"/>
              </w:rPr>
            </w:pPr>
          </w:p>
        </w:tc>
      </w:tr>
      <w:tr w:rsidR="00BD3E61" w:rsidRPr="00BD3E61" w14:paraId="152C2681" w14:textId="77777777" w:rsidTr="00E414AD">
        <w:trPr>
          <w:trHeight w:val="255"/>
        </w:trPr>
        <w:tc>
          <w:tcPr>
            <w:tcW w:w="4540" w:type="dxa"/>
            <w:tcBorders>
              <w:top w:val="nil"/>
              <w:left w:val="nil"/>
              <w:bottom w:val="nil"/>
              <w:right w:val="nil"/>
            </w:tcBorders>
            <w:shd w:val="clear" w:color="auto" w:fill="auto"/>
            <w:noWrap/>
            <w:vAlign w:val="bottom"/>
            <w:hideMark/>
          </w:tcPr>
          <w:p w14:paraId="1B2AA98E" w14:textId="77777777" w:rsidR="00BD3E61" w:rsidRPr="00BD3E61" w:rsidRDefault="00BD3E61" w:rsidP="00E414AD">
            <w:pPr>
              <w:rPr>
                <w:rFonts w:ascii="Arial" w:hAnsi="Arial" w:cs="Arial"/>
              </w:rPr>
            </w:pPr>
            <w:r w:rsidRPr="00BD3E61">
              <w:rPr>
                <w:rFonts w:ascii="Arial" w:hAnsi="Arial" w:cs="Arial"/>
              </w:rPr>
              <w:t xml:space="preserve"> 158  Postage </w:t>
            </w:r>
          </w:p>
        </w:tc>
        <w:tc>
          <w:tcPr>
            <w:tcW w:w="1800" w:type="dxa"/>
            <w:tcBorders>
              <w:top w:val="nil"/>
              <w:left w:val="nil"/>
              <w:bottom w:val="nil"/>
              <w:right w:val="nil"/>
            </w:tcBorders>
            <w:shd w:val="clear" w:color="auto" w:fill="auto"/>
            <w:noWrap/>
            <w:vAlign w:val="bottom"/>
            <w:hideMark/>
          </w:tcPr>
          <w:p w14:paraId="4EB7678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D0C8A8D" w14:textId="77777777" w:rsidR="00BD3E61" w:rsidRPr="00BD3E61" w:rsidRDefault="00BD3E61" w:rsidP="00E414AD">
            <w:pPr>
              <w:jc w:val="right"/>
              <w:rPr>
                <w:rFonts w:ascii="Times New Roman" w:hAnsi="Times New Roman"/>
              </w:rPr>
            </w:pPr>
          </w:p>
        </w:tc>
      </w:tr>
      <w:tr w:rsidR="00BD3E61" w:rsidRPr="00BD3E61" w14:paraId="197FC976" w14:textId="77777777" w:rsidTr="00E414AD">
        <w:trPr>
          <w:trHeight w:val="255"/>
        </w:trPr>
        <w:tc>
          <w:tcPr>
            <w:tcW w:w="4540" w:type="dxa"/>
            <w:tcBorders>
              <w:top w:val="nil"/>
              <w:left w:val="nil"/>
              <w:bottom w:val="nil"/>
              <w:right w:val="nil"/>
            </w:tcBorders>
            <w:shd w:val="clear" w:color="auto" w:fill="auto"/>
            <w:noWrap/>
            <w:vAlign w:val="bottom"/>
            <w:hideMark/>
          </w:tcPr>
          <w:p w14:paraId="59CDF043"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4C872C88" w14:textId="77777777" w:rsidR="00BD3E61" w:rsidRPr="00BD3E61" w:rsidRDefault="00BD3E61" w:rsidP="00E414AD">
            <w:pPr>
              <w:jc w:val="right"/>
              <w:rPr>
                <w:rFonts w:ascii="Arial" w:hAnsi="Arial" w:cs="Arial"/>
              </w:rPr>
            </w:pPr>
            <w:r w:rsidRPr="00BD3E61">
              <w:rPr>
                <w:rFonts w:ascii="Arial" w:hAnsi="Arial" w:cs="Arial"/>
              </w:rPr>
              <w:t xml:space="preserve">                  17,875 </w:t>
            </w:r>
          </w:p>
        </w:tc>
        <w:tc>
          <w:tcPr>
            <w:tcW w:w="1800" w:type="dxa"/>
            <w:tcBorders>
              <w:top w:val="nil"/>
              <w:left w:val="nil"/>
              <w:bottom w:val="nil"/>
              <w:right w:val="nil"/>
            </w:tcBorders>
            <w:shd w:val="clear" w:color="auto" w:fill="auto"/>
            <w:noWrap/>
            <w:vAlign w:val="bottom"/>
            <w:hideMark/>
          </w:tcPr>
          <w:p w14:paraId="78C43059" w14:textId="3106D989" w:rsidR="00BD3E61" w:rsidRPr="00BD3E61" w:rsidRDefault="00BD3E61" w:rsidP="00E414AD">
            <w:pPr>
              <w:rPr>
                <w:rFonts w:ascii="Arial" w:hAnsi="Arial" w:cs="Arial"/>
              </w:rPr>
            </w:pPr>
            <w:r w:rsidRPr="00BD3E61">
              <w:rPr>
                <w:rFonts w:ascii="Arial" w:hAnsi="Arial" w:cs="Arial"/>
              </w:rPr>
              <w:t xml:space="preserve">              </w:t>
            </w:r>
            <w:r w:rsidR="00EA5993">
              <w:rPr>
                <w:rFonts w:ascii="Arial" w:hAnsi="Arial" w:cs="Arial"/>
              </w:rPr>
              <w:t xml:space="preserve"> 193636  </w:t>
            </w:r>
            <w:r w:rsidRPr="00BD3E61">
              <w:rPr>
                <w:rFonts w:ascii="Arial" w:hAnsi="Arial" w:cs="Arial"/>
              </w:rPr>
              <w:t xml:space="preserve">  </w:t>
            </w:r>
            <w:r w:rsidR="00EA5993">
              <w:rPr>
                <w:rFonts w:ascii="Arial" w:hAnsi="Arial" w:cs="Arial"/>
              </w:rPr>
              <w:t xml:space="preserve">   </w:t>
            </w:r>
            <w:r w:rsidRPr="00BD3E61">
              <w:rPr>
                <w:rFonts w:ascii="Arial" w:hAnsi="Arial" w:cs="Arial"/>
              </w:rPr>
              <w:t xml:space="preserve">  </w:t>
            </w:r>
            <w:r w:rsidR="002F021E">
              <w:rPr>
                <w:rFonts w:ascii="Arial" w:hAnsi="Arial" w:cs="Arial"/>
              </w:rPr>
              <w:t xml:space="preserve"> </w:t>
            </w:r>
            <w:r w:rsidRPr="00BD3E61">
              <w:rPr>
                <w:rFonts w:ascii="Arial" w:hAnsi="Arial" w:cs="Arial"/>
              </w:rPr>
              <w:t xml:space="preserve"> </w:t>
            </w:r>
          </w:p>
        </w:tc>
      </w:tr>
      <w:tr w:rsidR="00BD3E61" w:rsidRPr="00BD3E61" w14:paraId="513FF357" w14:textId="77777777" w:rsidTr="00E414AD">
        <w:trPr>
          <w:trHeight w:val="255"/>
        </w:trPr>
        <w:tc>
          <w:tcPr>
            <w:tcW w:w="4540" w:type="dxa"/>
            <w:tcBorders>
              <w:top w:val="nil"/>
              <w:left w:val="nil"/>
              <w:bottom w:val="nil"/>
              <w:right w:val="nil"/>
            </w:tcBorders>
            <w:shd w:val="clear" w:color="auto" w:fill="auto"/>
            <w:noWrap/>
            <w:vAlign w:val="bottom"/>
            <w:hideMark/>
          </w:tcPr>
          <w:p w14:paraId="5660628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AB174EB" w14:textId="77777777" w:rsidR="00BD3E61" w:rsidRPr="00BD3E61" w:rsidRDefault="00BD3E61" w:rsidP="00E414AD">
            <w:pPr>
              <w:jc w:val="right"/>
              <w:rPr>
                <w:rFonts w:ascii="Arial" w:hAnsi="Arial" w:cs="Arial"/>
                <w:b/>
                <w:bCs/>
              </w:rPr>
            </w:pPr>
            <w:r w:rsidRPr="00BD3E61">
              <w:rPr>
                <w:rFonts w:ascii="Arial" w:hAnsi="Arial" w:cs="Arial"/>
                <w:b/>
                <w:bCs/>
              </w:rPr>
              <w:t xml:space="preserve">                  17,875 </w:t>
            </w:r>
          </w:p>
        </w:tc>
        <w:tc>
          <w:tcPr>
            <w:tcW w:w="1800" w:type="dxa"/>
            <w:tcBorders>
              <w:top w:val="nil"/>
              <w:left w:val="nil"/>
              <w:bottom w:val="nil"/>
              <w:right w:val="nil"/>
            </w:tcBorders>
            <w:shd w:val="clear" w:color="auto" w:fill="auto"/>
            <w:noWrap/>
            <w:vAlign w:val="bottom"/>
            <w:hideMark/>
          </w:tcPr>
          <w:p w14:paraId="14DF2FF8" w14:textId="77777777" w:rsidR="00BD3E61" w:rsidRPr="00BD3E61" w:rsidRDefault="00BD3E61" w:rsidP="00E414AD">
            <w:pPr>
              <w:jc w:val="right"/>
              <w:rPr>
                <w:rFonts w:ascii="Arial" w:hAnsi="Arial" w:cs="Arial"/>
                <w:b/>
                <w:bCs/>
              </w:rPr>
            </w:pPr>
            <w:r w:rsidRPr="00BD3E61">
              <w:rPr>
                <w:rFonts w:ascii="Arial" w:hAnsi="Arial" w:cs="Arial"/>
                <w:b/>
                <w:bCs/>
              </w:rPr>
              <w:t xml:space="preserve">                  19,636 </w:t>
            </w:r>
          </w:p>
        </w:tc>
      </w:tr>
      <w:tr w:rsidR="00BD3E61" w:rsidRPr="00BD3E61" w14:paraId="2FD1948C" w14:textId="77777777" w:rsidTr="00E414AD">
        <w:trPr>
          <w:trHeight w:val="255"/>
        </w:trPr>
        <w:tc>
          <w:tcPr>
            <w:tcW w:w="4540" w:type="dxa"/>
            <w:tcBorders>
              <w:top w:val="nil"/>
              <w:left w:val="nil"/>
              <w:bottom w:val="nil"/>
              <w:right w:val="nil"/>
            </w:tcBorders>
            <w:shd w:val="clear" w:color="auto" w:fill="auto"/>
            <w:noWrap/>
            <w:vAlign w:val="bottom"/>
            <w:hideMark/>
          </w:tcPr>
          <w:p w14:paraId="1D673DE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CBF877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ABC95F3" w14:textId="77777777" w:rsidR="00BD3E61" w:rsidRPr="00BD3E61" w:rsidRDefault="00BD3E61" w:rsidP="00E414AD">
            <w:pPr>
              <w:jc w:val="right"/>
              <w:rPr>
                <w:rFonts w:ascii="Times New Roman" w:hAnsi="Times New Roman"/>
              </w:rPr>
            </w:pPr>
          </w:p>
        </w:tc>
      </w:tr>
      <w:tr w:rsidR="00BD3E61" w:rsidRPr="00BD3E61" w14:paraId="506B76C3" w14:textId="77777777" w:rsidTr="00E414AD">
        <w:trPr>
          <w:trHeight w:val="255"/>
        </w:trPr>
        <w:tc>
          <w:tcPr>
            <w:tcW w:w="4540" w:type="dxa"/>
            <w:tcBorders>
              <w:top w:val="nil"/>
              <w:left w:val="nil"/>
              <w:bottom w:val="nil"/>
              <w:right w:val="nil"/>
            </w:tcBorders>
            <w:shd w:val="clear" w:color="auto" w:fill="auto"/>
            <w:noWrap/>
            <w:vAlign w:val="bottom"/>
            <w:hideMark/>
          </w:tcPr>
          <w:p w14:paraId="163C8FB6" w14:textId="77777777" w:rsidR="00BD3E61" w:rsidRPr="00BD3E61" w:rsidRDefault="00BD3E61" w:rsidP="00E414AD">
            <w:pPr>
              <w:rPr>
                <w:rFonts w:ascii="Arial" w:hAnsi="Arial" w:cs="Arial"/>
              </w:rPr>
            </w:pPr>
            <w:r w:rsidRPr="00BD3E61">
              <w:rPr>
                <w:rFonts w:ascii="Arial" w:hAnsi="Arial" w:cs="Arial"/>
              </w:rPr>
              <w:t>159  Tax Title</w:t>
            </w:r>
          </w:p>
        </w:tc>
        <w:tc>
          <w:tcPr>
            <w:tcW w:w="1800" w:type="dxa"/>
            <w:tcBorders>
              <w:top w:val="nil"/>
              <w:left w:val="nil"/>
              <w:bottom w:val="nil"/>
              <w:right w:val="nil"/>
            </w:tcBorders>
            <w:shd w:val="clear" w:color="auto" w:fill="auto"/>
            <w:noWrap/>
            <w:vAlign w:val="bottom"/>
            <w:hideMark/>
          </w:tcPr>
          <w:p w14:paraId="2C61EC38"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3AFF58A" w14:textId="77777777" w:rsidR="00BD3E61" w:rsidRPr="00BD3E61" w:rsidRDefault="00BD3E61" w:rsidP="00E414AD">
            <w:pPr>
              <w:jc w:val="right"/>
              <w:rPr>
                <w:rFonts w:ascii="Times New Roman" w:hAnsi="Times New Roman"/>
              </w:rPr>
            </w:pPr>
          </w:p>
        </w:tc>
      </w:tr>
      <w:tr w:rsidR="00BD3E61" w:rsidRPr="00BD3E61" w14:paraId="352EE251" w14:textId="77777777" w:rsidTr="00E414AD">
        <w:trPr>
          <w:trHeight w:val="255"/>
        </w:trPr>
        <w:tc>
          <w:tcPr>
            <w:tcW w:w="4540" w:type="dxa"/>
            <w:tcBorders>
              <w:top w:val="nil"/>
              <w:left w:val="nil"/>
              <w:bottom w:val="nil"/>
              <w:right w:val="nil"/>
            </w:tcBorders>
            <w:shd w:val="clear" w:color="auto" w:fill="auto"/>
            <w:noWrap/>
            <w:vAlign w:val="bottom"/>
            <w:hideMark/>
          </w:tcPr>
          <w:p w14:paraId="45B8098E"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405369F2" w14:textId="77777777" w:rsidR="00BD3E61" w:rsidRPr="00BD3E61" w:rsidRDefault="00BD3E61" w:rsidP="00E414AD">
            <w:pPr>
              <w:jc w:val="right"/>
              <w:rPr>
                <w:rFonts w:ascii="Arial" w:hAnsi="Arial" w:cs="Arial"/>
              </w:rPr>
            </w:pPr>
            <w:r w:rsidRPr="00BD3E61">
              <w:rPr>
                <w:rFonts w:ascii="Arial" w:hAnsi="Arial" w:cs="Arial"/>
              </w:rPr>
              <w:t xml:space="preserve">                   2,500 </w:t>
            </w:r>
          </w:p>
        </w:tc>
        <w:tc>
          <w:tcPr>
            <w:tcW w:w="1800" w:type="dxa"/>
            <w:tcBorders>
              <w:top w:val="nil"/>
              <w:left w:val="nil"/>
              <w:bottom w:val="nil"/>
              <w:right w:val="nil"/>
            </w:tcBorders>
            <w:shd w:val="clear" w:color="auto" w:fill="auto"/>
            <w:noWrap/>
            <w:vAlign w:val="bottom"/>
            <w:hideMark/>
          </w:tcPr>
          <w:p w14:paraId="5B144F31" w14:textId="77777777" w:rsidR="00BD3E61" w:rsidRPr="00BD3E61" w:rsidRDefault="00BD3E61" w:rsidP="00E414AD">
            <w:pPr>
              <w:rPr>
                <w:rFonts w:ascii="Arial" w:hAnsi="Arial" w:cs="Arial"/>
              </w:rPr>
            </w:pPr>
            <w:r w:rsidRPr="00BD3E61">
              <w:rPr>
                <w:rFonts w:ascii="Arial" w:hAnsi="Arial" w:cs="Arial"/>
              </w:rPr>
              <w:t xml:space="preserve">                   2,500 </w:t>
            </w:r>
          </w:p>
        </w:tc>
      </w:tr>
      <w:tr w:rsidR="00BD3E61" w:rsidRPr="00BD3E61" w14:paraId="62A0E026" w14:textId="77777777" w:rsidTr="00E414AD">
        <w:trPr>
          <w:trHeight w:val="255"/>
        </w:trPr>
        <w:tc>
          <w:tcPr>
            <w:tcW w:w="4540" w:type="dxa"/>
            <w:tcBorders>
              <w:top w:val="nil"/>
              <w:left w:val="nil"/>
              <w:bottom w:val="nil"/>
              <w:right w:val="nil"/>
            </w:tcBorders>
            <w:shd w:val="clear" w:color="auto" w:fill="auto"/>
            <w:noWrap/>
            <w:vAlign w:val="bottom"/>
            <w:hideMark/>
          </w:tcPr>
          <w:p w14:paraId="62AD1D4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6485308" w14:textId="77777777" w:rsidR="00BD3E61" w:rsidRPr="00BD3E61" w:rsidRDefault="00BD3E61" w:rsidP="00E414AD">
            <w:pPr>
              <w:jc w:val="right"/>
              <w:rPr>
                <w:rFonts w:ascii="Arial" w:hAnsi="Arial" w:cs="Arial"/>
                <w:b/>
                <w:bCs/>
              </w:rPr>
            </w:pPr>
            <w:r w:rsidRPr="00BD3E61">
              <w:rPr>
                <w:rFonts w:ascii="Arial" w:hAnsi="Arial" w:cs="Arial"/>
                <w:b/>
                <w:bCs/>
              </w:rPr>
              <w:t xml:space="preserve">                   2,500 </w:t>
            </w:r>
          </w:p>
        </w:tc>
        <w:tc>
          <w:tcPr>
            <w:tcW w:w="1800" w:type="dxa"/>
            <w:tcBorders>
              <w:top w:val="nil"/>
              <w:left w:val="nil"/>
              <w:bottom w:val="nil"/>
              <w:right w:val="nil"/>
            </w:tcBorders>
            <w:shd w:val="clear" w:color="auto" w:fill="auto"/>
            <w:noWrap/>
            <w:vAlign w:val="bottom"/>
            <w:hideMark/>
          </w:tcPr>
          <w:p w14:paraId="3FA61C85" w14:textId="77777777" w:rsidR="00BD3E61" w:rsidRPr="00BD3E61" w:rsidRDefault="00BD3E61" w:rsidP="00E414AD">
            <w:pPr>
              <w:jc w:val="right"/>
              <w:rPr>
                <w:rFonts w:ascii="Arial" w:hAnsi="Arial" w:cs="Arial"/>
                <w:b/>
                <w:bCs/>
              </w:rPr>
            </w:pPr>
            <w:r w:rsidRPr="00BD3E61">
              <w:rPr>
                <w:rFonts w:ascii="Arial" w:hAnsi="Arial" w:cs="Arial"/>
                <w:b/>
                <w:bCs/>
              </w:rPr>
              <w:t xml:space="preserve">                   2,500 </w:t>
            </w:r>
          </w:p>
        </w:tc>
      </w:tr>
      <w:tr w:rsidR="00BD3E61" w:rsidRPr="00BD3E61" w14:paraId="57371BD5" w14:textId="77777777" w:rsidTr="00E414AD">
        <w:trPr>
          <w:trHeight w:val="255"/>
        </w:trPr>
        <w:tc>
          <w:tcPr>
            <w:tcW w:w="4540" w:type="dxa"/>
            <w:tcBorders>
              <w:top w:val="nil"/>
              <w:left w:val="nil"/>
              <w:bottom w:val="nil"/>
              <w:right w:val="nil"/>
            </w:tcBorders>
            <w:shd w:val="clear" w:color="auto" w:fill="auto"/>
            <w:noWrap/>
            <w:vAlign w:val="bottom"/>
            <w:hideMark/>
          </w:tcPr>
          <w:p w14:paraId="50C3F6BB"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8DD577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E719A3F" w14:textId="77777777" w:rsidR="00BD3E61" w:rsidRPr="00BD3E61" w:rsidRDefault="00BD3E61" w:rsidP="00E414AD">
            <w:pPr>
              <w:jc w:val="right"/>
              <w:rPr>
                <w:rFonts w:ascii="Times New Roman" w:hAnsi="Times New Roman"/>
              </w:rPr>
            </w:pPr>
          </w:p>
        </w:tc>
      </w:tr>
      <w:tr w:rsidR="00BD3E61" w:rsidRPr="00BD3E61" w14:paraId="14502561" w14:textId="77777777" w:rsidTr="00E414AD">
        <w:trPr>
          <w:trHeight w:val="255"/>
        </w:trPr>
        <w:tc>
          <w:tcPr>
            <w:tcW w:w="4540" w:type="dxa"/>
            <w:tcBorders>
              <w:top w:val="nil"/>
              <w:left w:val="nil"/>
              <w:bottom w:val="nil"/>
              <w:right w:val="nil"/>
            </w:tcBorders>
            <w:shd w:val="clear" w:color="auto" w:fill="auto"/>
            <w:noWrap/>
            <w:vAlign w:val="bottom"/>
            <w:hideMark/>
          </w:tcPr>
          <w:p w14:paraId="78339603" w14:textId="77777777" w:rsidR="00BD3E61" w:rsidRPr="00BD3E61" w:rsidRDefault="00BD3E61" w:rsidP="00E414AD">
            <w:pPr>
              <w:rPr>
                <w:rFonts w:ascii="Arial" w:hAnsi="Arial" w:cs="Arial"/>
              </w:rPr>
            </w:pPr>
            <w:r w:rsidRPr="00BD3E61">
              <w:rPr>
                <w:rFonts w:ascii="Arial" w:hAnsi="Arial" w:cs="Arial"/>
              </w:rPr>
              <w:t xml:space="preserve"> 161  Town Clerk </w:t>
            </w:r>
          </w:p>
        </w:tc>
        <w:tc>
          <w:tcPr>
            <w:tcW w:w="1800" w:type="dxa"/>
            <w:tcBorders>
              <w:top w:val="nil"/>
              <w:left w:val="nil"/>
              <w:bottom w:val="nil"/>
              <w:right w:val="nil"/>
            </w:tcBorders>
            <w:shd w:val="clear" w:color="auto" w:fill="auto"/>
            <w:noWrap/>
            <w:vAlign w:val="bottom"/>
            <w:hideMark/>
          </w:tcPr>
          <w:p w14:paraId="6E0EF6E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F23325E" w14:textId="77777777" w:rsidR="00BD3E61" w:rsidRPr="00BD3E61" w:rsidRDefault="00BD3E61" w:rsidP="00E414AD">
            <w:pPr>
              <w:jc w:val="right"/>
              <w:rPr>
                <w:rFonts w:ascii="Times New Roman" w:hAnsi="Times New Roman"/>
              </w:rPr>
            </w:pPr>
          </w:p>
        </w:tc>
      </w:tr>
      <w:tr w:rsidR="00BD3E61" w:rsidRPr="00BD3E61" w14:paraId="55CE3156" w14:textId="77777777" w:rsidTr="00E414AD">
        <w:trPr>
          <w:trHeight w:val="255"/>
        </w:trPr>
        <w:tc>
          <w:tcPr>
            <w:tcW w:w="4540" w:type="dxa"/>
            <w:tcBorders>
              <w:top w:val="nil"/>
              <w:left w:val="nil"/>
              <w:bottom w:val="nil"/>
              <w:right w:val="nil"/>
            </w:tcBorders>
            <w:shd w:val="clear" w:color="auto" w:fill="auto"/>
            <w:noWrap/>
            <w:vAlign w:val="bottom"/>
            <w:hideMark/>
          </w:tcPr>
          <w:p w14:paraId="61B6BCEC" w14:textId="77777777" w:rsidR="00BD3E61" w:rsidRPr="00BD3E61" w:rsidRDefault="00BD3E61" w:rsidP="00E414AD">
            <w:pPr>
              <w:rPr>
                <w:rFonts w:ascii="Arial" w:hAnsi="Arial" w:cs="Arial"/>
              </w:rPr>
            </w:pPr>
            <w:r w:rsidRPr="00BD3E61">
              <w:rPr>
                <w:rFonts w:ascii="Arial" w:hAnsi="Arial" w:cs="Arial"/>
              </w:rPr>
              <w:t xml:space="preserve">          Salary-Elected </w:t>
            </w:r>
          </w:p>
        </w:tc>
        <w:tc>
          <w:tcPr>
            <w:tcW w:w="1800" w:type="dxa"/>
            <w:tcBorders>
              <w:top w:val="nil"/>
              <w:left w:val="nil"/>
              <w:bottom w:val="nil"/>
              <w:right w:val="nil"/>
            </w:tcBorders>
            <w:shd w:val="clear" w:color="auto" w:fill="auto"/>
            <w:noWrap/>
            <w:vAlign w:val="bottom"/>
            <w:hideMark/>
          </w:tcPr>
          <w:p w14:paraId="3A7A9CE6" w14:textId="77777777" w:rsidR="00BD3E61" w:rsidRPr="00BD3E61" w:rsidRDefault="00BD3E61" w:rsidP="00E414AD">
            <w:pPr>
              <w:jc w:val="right"/>
              <w:rPr>
                <w:rFonts w:ascii="Arial" w:hAnsi="Arial" w:cs="Arial"/>
              </w:rPr>
            </w:pPr>
            <w:r w:rsidRPr="00BD3E61">
              <w:rPr>
                <w:rFonts w:ascii="Arial" w:hAnsi="Arial" w:cs="Arial"/>
              </w:rPr>
              <w:t xml:space="preserve">                  56,957 </w:t>
            </w:r>
          </w:p>
        </w:tc>
        <w:tc>
          <w:tcPr>
            <w:tcW w:w="1800" w:type="dxa"/>
            <w:tcBorders>
              <w:top w:val="nil"/>
              <w:left w:val="nil"/>
              <w:bottom w:val="nil"/>
              <w:right w:val="nil"/>
            </w:tcBorders>
            <w:shd w:val="clear" w:color="auto" w:fill="auto"/>
            <w:noWrap/>
            <w:vAlign w:val="bottom"/>
          </w:tcPr>
          <w:p w14:paraId="0CE2045E" w14:textId="25C33C44" w:rsidR="00BD3E61" w:rsidRPr="00BD3E61" w:rsidRDefault="00E72873" w:rsidP="00E414AD">
            <w:pPr>
              <w:rPr>
                <w:rFonts w:ascii="Arial" w:hAnsi="Arial" w:cs="Arial"/>
              </w:rPr>
            </w:pPr>
            <w:r>
              <w:rPr>
                <w:rFonts w:ascii="Arial" w:hAnsi="Arial" w:cs="Arial"/>
              </w:rPr>
              <w:t xml:space="preserve">                 59511</w:t>
            </w:r>
          </w:p>
        </w:tc>
      </w:tr>
      <w:tr w:rsidR="00BD3E61" w:rsidRPr="00BD3E61" w14:paraId="6D7605CE" w14:textId="77777777" w:rsidTr="00E414AD">
        <w:trPr>
          <w:trHeight w:val="255"/>
        </w:trPr>
        <w:tc>
          <w:tcPr>
            <w:tcW w:w="4540" w:type="dxa"/>
            <w:tcBorders>
              <w:top w:val="nil"/>
              <w:left w:val="nil"/>
              <w:bottom w:val="nil"/>
              <w:right w:val="nil"/>
            </w:tcBorders>
            <w:shd w:val="clear" w:color="auto" w:fill="auto"/>
            <w:noWrap/>
            <w:vAlign w:val="bottom"/>
            <w:hideMark/>
          </w:tcPr>
          <w:p w14:paraId="62478A01" w14:textId="77777777" w:rsidR="00BD3E61" w:rsidRPr="00BD3E61" w:rsidRDefault="00BD3E61" w:rsidP="00E414AD">
            <w:pPr>
              <w:rPr>
                <w:rFonts w:ascii="Arial" w:hAnsi="Arial" w:cs="Arial"/>
              </w:rPr>
            </w:pPr>
            <w:r w:rsidRPr="00BD3E61">
              <w:rPr>
                <w:rFonts w:ascii="Arial" w:hAnsi="Arial" w:cs="Arial"/>
              </w:rPr>
              <w:t xml:space="preserve">          Salaries </w:t>
            </w:r>
          </w:p>
        </w:tc>
        <w:tc>
          <w:tcPr>
            <w:tcW w:w="1800" w:type="dxa"/>
            <w:tcBorders>
              <w:top w:val="nil"/>
              <w:left w:val="nil"/>
              <w:bottom w:val="nil"/>
              <w:right w:val="nil"/>
            </w:tcBorders>
            <w:shd w:val="clear" w:color="auto" w:fill="auto"/>
            <w:noWrap/>
            <w:vAlign w:val="bottom"/>
            <w:hideMark/>
          </w:tcPr>
          <w:p w14:paraId="6D86396D" w14:textId="77777777" w:rsidR="00BD3E61" w:rsidRPr="00BD3E61" w:rsidRDefault="00BD3E61" w:rsidP="00E414AD">
            <w:pPr>
              <w:jc w:val="right"/>
              <w:rPr>
                <w:rFonts w:ascii="Arial" w:hAnsi="Arial" w:cs="Arial"/>
              </w:rPr>
            </w:pPr>
            <w:r w:rsidRPr="00BD3E61">
              <w:rPr>
                <w:rFonts w:ascii="Arial" w:hAnsi="Arial" w:cs="Arial"/>
              </w:rPr>
              <w:t xml:space="preserve">                  39,273 </w:t>
            </w:r>
          </w:p>
        </w:tc>
        <w:tc>
          <w:tcPr>
            <w:tcW w:w="1800" w:type="dxa"/>
            <w:tcBorders>
              <w:top w:val="nil"/>
              <w:left w:val="nil"/>
              <w:bottom w:val="nil"/>
              <w:right w:val="nil"/>
            </w:tcBorders>
            <w:shd w:val="clear" w:color="auto" w:fill="auto"/>
            <w:noWrap/>
            <w:vAlign w:val="bottom"/>
            <w:hideMark/>
          </w:tcPr>
          <w:p w14:paraId="51560E79" w14:textId="5E8510D5" w:rsidR="00BD3E61" w:rsidRPr="00BD3E61" w:rsidRDefault="00BD3E61" w:rsidP="00E414AD">
            <w:pPr>
              <w:rPr>
                <w:rFonts w:ascii="Arial" w:hAnsi="Arial" w:cs="Arial"/>
              </w:rPr>
            </w:pPr>
            <w:r w:rsidRPr="00BD3E61">
              <w:rPr>
                <w:rFonts w:ascii="Arial" w:hAnsi="Arial" w:cs="Arial"/>
              </w:rPr>
              <w:t xml:space="preserve">             </w:t>
            </w:r>
            <w:r w:rsidR="006203FE">
              <w:rPr>
                <w:rFonts w:ascii="Arial" w:hAnsi="Arial" w:cs="Arial"/>
              </w:rPr>
              <w:t xml:space="preserve"> </w:t>
            </w:r>
            <w:r w:rsidRPr="00BD3E61">
              <w:rPr>
                <w:rFonts w:ascii="Arial" w:hAnsi="Arial" w:cs="Arial"/>
              </w:rPr>
              <w:t xml:space="preserve">  </w:t>
            </w:r>
            <w:r w:rsidR="006203FE">
              <w:rPr>
                <w:rFonts w:ascii="Arial" w:hAnsi="Arial" w:cs="Arial"/>
              </w:rPr>
              <w:t>40,364</w:t>
            </w:r>
            <w:r w:rsidRPr="00BD3E61">
              <w:rPr>
                <w:rFonts w:ascii="Arial" w:hAnsi="Arial" w:cs="Arial"/>
              </w:rPr>
              <w:t xml:space="preserve">   </w:t>
            </w:r>
            <w:r w:rsidR="006203FE">
              <w:rPr>
                <w:rFonts w:ascii="Arial" w:hAnsi="Arial" w:cs="Arial"/>
              </w:rPr>
              <w:t xml:space="preserve">  </w:t>
            </w:r>
            <w:r w:rsidRPr="00BD3E61">
              <w:rPr>
                <w:rFonts w:ascii="Arial" w:hAnsi="Arial" w:cs="Arial"/>
              </w:rPr>
              <w:t xml:space="preserve"> </w:t>
            </w:r>
          </w:p>
        </w:tc>
      </w:tr>
      <w:tr w:rsidR="00BD3E61" w:rsidRPr="00BD3E61" w14:paraId="766822FC" w14:textId="77777777" w:rsidTr="00E414AD">
        <w:trPr>
          <w:trHeight w:val="255"/>
        </w:trPr>
        <w:tc>
          <w:tcPr>
            <w:tcW w:w="4540" w:type="dxa"/>
            <w:tcBorders>
              <w:top w:val="nil"/>
              <w:left w:val="nil"/>
              <w:bottom w:val="nil"/>
              <w:right w:val="nil"/>
            </w:tcBorders>
            <w:shd w:val="clear" w:color="auto" w:fill="auto"/>
            <w:noWrap/>
            <w:vAlign w:val="bottom"/>
            <w:hideMark/>
          </w:tcPr>
          <w:p w14:paraId="63C9A579"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49DDF3B0" w14:textId="77777777" w:rsidR="00BD3E61" w:rsidRPr="00BD3E61" w:rsidRDefault="00BD3E61" w:rsidP="00E414AD">
            <w:pPr>
              <w:jc w:val="right"/>
              <w:rPr>
                <w:rFonts w:ascii="Arial" w:hAnsi="Arial" w:cs="Arial"/>
              </w:rPr>
            </w:pPr>
            <w:r w:rsidRPr="00BD3E61">
              <w:rPr>
                <w:rFonts w:ascii="Arial" w:hAnsi="Arial" w:cs="Arial"/>
              </w:rPr>
              <w:t xml:space="preserve">                  11,950 </w:t>
            </w:r>
          </w:p>
        </w:tc>
        <w:tc>
          <w:tcPr>
            <w:tcW w:w="1800" w:type="dxa"/>
            <w:tcBorders>
              <w:top w:val="nil"/>
              <w:left w:val="nil"/>
              <w:bottom w:val="nil"/>
              <w:right w:val="nil"/>
            </w:tcBorders>
            <w:shd w:val="clear" w:color="auto" w:fill="auto"/>
            <w:noWrap/>
            <w:vAlign w:val="bottom"/>
          </w:tcPr>
          <w:p w14:paraId="62DA93E2" w14:textId="55D1B7F7" w:rsidR="00BD3E61" w:rsidRPr="00BD3E61" w:rsidRDefault="006203FE" w:rsidP="00E414AD">
            <w:pPr>
              <w:rPr>
                <w:rFonts w:ascii="Arial" w:hAnsi="Arial" w:cs="Arial"/>
              </w:rPr>
            </w:pPr>
            <w:r>
              <w:rPr>
                <w:rFonts w:ascii="Arial" w:hAnsi="Arial" w:cs="Arial"/>
              </w:rPr>
              <w:t xml:space="preserve">                 11950</w:t>
            </w:r>
          </w:p>
        </w:tc>
      </w:tr>
      <w:tr w:rsidR="00BD3E61" w:rsidRPr="00BD3E61" w14:paraId="0455F662" w14:textId="77777777" w:rsidTr="00E414AD">
        <w:trPr>
          <w:trHeight w:val="255"/>
        </w:trPr>
        <w:tc>
          <w:tcPr>
            <w:tcW w:w="4540" w:type="dxa"/>
            <w:tcBorders>
              <w:top w:val="nil"/>
              <w:left w:val="nil"/>
              <w:bottom w:val="nil"/>
              <w:right w:val="nil"/>
            </w:tcBorders>
            <w:shd w:val="clear" w:color="auto" w:fill="auto"/>
            <w:noWrap/>
            <w:vAlign w:val="bottom"/>
            <w:hideMark/>
          </w:tcPr>
          <w:p w14:paraId="14130E3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A161B31" w14:textId="77777777" w:rsidR="00BD3E61" w:rsidRPr="00BD3E61" w:rsidRDefault="00BD3E61" w:rsidP="00E414AD">
            <w:pPr>
              <w:jc w:val="right"/>
              <w:rPr>
                <w:rFonts w:ascii="Arial" w:hAnsi="Arial" w:cs="Arial"/>
                <w:b/>
                <w:bCs/>
              </w:rPr>
            </w:pPr>
            <w:r w:rsidRPr="00BD3E61">
              <w:rPr>
                <w:rFonts w:ascii="Arial" w:hAnsi="Arial" w:cs="Arial"/>
                <w:b/>
                <w:bCs/>
              </w:rPr>
              <w:t xml:space="preserve">                108,180 </w:t>
            </w:r>
          </w:p>
        </w:tc>
        <w:tc>
          <w:tcPr>
            <w:tcW w:w="1800" w:type="dxa"/>
            <w:tcBorders>
              <w:top w:val="nil"/>
              <w:left w:val="nil"/>
              <w:bottom w:val="nil"/>
              <w:right w:val="nil"/>
            </w:tcBorders>
            <w:shd w:val="clear" w:color="auto" w:fill="auto"/>
            <w:noWrap/>
            <w:vAlign w:val="bottom"/>
            <w:hideMark/>
          </w:tcPr>
          <w:p w14:paraId="7D1E0941" w14:textId="77777777" w:rsidR="00BD3E61" w:rsidRPr="00BD3E61" w:rsidRDefault="00BD3E61" w:rsidP="00E414AD">
            <w:pPr>
              <w:jc w:val="right"/>
              <w:rPr>
                <w:rFonts w:ascii="Arial" w:hAnsi="Arial" w:cs="Arial"/>
                <w:b/>
                <w:bCs/>
              </w:rPr>
            </w:pPr>
            <w:r w:rsidRPr="00BD3E61">
              <w:rPr>
                <w:rFonts w:ascii="Arial" w:hAnsi="Arial" w:cs="Arial"/>
                <w:b/>
                <w:bCs/>
              </w:rPr>
              <w:t xml:space="preserve">                111,825 </w:t>
            </w:r>
          </w:p>
        </w:tc>
      </w:tr>
      <w:tr w:rsidR="00BD3E61" w:rsidRPr="00BD3E61" w14:paraId="574F5B46" w14:textId="77777777" w:rsidTr="00E414AD">
        <w:trPr>
          <w:trHeight w:val="255"/>
        </w:trPr>
        <w:tc>
          <w:tcPr>
            <w:tcW w:w="4540" w:type="dxa"/>
            <w:tcBorders>
              <w:top w:val="nil"/>
              <w:left w:val="nil"/>
              <w:bottom w:val="nil"/>
              <w:right w:val="nil"/>
            </w:tcBorders>
            <w:shd w:val="clear" w:color="auto" w:fill="auto"/>
            <w:noWrap/>
            <w:vAlign w:val="bottom"/>
            <w:hideMark/>
          </w:tcPr>
          <w:p w14:paraId="70D9B32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ABA45FD"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71BF9EB" w14:textId="77777777" w:rsidR="00BD3E61" w:rsidRPr="00BD3E61" w:rsidRDefault="00BD3E61" w:rsidP="00E414AD">
            <w:pPr>
              <w:jc w:val="right"/>
              <w:rPr>
                <w:rFonts w:ascii="Times New Roman" w:hAnsi="Times New Roman"/>
              </w:rPr>
            </w:pPr>
          </w:p>
        </w:tc>
      </w:tr>
      <w:tr w:rsidR="00BD3E61" w:rsidRPr="00BD3E61" w14:paraId="02FE8C6E" w14:textId="77777777" w:rsidTr="00E414AD">
        <w:trPr>
          <w:trHeight w:val="255"/>
        </w:trPr>
        <w:tc>
          <w:tcPr>
            <w:tcW w:w="4540" w:type="dxa"/>
            <w:tcBorders>
              <w:top w:val="nil"/>
              <w:left w:val="nil"/>
              <w:bottom w:val="nil"/>
              <w:right w:val="nil"/>
            </w:tcBorders>
            <w:shd w:val="clear" w:color="auto" w:fill="auto"/>
            <w:noWrap/>
            <w:vAlign w:val="bottom"/>
            <w:hideMark/>
          </w:tcPr>
          <w:p w14:paraId="1A6D8165" w14:textId="77777777" w:rsidR="00BD3E61" w:rsidRPr="00BD3E61" w:rsidRDefault="00BD3E61" w:rsidP="00E414AD">
            <w:pPr>
              <w:rPr>
                <w:rFonts w:ascii="Arial" w:hAnsi="Arial" w:cs="Arial"/>
              </w:rPr>
            </w:pPr>
            <w:r w:rsidRPr="00BD3E61">
              <w:rPr>
                <w:rFonts w:ascii="Arial" w:hAnsi="Arial" w:cs="Arial"/>
              </w:rPr>
              <w:t xml:space="preserve"> 162  Elections </w:t>
            </w:r>
          </w:p>
        </w:tc>
        <w:tc>
          <w:tcPr>
            <w:tcW w:w="1800" w:type="dxa"/>
            <w:tcBorders>
              <w:top w:val="nil"/>
              <w:left w:val="nil"/>
              <w:bottom w:val="nil"/>
              <w:right w:val="nil"/>
            </w:tcBorders>
            <w:shd w:val="clear" w:color="auto" w:fill="auto"/>
            <w:noWrap/>
            <w:vAlign w:val="bottom"/>
            <w:hideMark/>
          </w:tcPr>
          <w:p w14:paraId="7609C7E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0478678" w14:textId="77777777" w:rsidR="00BD3E61" w:rsidRPr="00BD3E61" w:rsidRDefault="00BD3E61" w:rsidP="00E414AD">
            <w:pPr>
              <w:jc w:val="right"/>
              <w:rPr>
                <w:rFonts w:ascii="Times New Roman" w:hAnsi="Times New Roman"/>
              </w:rPr>
            </w:pPr>
          </w:p>
        </w:tc>
      </w:tr>
      <w:tr w:rsidR="00BD3E61" w:rsidRPr="00BD3E61" w14:paraId="2885E1F9" w14:textId="77777777" w:rsidTr="00E414AD">
        <w:trPr>
          <w:trHeight w:val="255"/>
        </w:trPr>
        <w:tc>
          <w:tcPr>
            <w:tcW w:w="4540" w:type="dxa"/>
            <w:tcBorders>
              <w:top w:val="nil"/>
              <w:left w:val="nil"/>
              <w:bottom w:val="nil"/>
              <w:right w:val="nil"/>
            </w:tcBorders>
            <w:shd w:val="clear" w:color="auto" w:fill="auto"/>
            <w:noWrap/>
            <w:vAlign w:val="bottom"/>
            <w:hideMark/>
          </w:tcPr>
          <w:p w14:paraId="7A5DFB8C" w14:textId="77777777" w:rsidR="00BD3E61" w:rsidRPr="00BD3E61" w:rsidRDefault="00BD3E61" w:rsidP="00E414AD">
            <w:pPr>
              <w:rPr>
                <w:rFonts w:ascii="Arial" w:hAnsi="Arial" w:cs="Arial"/>
              </w:rPr>
            </w:pPr>
            <w:r w:rsidRPr="00BD3E61">
              <w:rPr>
                <w:rFonts w:ascii="Arial" w:hAnsi="Arial" w:cs="Arial"/>
              </w:rPr>
              <w:t xml:space="preserve">          Salaries </w:t>
            </w:r>
          </w:p>
        </w:tc>
        <w:tc>
          <w:tcPr>
            <w:tcW w:w="1800" w:type="dxa"/>
            <w:tcBorders>
              <w:top w:val="nil"/>
              <w:left w:val="nil"/>
              <w:bottom w:val="nil"/>
              <w:right w:val="nil"/>
            </w:tcBorders>
            <w:shd w:val="clear" w:color="auto" w:fill="auto"/>
            <w:noWrap/>
            <w:vAlign w:val="bottom"/>
            <w:hideMark/>
          </w:tcPr>
          <w:p w14:paraId="028834C8" w14:textId="77777777" w:rsidR="00BD3E61" w:rsidRPr="00BD3E61" w:rsidRDefault="00BD3E61" w:rsidP="00E414AD">
            <w:pPr>
              <w:jc w:val="right"/>
              <w:rPr>
                <w:rFonts w:ascii="Arial" w:hAnsi="Arial" w:cs="Arial"/>
              </w:rPr>
            </w:pPr>
            <w:r w:rsidRPr="00BD3E61">
              <w:rPr>
                <w:rFonts w:ascii="Arial" w:hAnsi="Arial" w:cs="Arial"/>
              </w:rPr>
              <w:t xml:space="preserve">                   2,896 </w:t>
            </w:r>
          </w:p>
        </w:tc>
        <w:tc>
          <w:tcPr>
            <w:tcW w:w="1800" w:type="dxa"/>
            <w:tcBorders>
              <w:top w:val="nil"/>
              <w:left w:val="nil"/>
              <w:bottom w:val="nil"/>
              <w:right w:val="nil"/>
            </w:tcBorders>
            <w:shd w:val="clear" w:color="auto" w:fill="auto"/>
            <w:noWrap/>
            <w:vAlign w:val="bottom"/>
            <w:hideMark/>
          </w:tcPr>
          <w:p w14:paraId="3E5D9E12" w14:textId="6EAF70F2" w:rsidR="00BD3E61" w:rsidRPr="00BD3E61" w:rsidRDefault="00BD3E61" w:rsidP="00E414AD">
            <w:pPr>
              <w:rPr>
                <w:rFonts w:ascii="Arial" w:hAnsi="Arial" w:cs="Arial"/>
              </w:rPr>
            </w:pPr>
            <w:r w:rsidRPr="00BD3E61">
              <w:rPr>
                <w:rFonts w:ascii="Arial" w:hAnsi="Arial" w:cs="Arial"/>
              </w:rPr>
              <w:t xml:space="preserve">                  </w:t>
            </w:r>
            <w:r w:rsidR="006203FE">
              <w:rPr>
                <w:rFonts w:ascii="Arial" w:hAnsi="Arial" w:cs="Arial"/>
              </w:rPr>
              <w:t xml:space="preserve">11515  </w:t>
            </w:r>
            <w:r w:rsidRPr="00BD3E61">
              <w:rPr>
                <w:rFonts w:ascii="Arial" w:hAnsi="Arial" w:cs="Arial"/>
              </w:rPr>
              <w:t xml:space="preserve"> </w:t>
            </w:r>
          </w:p>
        </w:tc>
      </w:tr>
      <w:tr w:rsidR="00BD3E61" w:rsidRPr="00BD3E61" w14:paraId="77C02753" w14:textId="77777777" w:rsidTr="00E414AD">
        <w:trPr>
          <w:trHeight w:val="255"/>
        </w:trPr>
        <w:tc>
          <w:tcPr>
            <w:tcW w:w="4540" w:type="dxa"/>
            <w:tcBorders>
              <w:top w:val="nil"/>
              <w:left w:val="nil"/>
              <w:bottom w:val="nil"/>
              <w:right w:val="nil"/>
            </w:tcBorders>
            <w:shd w:val="clear" w:color="auto" w:fill="auto"/>
            <w:noWrap/>
            <w:vAlign w:val="bottom"/>
            <w:hideMark/>
          </w:tcPr>
          <w:p w14:paraId="333AD83D"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73865A46" w14:textId="77777777" w:rsidR="00BD3E61" w:rsidRPr="00BD3E61" w:rsidRDefault="00BD3E61" w:rsidP="00E414AD">
            <w:pPr>
              <w:jc w:val="right"/>
              <w:rPr>
                <w:rFonts w:ascii="Arial" w:hAnsi="Arial" w:cs="Arial"/>
              </w:rPr>
            </w:pPr>
            <w:r w:rsidRPr="00BD3E61">
              <w:rPr>
                <w:rFonts w:ascii="Arial" w:hAnsi="Arial" w:cs="Arial"/>
              </w:rPr>
              <w:t xml:space="preserve">                   8,385 </w:t>
            </w:r>
          </w:p>
        </w:tc>
        <w:tc>
          <w:tcPr>
            <w:tcW w:w="1800" w:type="dxa"/>
            <w:tcBorders>
              <w:top w:val="nil"/>
              <w:left w:val="nil"/>
              <w:bottom w:val="nil"/>
              <w:right w:val="nil"/>
            </w:tcBorders>
            <w:shd w:val="clear" w:color="auto" w:fill="auto"/>
            <w:noWrap/>
            <w:vAlign w:val="bottom"/>
            <w:hideMark/>
          </w:tcPr>
          <w:p w14:paraId="04421F87" w14:textId="6CF5F713"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12495</w:t>
            </w:r>
            <w:r w:rsidRPr="00BD3E61">
              <w:rPr>
                <w:rFonts w:ascii="Arial" w:hAnsi="Arial" w:cs="Arial"/>
              </w:rPr>
              <w:t xml:space="preserve"> </w:t>
            </w:r>
            <w:r w:rsidR="006203FE">
              <w:rPr>
                <w:rFonts w:ascii="Arial" w:hAnsi="Arial" w:cs="Arial"/>
              </w:rPr>
              <w:t xml:space="preserve">   </w:t>
            </w:r>
            <w:r w:rsidR="00646509">
              <w:rPr>
                <w:rFonts w:ascii="Arial" w:hAnsi="Arial" w:cs="Arial"/>
              </w:rPr>
              <w:t xml:space="preserve"> </w:t>
            </w:r>
            <w:r w:rsidRPr="00BD3E61">
              <w:rPr>
                <w:rFonts w:ascii="Arial" w:hAnsi="Arial" w:cs="Arial"/>
              </w:rPr>
              <w:t xml:space="preserve"> </w:t>
            </w:r>
          </w:p>
        </w:tc>
      </w:tr>
      <w:tr w:rsidR="00BD3E61" w:rsidRPr="00BD3E61" w14:paraId="7A63A8E0" w14:textId="77777777" w:rsidTr="00E414AD">
        <w:trPr>
          <w:trHeight w:val="255"/>
        </w:trPr>
        <w:tc>
          <w:tcPr>
            <w:tcW w:w="4540" w:type="dxa"/>
            <w:tcBorders>
              <w:top w:val="nil"/>
              <w:left w:val="nil"/>
              <w:bottom w:val="nil"/>
              <w:right w:val="nil"/>
            </w:tcBorders>
            <w:shd w:val="clear" w:color="auto" w:fill="auto"/>
            <w:noWrap/>
            <w:vAlign w:val="bottom"/>
            <w:hideMark/>
          </w:tcPr>
          <w:p w14:paraId="21B19E9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61D5E52" w14:textId="77777777" w:rsidR="00BD3E61" w:rsidRPr="00BD3E61" w:rsidRDefault="00BD3E61" w:rsidP="00E414AD">
            <w:pPr>
              <w:jc w:val="right"/>
              <w:rPr>
                <w:rFonts w:ascii="Arial" w:hAnsi="Arial" w:cs="Arial"/>
                <w:b/>
                <w:bCs/>
              </w:rPr>
            </w:pPr>
            <w:r w:rsidRPr="00BD3E61">
              <w:rPr>
                <w:rFonts w:ascii="Arial" w:hAnsi="Arial" w:cs="Arial"/>
                <w:b/>
                <w:bCs/>
              </w:rPr>
              <w:t xml:space="preserve">                  11,281 </w:t>
            </w:r>
          </w:p>
        </w:tc>
        <w:tc>
          <w:tcPr>
            <w:tcW w:w="1800" w:type="dxa"/>
            <w:tcBorders>
              <w:top w:val="nil"/>
              <w:left w:val="nil"/>
              <w:bottom w:val="nil"/>
              <w:right w:val="nil"/>
            </w:tcBorders>
            <w:shd w:val="clear" w:color="auto" w:fill="auto"/>
            <w:noWrap/>
            <w:vAlign w:val="bottom"/>
            <w:hideMark/>
          </w:tcPr>
          <w:p w14:paraId="1FB83F5D" w14:textId="77777777" w:rsidR="00BD3E61" w:rsidRPr="00BD3E61" w:rsidRDefault="00BD3E61" w:rsidP="00E414AD">
            <w:pPr>
              <w:jc w:val="right"/>
              <w:rPr>
                <w:rFonts w:ascii="Arial" w:hAnsi="Arial" w:cs="Arial"/>
                <w:b/>
                <w:bCs/>
              </w:rPr>
            </w:pPr>
            <w:r w:rsidRPr="00BD3E61">
              <w:rPr>
                <w:rFonts w:ascii="Arial" w:hAnsi="Arial" w:cs="Arial"/>
                <w:b/>
                <w:bCs/>
              </w:rPr>
              <w:t xml:space="preserve">                  24,010 </w:t>
            </w:r>
          </w:p>
        </w:tc>
      </w:tr>
      <w:tr w:rsidR="00BD3E61" w:rsidRPr="00BD3E61" w14:paraId="3EBE8CE0" w14:textId="77777777" w:rsidTr="00E414AD">
        <w:trPr>
          <w:trHeight w:val="255"/>
        </w:trPr>
        <w:tc>
          <w:tcPr>
            <w:tcW w:w="4540" w:type="dxa"/>
            <w:tcBorders>
              <w:top w:val="nil"/>
              <w:left w:val="nil"/>
              <w:bottom w:val="nil"/>
              <w:right w:val="nil"/>
            </w:tcBorders>
            <w:shd w:val="clear" w:color="auto" w:fill="auto"/>
            <w:noWrap/>
            <w:vAlign w:val="bottom"/>
            <w:hideMark/>
          </w:tcPr>
          <w:p w14:paraId="5C528E4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62887F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BF4F096" w14:textId="77777777" w:rsidR="00BD3E61" w:rsidRPr="00BD3E61" w:rsidRDefault="00BD3E61" w:rsidP="00E414AD">
            <w:pPr>
              <w:jc w:val="right"/>
              <w:rPr>
                <w:rFonts w:ascii="Times New Roman" w:hAnsi="Times New Roman"/>
              </w:rPr>
            </w:pPr>
          </w:p>
        </w:tc>
      </w:tr>
      <w:tr w:rsidR="00BD3E61" w:rsidRPr="00BD3E61" w14:paraId="21DC7329" w14:textId="77777777" w:rsidTr="00E414AD">
        <w:trPr>
          <w:trHeight w:val="255"/>
        </w:trPr>
        <w:tc>
          <w:tcPr>
            <w:tcW w:w="4540" w:type="dxa"/>
            <w:tcBorders>
              <w:top w:val="nil"/>
              <w:left w:val="nil"/>
              <w:bottom w:val="nil"/>
              <w:right w:val="nil"/>
            </w:tcBorders>
            <w:shd w:val="clear" w:color="auto" w:fill="auto"/>
            <w:noWrap/>
            <w:vAlign w:val="bottom"/>
            <w:hideMark/>
          </w:tcPr>
          <w:p w14:paraId="2F2F33CF" w14:textId="77777777" w:rsidR="00BD3E61" w:rsidRPr="00BD3E61" w:rsidRDefault="00BD3E61" w:rsidP="00E414AD">
            <w:pPr>
              <w:rPr>
                <w:rFonts w:ascii="Arial" w:hAnsi="Arial" w:cs="Arial"/>
              </w:rPr>
            </w:pPr>
            <w:r w:rsidRPr="00BD3E61">
              <w:rPr>
                <w:rFonts w:ascii="Arial" w:hAnsi="Arial" w:cs="Arial"/>
              </w:rPr>
              <w:t xml:space="preserve"> 163  Registrars </w:t>
            </w:r>
          </w:p>
        </w:tc>
        <w:tc>
          <w:tcPr>
            <w:tcW w:w="1800" w:type="dxa"/>
            <w:tcBorders>
              <w:top w:val="nil"/>
              <w:left w:val="nil"/>
              <w:bottom w:val="nil"/>
              <w:right w:val="nil"/>
            </w:tcBorders>
            <w:shd w:val="clear" w:color="auto" w:fill="auto"/>
            <w:noWrap/>
            <w:vAlign w:val="bottom"/>
            <w:hideMark/>
          </w:tcPr>
          <w:p w14:paraId="40E35C26"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D52F060" w14:textId="77777777" w:rsidR="00BD3E61" w:rsidRPr="00BD3E61" w:rsidRDefault="00BD3E61" w:rsidP="00E414AD">
            <w:pPr>
              <w:jc w:val="right"/>
              <w:rPr>
                <w:rFonts w:ascii="Times New Roman" w:hAnsi="Times New Roman"/>
              </w:rPr>
            </w:pPr>
          </w:p>
        </w:tc>
      </w:tr>
      <w:tr w:rsidR="00BD3E61" w:rsidRPr="00BD3E61" w14:paraId="4CBB5B09" w14:textId="77777777" w:rsidTr="00E414AD">
        <w:trPr>
          <w:trHeight w:val="255"/>
        </w:trPr>
        <w:tc>
          <w:tcPr>
            <w:tcW w:w="4540" w:type="dxa"/>
            <w:tcBorders>
              <w:top w:val="nil"/>
              <w:left w:val="nil"/>
              <w:bottom w:val="nil"/>
              <w:right w:val="nil"/>
            </w:tcBorders>
            <w:shd w:val="clear" w:color="auto" w:fill="auto"/>
            <w:noWrap/>
            <w:vAlign w:val="bottom"/>
            <w:hideMark/>
          </w:tcPr>
          <w:p w14:paraId="213AAF1B" w14:textId="77777777" w:rsidR="00BD3E61" w:rsidRPr="00BD3E61" w:rsidRDefault="00BD3E61" w:rsidP="00E414AD">
            <w:pPr>
              <w:rPr>
                <w:rFonts w:ascii="Arial" w:hAnsi="Arial" w:cs="Arial"/>
              </w:rPr>
            </w:pPr>
            <w:r w:rsidRPr="00BD3E61">
              <w:rPr>
                <w:rFonts w:ascii="Arial" w:hAnsi="Arial" w:cs="Arial"/>
              </w:rPr>
              <w:t xml:space="preserve">          Salaries </w:t>
            </w:r>
          </w:p>
        </w:tc>
        <w:tc>
          <w:tcPr>
            <w:tcW w:w="1800" w:type="dxa"/>
            <w:tcBorders>
              <w:top w:val="nil"/>
              <w:left w:val="nil"/>
              <w:bottom w:val="nil"/>
              <w:right w:val="nil"/>
            </w:tcBorders>
            <w:shd w:val="clear" w:color="auto" w:fill="auto"/>
            <w:noWrap/>
            <w:vAlign w:val="bottom"/>
            <w:hideMark/>
          </w:tcPr>
          <w:p w14:paraId="635C7606" w14:textId="77777777" w:rsidR="00BD3E61" w:rsidRPr="00BD3E61" w:rsidRDefault="00BD3E61" w:rsidP="00E414AD">
            <w:pPr>
              <w:jc w:val="right"/>
              <w:rPr>
                <w:rFonts w:ascii="Arial" w:hAnsi="Arial" w:cs="Arial"/>
              </w:rPr>
            </w:pPr>
            <w:r w:rsidRPr="00BD3E61">
              <w:rPr>
                <w:rFonts w:ascii="Arial" w:hAnsi="Arial" w:cs="Arial"/>
              </w:rPr>
              <w:t xml:space="preserve">                   9,038 </w:t>
            </w:r>
          </w:p>
        </w:tc>
        <w:tc>
          <w:tcPr>
            <w:tcW w:w="1800" w:type="dxa"/>
            <w:tcBorders>
              <w:top w:val="nil"/>
              <w:left w:val="nil"/>
              <w:bottom w:val="nil"/>
              <w:right w:val="nil"/>
            </w:tcBorders>
            <w:shd w:val="clear" w:color="auto" w:fill="auto"/>
            <w:noWrap/>
            <w:vAlign w:val="bottom"/>
            <w:hideMark/>
          </w:tcPr>
          <w:p w14:paraId="6D28AE80" w14:textId="1B12F126"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10,057</w:t>
            </w:r>
            <w:r w:rsidRPr="00BD3E61">
              <w:rPr>
                <w:rFonts w:ascii="Arial" w:hAnsi="Arial" w:cs="Arial"/>
              </w:rPr>
              <w:t xml:space="preserve">     </w:t>
            </w:r>
          </w:p>
        </w:tc>
      </w:tr>
      <w:tr w:rsidR="00BD3E61" w:rsidRPr="00BD3E61" w14:paraId="2AE20B76" w14:textId="77777777" w:rsidTr="00E414AD">
        <w:trPr>
          <w:trHeight w:val="255"/>
        </w:trPr>
        <w:tc>
          <w:tcPr>
            <w:tcW w:w="4540" w:type="dxa"/>
            <w:tcBorders>
              <w:top w:val="nil"/>
              <w:left w:val="nil"/>
              <w:bottom w:val="nil"/>
              <w:right w:val="nil"/>
            </w:tcBorders>
            <w:shd w:val="clear" w:color="auto" w:fill="auto"/>
            <w:noWrap/>
            <w:vAlign w:val="bottom"/>
            <w:hideMark/>
          </w:tcPr>
          <w:p w14:paraId="4AA04FE5"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0325E60D" w14:textId="77777777" w:rsidR="00BD3E61" w:rsidRPr="00BD3E61" w:rsidRDefault="00BD3E61" w:rsidP="00E414AD">
            <w:pPr>
              <w:jc w:val="right"/>
              <w:rPr>
                <w:rFonts w:ascii="Arial" w:hAnsi="Arial" w:cs="Arial"/>
              </w:rPr>
            </w:pPr>
            <w:r w:rsidRPr="00BD3E61">
              <w:rPr>
                <w:rFonts w:ascii="Arial" w:hAnsi="Arial" w:cs="Arial"/>
              </w:rPr>
              <w:t xml:space="preserve">                   4,100 </w:t>
            </w:r>
          </w:p>
        </w:tc>
        <w:tc>
          <w:tcPr>
            <w:tcW w:w="1800" w:type="dxa"/>
            <w:tcBorders>
              <w:top w:val="nil"/>
              <w:left w:val="nil"/>
              <w:bottom w:val="nil"/>
              <w:right w:val="nil"/>
            </w:tcBorders>
            <w:shd w:val="clear" w:color="auto" w:fill="auto"/>
            <w:noWrap/>
            <w:vAlign w:val="bottom"/>
            <w:hideMark/>
          </w:tcPr>
          <w:p w14:paraId="5FF73CBD" w14:textId="77777777" w:rsidR="00BD3E61" w:rsidRPr="00BD3E61" w:rsidRDefault="00BD3E61" w:rsidP="00E414AD">
            <w:pPr>
              <w:rPr>
                <w:rFonts w:ascii="Arial" w:hAnsi="Arial" w:cs="Arial"/>
              </w:rPr>
            </w:pPr>
            <w:r w:rsidRPr="00BD3E61">
              <w:rPr>
                <w:rFonts w:ascii="Arial" w:hAnsi="Arial" w:cs="Arial"/>
              </w:rPr>
              <w:t xml:space="preserve">                   4,100 </w:t>
            </w:r>
          </w:p>
        </w:tc>
      </w:tr>
      <w:tr w:rsidR="00BD3E61" w:rsidRPr="00BD3E61" w14:paraId="5F44B5CD" w14:textId="77777777" w:rsidTr="00E414AD">
        <w:trPr>
          <w:trHeight w:val="255"/>
        </w:trPr>
        <w:tc>
          <w:tcPr>
            <w:tcW w:w="4540" w:type="dxa"/>
            <w:tcBorders>
              <w:top w:val="nil"/>
              <w:left w:val="nil"/>
              <w:bottom w:val="nil"/>
              <w:right w:val="nil"/>
            </w:tcBorders>
            <w:shd w:val="clear" w:color="auto" w:fill="auto"/>
            <w:noWrap/>
            <w:vAlign w:val="bottom"/>
            <w:hideMark/>
          </w:tcPr>
          <w:p w14:paraId="3CDE6E7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C404802" w14:textId="77777777" w:rsidR="00BD3E61" w:rsidRPr="00BD3E61" w:rsidRDefault="00BD3E61" w:rsidP="00E414AD">
            <w:pPr>
              <w:jc w:val="right"/>
              <w:rPr>
                <w:rFonts w:ascii="Arial" w:hAnsi="Arial" w:cs="Arial"/>
                <w:b/>
                <w:bCs/>
              </w:rPr>
            </w:pPr>
            <w:r w:rsidRPr="00BD3E61">
              <w:rPr>
                <w:rFonts w:ascii="Arial" w:hAnsi="Arial" w:cs="Arial"/>
                <w:b/>
                <w:bCs/>
              </w:rPr>
              <w:t xml:space="preserve">                  13,138 </w:t>
            </w:r>
          </w:p>
        </w:tc>
        <w:tc>
          <w:tcPr>
            <w:tcW w:w="1800" w:type="dxa"/>
            <w:tcBorders>
              <w:top w:val="nil"/>
              <w:left w:val="nil"/>
              <w:bottom w:val="nil"/>
              <w:right w:val="nil"/>
            </w:tcBorders>
            <w:shd w:val="clear" w:color="auto" w:fill="auto"/>
            <w:noWrap/>
            <w:vAlign w:val="bottom"/>
            <w:hideMark/>
          </w:tcPr>
          <w:p w14:paraId="091755D6" w14:textId="77777777" w:rsidR="00BD3E61" w:rsidRPr="00BD3E61" w:rsidRDefault="00BD3E61" w:rsidP="00E414AD">
            <w:pPr>
              <w:jc w:val="right"/>
              <w:rPr>
                <w:rFonts w:ascii="Arial" w:hAnsi="Arial" w:cs="Arial"/>
                <w:b/>
                <w:bCs/>
              </w:rPr>
            </w:pPr>
            <w:r w:rsidRPr="00BD3E61">
              <w:rPr>
                <w:rFonts w:ascii="Arial" w:hAnsi="Arial" w:cs="Arial"/>
                <w:b/>
                <w:bCs/>
              </w:rPr>
              <w:t xml:space="preserve">                  14,157 </w:t>
            </w:r>
          </w:p>
        </w:tc>
      </w:tr>
      <w:tr w:rsidR="00BD3E61" w:rsidRPr="00BD3E61" w14:paraId="0BEF872C" w14:textId="77777777" w:rsidTr="00E414AD">
        <w:trPr>
          <w:trHeight w:val="255"/>
        </w:trPr>
        <w:tc>
          <w:tcPr>
            <w:tcW w:w="4540" w:type="dxa"/>
            <w:tcBorders>
              <w:top w:val="nil"/>
              <w:left w:val="nil"/>
              <w:bottom w:val="nil"/>
              <w:right w:val="nil"/>
            </w:tcBorders>
            <w:shd w:val="clear" w:color="auto" w:fill="auto"/>
            <w:noWrap/>
            <w:vAlign w:val="bottom"/>
            <w:hideMark/>
          </w:tcPr>
          <w:p w14:paraId="69FF691D"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670701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28964DF" w14:textId="77777777" w:rsidR="00BD3E61" w:rsidRPr="00BD3E61" w:rsidRDefault="00BD3E61" w:rsidP="00E414AD">
            <w:pPr>
              <w:jc w:val="right"/>
              <w:rPr>
                <w:rFonts w:ascii="Times New Roman" w:hAnsi="Times New Roman"/>
              </w:rPr>
            </w:pPr>
          </w:p>
        </w:tc>
      </w:tr>
      <w:tr w:rsidR="00BD3E61" w:rsidRPr="00BD3E61" w14:paraId="216C2377" w14:textId="77777777" w:rsidTr="00E414AD">
        <w:trPr>
          <w:trHeight w:val="255"/>
        </w:trPr>
        <w:tc>
          <w:tcPr>
            <w:tcW w:w="4540" w:type="dxa"/>
            <w:tcBorders>
              <w:top w:val="nil"/>
              <w:left w:val="nil"/>
              <w:bottom w:val="nil"/>
              <w:right w:val="nil"/>
            </w:tcBorders>
            <w:shd w:val="clear" w:color="auto" w:fill="auto"/>
            <w:noWrap/>
            <w:vAlign w:val="bottom"/>
            <w:hideMark/>
          </w:tcPr>
          <w:p w14:paraId="7F215362" w14:textId="77777777" w:rsidR="00BD3E61" w:rsidRPr="00BD3E61" w:rsidRDefault="00BD3E61" w:rsidP="00E414AD">
            <w:pPr>
              <w:rPr>
                <w:rFonts w:ascii="Arial" w:hAnsi="Arial" w:cs="Arial"/>
              </w:rPr>
            </w:pPr>
            <w:r w:rsidRPr="00BD3E61">
              <w:rPr>
                <w:rFonts w:ascii="Arial" w:hAnsi="Arial" w:cs="Arial"/>
              </w:rPr>
              <w:t xml:space="preserve"> 171  Conservation Commission </w:t>
            </w:r>
          </w:p>
        </w:tc>
        <w:tc>
          <w:tcPr>
            <w:tcW w:w="1800" w:type="dxa"/>
            <w:tcBorders>
              <w:top w:val="nil"/>
              <w:left w:val="nil"/>
              <w:bottom w:val="nil"/>
              <w:right w:val="nil"/>
            </w:tcBorders>
            <w:shd w:val="clear" w:color="auto" w:fill="auto"/>
            <w:noWrap/>
            <w:vAlign w:val="bottom"/>
            <w:hideMark/>
          </w:tcPr>
          <w:p w14:paraId="3C88E3D8"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A999814" w14:textId="77777777" w:rsidR="00BD3E61" w:rsidRPr="00BD3E61" w:rsidRDefault="00BD3E61" w:rsidP="00E414AD">
            <w:pPr>
              <w:jc w:val="right"/>
              <w:rPr>
                <w:rFonts w:ascii="Times New Roman" w:hAnsi="Times New Roman"/>
              </w:rPr>
            </w:pPr>
          </w:p>
        </w:tc>
      </w:tr>
      <w:tr w:rsidR="00BD3E61" w:rsidRPr="00BD3E61" w14:paraId="753E4024" w14:textId="77777777" w:rsidTr="00E414AD">
        <w:trPr>
          <w:trHeight w:val="255"/>
        </w:trPr>
        <w:tc>
          <w:tcPr>
            <w:tcW w:w="4540" w:type="dxa"/>
            <w:tcBorders>
              <w:top w:val="nil"/>
              <w:left w:val="nil"/>
              <w:bottom w:val="nil"/>
              <w:right w:val="nil"/>
            </w:tcBorders>
            <w:shd w:val="clear" w:color="auto" w:fill="auto"/>
            <w:noWrap/>
            <w:vAlign w:val="bottom"/>
            <w:hideMark/>
          </w:tcPr>
          <w:p w14:paraId="4C994ACC"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2FD74149" w14:textId="77777777" w:rsidR="00BD3E61" w:rsidRPr="00BD3E61" w:rsidRDefault="00BD3E61" w:rsidP="00E414AD">
            <w:pPr>
              <w:jc w:val="right"/>
              <w:rPr>
                <w:rFonts w:ascii="Arial" w:hAnsi="Arial" w:cs="Arial"/>
              </w:rPr>
            </w:pPr>
            <w:r w:rsidRPr="00BD3E61">
              <w:rPr>
                <w:rFonts w:ascii="Arial" w:hAnsi="Arial" w:cs="Arial"/>
              </w:rPr>
              <w:t xml:space="preserve">                   1,975 </w:t>
            </w:r>
          </w:p>
        </w:tc>
        <w:tc>
          <w:tcPr>
            <w:tcW w:w="1800" w:type="dxa"/>
            <w:tcBorders>
              <w:top w:val="nil"/>
              <w:left w:val="nil"/>
              <w:bottom w:val="nil"/>
              <w:right w:val="nil"/>
            </w:tcBorders>
            <w:shd w:val="clear" w:color="auto" w:fill="auto"/>
            <w:noWrap/>
            <w:vAlign w:val="bottom"/>
            <w:hideMark/>
          </w:tcPr>
          <w:p w14:paraId="6FF06ACD" w14:textId="77777777" w:rsidR="00BD3E61" w:rsidRPr="00BD3E61" w:rsidRDefault="00BD3E61" w:rsidP="00E414AD">
            <w:pPr>
              <w:rPr>
                <w:rFonts w:ascii="Arial" w:hAnsi="Arial" w:cs="Arial"/>
              </w:rPr>
            </w:pPr>
            <w:r w:rsidRPr="00BD3E61">
              <w:rPr>
                <w:rFonts w:ascii="Arial" w:hAnsi="Arial" w:cs="Arial"/>
              </w:rPr>
              <w:t xml:space="preserve">                   2,175 </w:t>
            </w:r>
          </w:p>
        </w:tc>
      </w:tr>
      <w:tr w:rsidR="00BD3E61" w:rsidRPr="00BD3E61" w14:paraId="180484B6" w14:textId="77777777" w:rsidTr="00E414AD">
        <w:trPr>
          <w:trHeight w:val="255"/>
        </w:trPr>
        <w:tc>
          <w:tcPr>
            <w:tcW w:w="4540" w:type="dxa"/>
            <w:tcBorders>
              <w:top w:val="nil"/>
              <w:left w:val="nil"/>
              <w:bottom w:val="nil"/>
              <w:right w:val="nil"/>
            </w:tcBorders>
            <w:shd w:val="clear" w:color="auto" w:fill="auto"/>
            <w:noWrap/>
            <w:vAlign w:val="bottom"/>
            <w:hideMark/>
          </w:tcPr>
          <w:p w14:paraId="702FA71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F2989CC" w14:textId="77777777" w:rsidR="00BD3E61" w:rsidRPr="00BD3E61" w:rsidRDefault="00BD3E61" w:rsidP="00E414AD">
            <w:pPr>
              <w:jc w:val="right"/>
              <w:rPr>
                <w:rFonts w:ascii="Arial" w:hAnsi="Arial" w:cs="Arial"/>
                <w:b/>
                <w:bCs/>
              </w:rPr>
            </w:pPr>
            <w:r w:rsidRPr="00BD3E61">
              <w:rPr>
                <w:rFonts w:ascii="Arial" w:hAnsi="Arial" w:cs="Arial"/>
                <w:b/>
                <w:bCs/>
              </w:rPr>
              <w:t xml:space="preserve">                   1,975 </w:t>
            </w:r>
          </w:p>
        </w:tc>
        <w:tc>
          <w:tcPr>
            <w:tcW w:w="1800" w:type="dxa"/>
            <w:tcBorders>
              <w:top w:val="nil"/>
              <w:left w:val="nil"/>
              <w:bottom w:val="nil"/>
              <w:right w:val="nil"/>
            </w:tcBorders>
            <w:shd w:val="clear" w:color="auto" w:fill="auto"/>
            <w:noWrap/>
            <w:vAlign w:val="bottom"/>
            <w:hideMark/>
          </w:tcPr>
          <w:p w14:paraId="279847BA" w14:textId="77777777" w:rsidR="00BD3E61" w:rsidRPr="00BD3E61" w:rsidRDefault="00BD3E61" w:rsidP="00E414AD">
            <w:pPr>
              <w:jc w:val="right"/>
              <w:rPr>
                <w:rFonts w:ascii="Arial" w:hAnsi="Arial" w:cs="Arial"/>
                <w:b/>
                <w:bCs/>
              </w:rPr>
            </w:pPr>
            <w:r w:rsidRPr="00BD3E61">
              <w:rPr>
                <w:rFonts w:ascii="Arial" w:hAnsi="Arial" w:cs="Arial"/>
                <w:b/>
                <w:bCs/>
              </w:rPr>
              <w:t xml:space="preserve">                   2,175 </w:t>
            </w:r>
          </w:p>
        </w:tc>
      </w:tr>
      <w:tr w:rsidR="00BD3E61" w:rsidRPr="00BD3E61" w14:paraId="416E1344" w14:textId="77777777" w:rsidTr="00E414AD">
        <w:trPr>
          <w:trHeight w:val="255"/>
        </w:trPr>
        <w:tc>
          <w:tcPr>
            <w:tcW w:w="4540" w:type="dxa"/>
            <w:tcBorders>
              <w:top w:val="nil"/>
              <w:left w:val="nil"/>
              <w:bottom w:val="nil"/>
              <w:right w:val="nil"/>
            </w:tcBorders>
            <w:shd w:val="clear" w:color="auto" w:fill="auto"/>
            <w:noWrap/>
            <w:vAlign w:val="bottom"/>
            <w:hideMark/>
          </w:tcPr>
          <w:p w14:paraId="0064014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792AFE1"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1721A76" w14:textId="77777777" w:rsidR="00BD3E61" w:rsidRPr="00BD3E61" w:rsidRDefault="00BD3E61" w:rsidP="00E414AD">
            <w:pPr>
              <w:jc w:val="right"/>
              <w:rPr>
                <w:rFonts w:ascii="Times New Roman" w:hAnsi="Times New Roman"/>
              </w:rPr>
            </w:pPr>
          </w:p>
        </w:tc>
      </w:tr>
      <w:tr w:rsidR="00BD3E61" w:rsidRPr="00BD3E61" w14:paraId="515B9EB5" w14:textId="77777777" w:rsidTr="00E414AD">
        <w:trPr>
          <w:trHeight w:val="255"/>
        </w:trPr>
        <w:tc>
          <w:tcPr>
            <w:tcW w:w="4540" w:type="dxa"/>
            <w:tcBorders>
              <w:top w:val="nil"/>
              <w:left w:val="nil"/>
              <w:bottom w:val="nil"/>
              <w:right w:val="nil"/>
            </w:tcBorders>
            <w:shd w:val="clear" w:color="auto" w:fill="auto"/>
            <w:noWrap/>
            <w:vAlign w:val="bottom"/>
            <w:hideMark/>
          </w:tcPr>
          <w:p w14:paraId="36E5E10F" w14:textId="77777777" w:rsidR="00BD3E61" w:rsidRPr="00BD3E61" w:rsidRDefault="00BD3E61" w:rsidP="00E414AD">
            <w:pPr>
              <w:rPr>
                <w:rFonts w:ascii="Arial" w:hAnsi="Arial" w:cs="Arial"/>
              </w:rPr>
            </w:pPr>
            <w:r w:rsidRPr="00BD3E61">
              <w:rPr>
                <w:rFonts w:ascii="Arial" w:hAnsi="Arial" w:cs="Arial"/>
              </w:rPr>
              <w:t xml:space="preserve"> 175  Planning Board /Board of Appeals</w:t>
            </w:r>
          </w:p>
        </w:tc>
        <w:tc>
          <w:tcPr>
            <w:tcW w:w="1800" w:type="dxa"/>
            <w:tcBorders>
              <w:top w:val="nil"/>
              <w:left w:val="nil"/>
              <w:bottom w:val="nil"/>
              <w:right w:val="nil"/>
            </w:tcBorders>
            <w:shd w:val="clear" w:color="auto" w:fill="auto"/>
            <w:noWrap/>
            <w:vAlign w:val="bottom"/>
            <w:hideMark/>
          </w:tcPr>
          <w:p w14:paraId="2BF7CF9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CE4D210" w14:textId="77777777" w:rsidR="00BD3E61" w:rsidRPr="00BD3E61" w:rsidRDefault="00BD3E61" w:rsidP="00E414AD">
            <w:pPr>
              <w:jc w:val="right"/>
              <w:rPr>
                <w:rFonts w:ascii="Times New Roman" w:hAnsi="Times New Roman"/>
              </w:rPr>
            </w:pPr>
          </w:p>
        </w:tc>
      </w:tr>
      <w:tr w:rsidR="00BD3E61" w:rsidRPr="00BD3E61" w14:paraId="575E47B9" w14:textId="77777777" w:rsidTr="00E414AD">
        <w:trPr>
          <w:trHeight w:val="255"/>
        </w:trPr>
        <w:tc>
          <w:tcPr>
            <w:tcW w:w="4540" w:type="dxa"/>
            <w:tcBorders>
              <w:top w:val="nil"/>
              <w:left w:val="nil"/>
              <w:bottom w:val="nil"/>
              <w:right w:val="nil"/>
            </w:tcBorders>
            <w:shd w:val="clear" w:color="auto" w:fill="auto"/>
            <w:noWrap/>
            <w:vAlign w:val="bottom"/>
            <w:hideMark/>
          </w:tcPr>
          <w:p w14:paraId="42E45900"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4D372745" w14:textId="77777777" w:rsidR="00BD3E61" w:rsidRPr="00BD3E61" w:rsidRDefault="00BD3E61" w:rsidP="00E414AD">
            <w:pPr>
              <w:jc w:val="right"/>
              <w:rPr>
                <w:rFonts w:ascii="Arial" w:hAnsi="Arial" w:cs="Arial"/>
              </w:rPr>
            </w:pPr>
            <w:r w:rsidRPr="00BD3E61">
              <w:rPr>
                <w:rFonts w:ascii="Arial" w:hAnsi="Arial" w:cs="Arial"/>
              </w:rPr>
              <w:t xml:space="preserve">                  48,624 </w:t>
            </w:r>
          </w:p>
        </w:tc>
        <w:tc>
          <w:tcPr>
            <w:tcW w:w="1800" w:type="dxa"/>
            <w:tcBorders>
              <w:top w:val="nil"/>
              <w:left w:val="nil"/>
              <w:bottom w:val="nil"/>
              <w:right w:val="nil"/>
            </w:tcBorders>
            <w:shd w:val="clear" w:color="auto" w:fill="auto"/>
            <w:noWrap/>
            <w:vAlign w:val="bottom"/>
          </w:tcPr>
          <w:p w14:paraId="57EA6CD7" w14:textId="066F7219" w:rsidR="00BD3E61" w:rsidRPr="00BD3E61" w:rsidRDefault="00646509" w:rsidP="00E414AD">
            <w:pPr>
              <w:rPr>
                <w:rFonts w:ascii="Arial" w:hAnsi="Arial" w:cs="Arial"/>
              </w:rPr>
            </w:pPr>
            <w:r>
              <w:rPr>
                <w:rFonts w:ascii="Arial" w:hAnsi="Arial" w:cs="Arial"/>
              </w:rPr>
              <w:t xml:space="preserve">                 50,544</w:t>
            </w:r>
          </w:p>
        </w:tc>
      </w:tr>
      <w:tr w:rsidR="00BD3E61" w:rsidRPr="00BD3E61" w14:paraId="26C87BA5" w14:textId="77777777" w:rsidTr="00E414AD">
        <w:trPr>
          <w:trHeight w:val="255"/>
        </w:trPr>
        <w:tc>
          <w:tcPr>
            <w:tcW w:w="4540" w:type="dxa"/>
            <w:tcBorders>
              <w:top w:val="nil"/>
              <w:left w:val="nil"/>
              <w:bottom w:val="nil"/>
              <w:right w:val="nil"/>
            </w:tcBorders>
            <w:shd w:val="clear" w:color="auto" w:fill="auto"/>
            <w:noWrap/>
            <w:vAlign w:val="bottom"/>
            <w:hideMark/>
          </w:tcPr>
          <w:p w14:paraId="56F27952"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2F2514F5" w14:textId="77777777" w:rsidR="00BD3E61" w:rsidRPr="00BD3E61" w:rsidRDefault="00BD3E61" w:rsidP="00E414AD">
            <w:pPr>
              <w:jc w:val="right"/>
              <w:rPr>
                <w:rFonts w:ascii="Arial" w:hAnsi="Arial" w:cs="Arial"/>
              </w:rPr>
            </w:pPr>
            <w:r w:rsidRPr="00BD3E61">
              <w:rPr>
                <w:rFonts w:ascii="Arial" w:hAnsi="Arial" w:cs="Arial"/>
              </w:rPr>
              <w:t xml:space="preserve">                   2,100 </w:t>
            </w:r>
          </w:p>
        </w:tc>
        <w:tc>
          <w:tcPr>
            <w:tcW w:w="1800" w:type="dxa"/>
            <w:tcBorders>
              <w:top w:val="nil"/>
              <w:left w:val="nil"/>
              <w:bottom w:val="nil"/>
              <w:right w:val="nil"/>
            </w:tcBorders>
            <w:shd w:val="clear" w:color="auto" w:fill="auto"/>
            <w:noWrap/>
            <w:vAlign w:val="bottom"/>
            <w:hideMark/>
          </w:tcPr>
          <w:p w14:paraId="3CA1D07F" w14:textId="77777777" w:rsidR="00BD3E61" w:rsidRPr="00BD3E61" w:rsidRDefault="00BD3E61" w:rsidP="00E414AD">
            <w:pPr>
              <w:rPr>
                <w:rFonts w:ascii="Arial" w:hAnsi="Arial" w:cs="Arial"/>
              </w:rPr>
            </w:pPr>
            <w:r w:rsidRPr="00BD3E61">
              <w:rPr>
                <w:rFonts w:ascii="Arial" w:hAnsi="Arial" w:cs="Arial"/>
              </w:rPr>
              <w:t xml:space="preserve">                   2,100 </w:t>
            </w:r>
          </w:p>
        </w:tc>
      </w:tr>
      <w:tr w:rsidR="00BD3E61" w:rsidRPr="00BD3E61" w14:paraId="73273823" w14:textId="77777777" w:rsidTr="00E414AD">
        <w:trPr>
          <w:trHeight w:val="255"/>
        </w:trPr>
        <w:tc>
          <w:tcPr>
            <w:tcW w:w="4540" w:type="dxa"/>
            <w:tcBorders>
              <w:top w:val="nil"/>
              <w:left w:val="nil"/>
              <w:bottom w:val="nil"/>
              <w:right w:val="nil"/>
            </w:tcBorders>
            <w:shd w:val="clear" w:color="auto" w:fill="auto"/>
            <w:noWrap/>
            <w:vAlign w:val="bottom"/>
            <w:hideMark/>
          </w:tcPr>
          <w:p w14:paraId="743C24C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25CF80F" w14:textId="77777777" w:rsidR="00BD3E61" w:rsidRPr="00BD3E61" w:rsidRDefault="00BD3E61" w:rsidP="00E414AD">
            <w:pPr>
              <w:jc w:val="right"/>
              <w:rPr>
                <w:rFonts w:ascii="Arial" w:hAnsi="Arial" w:cs="Arial"/>
                <w:b/>
                <w:bCs/>
              </w:rPr>
            </w:pPr>
            <w:r w:rsidRPr="00BD3E61">
              <w:rPr>
                <w:rFonts w:ascii="Arial" w:hAnsi="Arial" w:cs="Arial"/>
                <w:b/>
                <w:bCs/>
              </w:rPr>
              <w:t xml:space="preserve">                  50,724 </w:t>
            </w:r>
          </w:p>
        </w:tc>
        <w:tc>
          <w:tcPr>
            <w:tcW w:w="1800" w:type="dxa"/>
            <w:tcBorders>
              <w:top w:val="nil"/>
              <w:left w:val="nil"/>
              <w:bottom w:val="nil"/>
              <w:right w:val="nil"/>
            </w:tcBorders>
            <w:shd w:val="clear" w:color="auto" w:fill="auto"/>
            <w:noWrap/>
            <w:vAlign w:val="bottom"/>
            <w:hideMark/>
          </w:tcPr>
          <w:p w14:paraId="03A52FCB" w14:textId="77777777" w:rsidR="00BD3E61" w:rsidRPr="00BD3E61" w:rsidRDefault="00BD3E61" w:rsidP="00E414AD">
            <w:pPr>
              <w:jc w:val="right"/>
              <w:rPr>
                <w:rFonts w:ascii="Arial" w:hAnsi="Arial" w:cs="Arial"/>
                <w:b/>
                <w:bCs/>
              </w:rPr>
            </w:pPr>
            <w:r w:rsidRPr="00BD3E61">
              <w:rPr>
                <w:rFonts w:ascii="Arial" w:hAnsi="Arial" w:cs="Arial"/>
                <w:b/>
                <w:bCs/>
              </w:rPr>
              <w:t xml:space="preserve">                  52,644 </w:t>
            </w:r>
          </w:p>
        </w:tc>
      </w:tr>
      <w:tr w:rsidR="00BD3E61" w:rsidRPr="00BD3E61" w14:paraId="1E121E47" w14:textId="77777777" w:rsidTr="00E414AD">
        <w:trPr>
          <w:trHeight w:val="255"/>
        </w:trPr>
        <w:tc>
          <w:tcPr>
            <w:tcW w:w="4540" w:type="dxa"/>
            <w:tcBorders>
              <w:top w:val="nil"/>
              <w:left w:val="nil"/>
              <w:bottom w:val="nil"/>
              <w:right w:val="nil"/>
            </w:tcBorders>
            <w:shd w:val="clear" w:color="auto" w:fill="auto"/>
            <w:noWrap/>
            <w:vAlign w:val="bottom"/>
            <w:hideMark/>
          </w:tcPr>
          <w:p w14:paraId="42A19C2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4CF0BE11"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AB85E9A" w14:textId="77777777" w:rsidR="00BD3E61" w:rsidRPr="00BD3E61" w:rsidRDefault="00BD3E61" w:rsidP="00E414AD">
            <w:pPr>
              <w:jc w:val="right"/>
              <w:rPr>
                <w:rFonts w:ascii="Times New Roman" w:hAnsi="Times New Roman"/>
              </w:rPr>
            </w:pPr>
          </w:p>
        </w:tc>
      </w:tr>
      <w:tr w:rsidR="00BD3E61" w:rsidRPr="00BD3E61" w14:paraId="48A21C74" w14:textId="77777777" w:rsidTr="00E414AD">
        <w:trPr>
          <w:trHeight w:val="255"/>
        </w:trPr>
        <w:tc>
          <w:tcPr>
            <w:tcW w:w="4540" w:type="dxa"/>
            <w:tcBorders>
              <w:top w:val="nil"/>
              <w:left w:val="nil"/>
              <w:bottom w:val="nil"/>
              <w:right w:val="nil"/>
            </w:tcBorders>
            <w:shd w:val="clear" w:color="auto" w:fill="auto"/>
            <w:noWrap/>
            <w:vAlign w:val="bottom"/>
            <w:hideMark/>
          </w:tcPr>
          <w:p w14:paraId="38204596" w14:textId="77777777" w:rsidR="00BD3E61" w:rsidRPr="00BD3E61" w:rsidRDefault="00BD3E61" w:rsidP="00E414AD">
            <w:pPr>
              <w:rPr>
                <w:rFonts w:ascii="Arial" w:hAnsi="Arial" w:cs="Arial"/>
              </w:rPr>
            </w:pPr>
            <w:r w:rsidRPr="00BD3E61">
              <w:rPr>
                <w:rFonts w:ascii="Arial" w:hAnsi="Arial" w:cs="Arial"/>
              </w:rPr>
              <w:t>182   Development &amp; Industrial Commission</w:t>
            </w:r>
          </w:p>
        </w:tc>
        <w:tc>
          <w:tcPr>
            <w:tcW w:w="1800" w:type="dxa"/>
            <w:tcBorders>
              <w:top w:val="nil"/>
              <w:left w:val="nil"/>
              <w:bottom w:val="nil"/>
              <w:right w:val="nil"/>
            </w:tcBorders>
            <w:shd w:val="clear" w:color="auto" w:fill="auto"/>
            <w:noWrap/>
            <w:vAlign w:val="bottom"/>
            <w:hideMark/>
          </w:tcPr>
          <w:p w14:paraId="491A636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46382EB" w14:textId="77777777" w:rsidR="00BD3E61" w:rsidRPr="00BD3E61" w:rsidRDefault="00BD3E61" w:rsidP="00E414AD">
            <w:pPr>
              <w:jc w:val="right"/>
              <w:rPr>
                <w:rFonts w:ascii="Times New Roman" w:hAnsi="Times New Roman"/>
              </w:rPr>
            </w:pPr>
          </w:p>
        </w:tc>
      </w:tr>
      <w:tr w:rsidR="00BD3E61" w:rsidRPr="00BD3E61" w14:paraId="22C97988" w14:textId="77777777" w:rsidTr="00E414AD">
        <w:trPr>
          <w:trHeight w:val="255"/>
        </w:trPr>
        <w:tc>
          <w:tcPr>
            <w:tcW w:w="4540" w:type="dxa"/>
            <w:tcBorders>
              <w:top w:val="nil"/>
              <w:left w:val="nil"/>
              <w:bottom w:val="nil"/>
              <w:right w:val="nil"/>
            </w:tcBorders>
            <w:shd w:val="clear" w:color="auto" w:fill="auto"/>
            <w:noWrap/>
            <w:vAlign w:val="bottom"/>
            <w:hideMark/>
          </w:tcPr>
          <w:p w14:paraId="0E2A78FE"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0E705C80" w14:textId="77777777" w:rsidR="00BD3E61" w:rsidRPr="00BD3E61" w:rsidRDefault="00BD3E61" w:rsidP="00E414AD">
            <w:pPr>
              <w:jc w:val="right"/>
              <w:rPr>
                <w:rFonts w:ascii="Arial" w:hAnsi="Arial" w:cs="Arial"/>
              </w:rPr>
            </w:pPr>
            <w:r w:rsidRPr="00BD3E61">
              <w:rPr>
                <w:rFonts w:ascii="Arial" w:hAnsi="Arial" w:cs="Arial"/>
              </w:rPr>
              <w:t xml:space="preserve">                   1,300 </w:t>
            </w:r>
          </w:p>
        </w:tc>
        <w:tc>
          <w:tcPr>
            <w:tcW w:w="1800" w:type="dxa"/>
            <w:tcBorders>
              <w:top w:val="nil"/>
              <w:left w:val="nil"/>
              <w:bottom w:val="nil"/>
              <w:right w:val="nil"/>
            </w:tcBorders>
            <w:shd w:val="clear" w:color="auto" w:fill="auto"/>
            <w:noWrap/>
            <w:vAlign w:val="bottom"/>
            <w:hideMark/>
          </w:tcPr>
          <w:p w14:paraId="07996522" w14:textId="77777777" w:rsidR="00BD3E61" w:rsidRPr="00BD3E61" w:rsidRDefault="00BD3E61" w:rsidP="00E414AD">
            <w:pPr>
              <w:rPr>
                <w:rFonts w:ascii="Arial" w:hAnsi="Arial" w:cs="Arial"/>
              </w:rPr>
            </w:pPr>
            <w:r w:rsidRPr="00BD3E61">
              <w:rPr>
                <w:rFonts w:ascii="Arial" w:hAnsi="Arial" w:cs="Arial"/>
              </w:rPr>
              <w:t xml:space="preserve">                        -   </w:t>
            </w:r>
          </w:p>
        </w:tc>
      </w:tr>
      <w:tr w:rsidR="00BD3E61" w:rsidRPr="00BD3E61" w14:paraId="58E77F8A" w14:textId="77777777" w:rsidTr="00E414AD">
        <w:trPr>
          <w:trHeight w:val="255"/>
        </w:trPr>
        <w:tc>
          <w:tcPr>
            <w:tcW w:w="4540" w:type="dxa"/>
            <w:tcBorders>
              <w:top w:val="nil"/>
              <w:left w:val="nil"/>
              <w:bottom w:val="nil"/>
              <w:right w:val="nil"/>
            </w:tcBorders>
            <w:shd w:val="clear" w:color="auto" w:fill="auto"/>
            <w:noWrap/>
            <w:vAlign w:val="bottom"/>
            <w:hideMark/>
          </w:tcPr>
          <w:p w14:paraId="2648286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941E023" w14:textId="77777777" w:rsidR="00BD3E61" w:rsidRPr="00BD3E61" w:rsidRDefault="00BD3E61" w:rsidP="00E414AD">
            <w:pPr>
              <w:jc w:val="right"/>
              <w:rPr>
                <w:rFonts w:ascii="Arial" w:hAnsi="Arial" w:cs="Arial"/>
                <w:b/>
                <w:bCs/>
              </w:rPr>
            </w:pPr>
            <w:r w:rsidRPr="00BD3E61">
              <w:rPr>
                <w:rFonts w:ascii="Arial" w:hAnsi="Arial" w:cs="Arial"/>
                <w:b/>
                <w:bCs/>
              </w:rPr>
              <w:t xml:space="preserve">                   1,300 </w:t>
            </w:r>
          </w:p>
        </w:tc>
        <w:tc>
          <w:tcPr>
            <w:tcW w:w="1800" w:type="dxa"/>
            <w:tcBorders>
              <w:top w:val="nil"/>
              <w:left w:val="nil"/>
              <w:bottom w:val="nil"/>
              <w:right w:val="nil"/>
            </w:tcBorders>
            <w:shd w:val="clear" w:color="auto" w:fill="auto"/>
            <w:noWrap/>
            <w:vAlign w:val="bottom"/>
            <w:hideMark/>
          </w:tcPr>
          <w:p w14:paraId="2F4082D2" w14:textId="77777777" w:rsidR="00BD3E61" w:rsidRPr="00BD3E61" w:rsidRDefault="00BD3E61" w:rsidP="00E414AD">
            <w:pPr>
              <w:jc w:val="right"/>
              <w:rPr>
                <w:rFonts w:ascii="Arial" w:hAnsi="Arial" w:cs="Arial"/>
                <w:b/>
                <w:bCs/>
              </w:rPr>
            </w:pPr>
            <w:r w:rsidRPr="00BD3E61">
              <w:rPr>
                <w:rFonts w:ascii="Arial" w:hAnsi="Arial" w:cs="Arial"/>
                <w:b/>
                <w:bCs/>
              </w:rPr>
              <w:t xml:space="preserve">                        -   </w:t>
            </w:r>
          </w:p>
        </w:tc>
      </w:tr>
      <w:tr w:rsidR="00BD3E61" w:rsidRPr="00BD3E61" w14:paraId="31D1A6A6" w14:textId="77777777" w:rsidTr="00E414AD">
        <w:trPr>
          <w:trHeight w:val="255"/>
        </w:trPr>
        <w:tc>
          <w:tcPr>
            <w:tcW w:w="4540" w:type="dxa"/>
            <w:tcBorders>
              <w:top w:val="nil"/>
              <w:left w:val="nil"/>
              <w:bottom w:val="nil"/>
              <w:right w:val="nil"/>
            </w:tcBorders>
            <w:shd w:val="clear" w:color="auto" w:fill="auto"/>
            <w:noWrap/>
            <w:vAlign w:val="bottom"/>
            <w:hideMark/>
          </w:tcPr>
          <w:p w14:paraId="4414B56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97F722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94B1E2E" w14:textId="77777777" w:rsidR="00BD3E61" w:rsidRPr="00BD3E61" w:rsidRDefault="00BD3E61" w:rsidP="00E414AD">
            <w:pPr>
              <w:jc w:val="right"/>
              <w:rPr>
                <w:rFonts w:ascii="Times New Roman" w:hAnsi="Times New Roman"/>
              </w:rPr>
            </w:pPr>
          </w:p>
        </w:tc>
      </w:tr>
      <w:tr w:rsidR="00BD3E61" w:rsidRPr="00BD3E61" w14:paraId="6F67EF24" w14:textId="77777777" w:rsidTr="00E414AD">
        <w:trPr>
          <w:trHeight w:val="255"/>
        </w:trPr>
        <w:tc>
          <w:tcPr>
            <w:tcW w:w="4540" w:type="dxa"/>
            <w:tcBorders>
              <w:top w:val="nil"/>
              <w:left w:val="nil"/>
              <w:bottom w:val="nil"/>
              <w:right w:val="nil"/>
            </w:tcBorders>
            <w:shd w:val="clear" w:color="auto" w:fill="auto"/>
            <w:noWrap/>
            <w:vAlign w:val="bottom"/>
            <w:hideMark/>
          </w:tcPr>
          <w:p w14:paraId="52F30346" w14:textId="77777777" w:rsidR="00BD3E61" w:rsidRPr="00BD3E61" w:rsidRDefault="00BD3E61" w:rsidP="00E414AD">
            <w:pPr>
              <w:rPr>
                <w:rFonts w:ascii="Arial" w:hAnsi="Arial" w:cs="Arial"/>
              </w:rPr>
            </w:pPr>
            <w:r w:rsidRPr="00BD3E61">
              <w:rPr>
                <w:rFonts w:ascii="Arial" w:hAnsi="Arial" w:cs="Arial"/>
              </w:rPr>
              <w:t>192  Buildings Maintenance</w:t>
            </w:r>
          </w:p>
        </w:tc>
        <w:tc>
          <w:tcPr>
            <w:tcW w:w="1800" w:type="dxa"/>
            <w:tcBorders>
              <w:top w:val="nil"/>
              <w:left w:val="nil"/>
              <w:bottom w:val="nil"/>
              <w:right w:val="nil"/>
            </w:tcBorders>
            <w:shd w:val="clear" w:color="auto" w:fill="auto"/>
            <w:noWrap/>
            <w:vAlign w:val="bottom"/>
            <w:hideMark/>
          </w:tcPr>
          <w:p w14:paraId="4FD16D8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0636008" w14:textId="77777777" w:rsidR="00BD3E61" w:rsidRPr="00BD3E61" w:rsidRDefault="00BD3E61" w:rsidP="00E414AD">
            <w:pPr>
              <w:jc w:val="right"/>
              <w:rPr>
                <w:rFonts w:ascii="Times New Roman" w:hAnsi="Times New Roman"/>
              </w:rPr>
            </w:pPr>
          </w:p>
        </w:tc>
      </w:tr>
      <w:tr w:rsidR="00BD3E61" w:rsidRPr="00BD3E61" w14:paraId="74753AB8" w14:textId="77777777" w:rsidTr="00E414AD">
        <w:trPr>
          <w:trHeight w:val="255"/>
        </w:trPr>
        <w:tc>
          <w:tcPr>
            <w:tcW w:w="4540" w:type="dxa"/>
            <w:tcBorders>
              <w:top w:val="nil"/>
              <w:left w:val="nil"/>
              <w:bottom w:val="nil"/>
              <w:right w:val="nil"/>
            </w:tcBorders>
            <w:shd w:val="clear" w:color="auto" w:fill="auto"/>
            <w:noWrap/>
            <w:vAlign w:val="bottom"/>
            <w:hideMark/>
          </w:tcPr>
          <w:p w14:paraId="014E28ED"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2E84AE7E" w14:textId="77777777" w:rsidR="00BD3E61" w:rsidRPr="00BD3E61" w:rsidRDefault="00BD3E61" w:rsidP="00E414AD">
            <w:pPr>
              <w:jc w:val="right"/>
              <w:rPr>
                <w:rFonts w:ascii="Arial" w:hAnsi="Arial" w:cs="Arial"/>
              </w:rPr>
            </w:pPr>
            <w:r w:rsidRPr="00BD3E61">
              <w:rPr>
                <w:rFonts w:ascii="Arial" w:hAnsi="Arial" w:cs="Arial"/>
              </w:rPr>
              <w:t xml:space="preserve">                  66,129 </w:t>
            </w:r>
          </w:p>
        </w:tc>
        <w:tc>
          <w:tcPr>
            <w:tcW w:w="1800" w:type="dxa"/>
            <w:tcBorders>
              <w:top w:val="nil"/>
              <w:left w:val="nil"/>
              <w:bottom w:val="nil"/>
              <w:right w:val="nil"/>
            </w:tcBorders>
            <w:shd w:val="clear" w:color="auto" w:fill="auto"/>
            <w:noWrap/>
            <w:vAlign w:val="bottom"/>
            <w:hideMark/>
          </w:tcPr>
          <w:p w14:paraId="3326D990" w14:textId="00124BCF"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75,252</w:t>
            </w:r>
            <w:r w:rsidRPr="00BD3E61">
              <w:rPr>
                <w:rFonts w:ascii="Arial" w:hAnsi="Arial" w:cs="Arial"/>
              </w:rPr>
              <w:t xml:space="preserve">      </w:t>
            </w:r>
          </w:p>
        </w:tc>
      </w:tr>
      <w:tr w:rsidR="00BD3E61" w:rsidRPr="00BD3E61" w14:paraId="4FE96278" w14:textId="77777777" w:rsidTr="00E414AD">
        <w:trPr>
          <w:trHeight w:val="255"/>
        </w:trPr>
        <w:tc>
          <w:tcPr>
            <w:tcW w:w="4540" w:type="dxa"/>
            <w:tcBorders>
              <w:top w:val="nil"/>
              <w:left w:val="nil"/>
              <w:bottom w:val="nil"/>
              <w:right w:val="nil"/>
            </w:tcBorders>
            <w:shd w:val="clear" w:color="auto" w:fill="auto"/>
            <w:noWrap/>
            <w:vAlign w:val="bottom"/>
            <w:hideMark/>
          </w:tcPr>
          <w:p w14:paraId="505A9F63" w14:textId="77777777" w:rsidR="00BD3E61" w:rsidRPr="00BD3E61" w:rsidRDefault="00BD3E61" w:rsidP="00E414AD">
            <w:pPr>
              <w:rPr>
                <w:rFonts w:ascii="Arial" w:hAnsi="Arial" w:cs="Arial"/>
              </w:rPr>
            </w:pPr>
            <w:r w:rsidRPr="00BD3E61">
              <w:rPr>
                <w:rFonts w:ascii="Arial" w:hAnsi="Arial" w:cs="Arial"/>
              </w:rPr>
              <w:t xml:space="preserve">          Expense</w:t>
            </w:r>
          </w:p>
        </w:tc>
        <w:tc>
          <w:tcPr>
            <w:tcW w:w="1800" w:type="dxa"/>
            <w:tcBorders>
              <w:top w:val="nil"/>
              <w:left w:val="nil"/>
              <w:bottom w:val="nil"/>
              <w:right w:val="nil"/>
            </w:tcBorders>
            <w:shd w:val="clear" w:color="auto" w:fill="auto"/>
            <w:noWrap/>
            <w:vAlign w:val="bottom"/>
            <w:hideMark/>
          </w:tcPr>
          <w:p w14:paraId="3FA188D5" w14:textId="77777777" w:rsidR="00BD3E61" w:rsidRPr="00BD3E61" w:rsidRDefault="00BD3E61" w:rsidP="00E414AD">
            <w:pPr>
              <w:jc w:val="right"/>
              <w:rPr>
                <w:rFonts w:ascii="Arial" w:hAnsi="Arial" w:cs="Arial"/>
              </w:rPr>
            </w:pPr>
            <w:r w:rsidRPr="00BD3E61">
              <w:rPr>
                <w:rFonts w:ascii="Arial" w:hAnsi="Arial" w:cs="Arial"/>
              </w:rPr>
              <w:t xml:space="preserve">                  14,055 </w:t>
            </w:r>
          </w:p>
        </w:tc>
        <w:tc>
          <w:tcPr>
            <w:tcW w:w="1800" w:type="dxa"/>
            <w:tcBorders>
              <w:top w:val="nil"/>
              <w:left w:val="nil"/>
              <w:bottom w:val="nil"/>
              <w:right w:val="nil"/>
            </w:tcBorders>
            <w:shd w:val="clear" w:color="auto" w:fill="auto"/>
            <w:noWrap/>
            <w:vAlign w:val="bottom"/>
            <w:hideMark/>
          </w:tcPr>
          <w:p w14:paraId="330B347D" w14:textId="291A5A2C"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25,300</w:t>
            </w:r>
            <w:r w:rsidRPr="00BD3E61">
              <w:rPr>
                <w:rFonts w:ascii="Arial" w:hAnsi="Arial" w:cs="Arial"/>
              </w:rPr>
              <w:t xml:space="preserve">      </w:t>
            </w:r>
          </w:p>
        </w:tc>
      </w:tr>
      <w:tr w:rsidR="00BD3E61" w:rsidRPr="00BD3E61" w14:paraId="36B94BC6" w14:textId="77777777" w:rsidTr="00E414AD">
        <w:trPr>
          <w:trHeight w:val="255"/>
        </w:trPr>
        <w:tc>
          <w:tcPr>
            <w:tcW w:w="4540" w:type="dxa"/>
            <w:tcBorders>
              <w:top w:val="nil"/>
              <w:left w:val="nil"/>
              <w:bottom w:val="nil"/>
              <w:right w:val="nil"/>
            </w:tcBorders>
            <w:shd w:val="clear" w:color="auto" w:fill="auto"/>
            <w:noWrap/>
            <w:vAlign w:val="bottom"/>
            <w:hideMark/>
          </w:tcPr>
          <w:p w14:paraId="4773853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5CB415D" w14:textId="77777777" w:rsidR="00BD3E61" w:rsidRPr="00BD3E61" w:rsidRDefault="00BD3E61" w:rsidP="00E414AD">
            <w:pPr>
              <w:jc w:val="right"/>
              <w:rPr>
                <w:rFonts w:ascii="Arial" w:hAnsi="Arial" w:cs="Arial"/>
                <w:b/>
                <w:bCs/>
              </w:rPr>
            </w:pPr>
            <w:r w:rsidRPr="00BD3E61">
              <w:rPr>
                <w:rFonts w:ascii="Arial" w:hAnsi="Arial" w:cs="Arial"/>
                <w:b/>
                <w:bCs/>
              </w:rPr>
              <w:t xml:space="preserve">                  80,184 </w:t>
            </w:r>
          </w:p>
        </w:tc>
        <w:tc>
          <w:tcPr>
            <w:tcW w:w="1800" w:type="dxa"/>
            <w:tcBorders>
              <w:top w:val="nil"/>
              <w:left w:val="nil"/>
              <w:bottom w:val="nil"/>
              <w:right w:val="nil"/>
            </w:tcBorders>
            <w:shd w:val="clear" w:color="auto" w:fill="auto"/>
            <w:noWrap/>
            <w:vAlign w:val="bottom"/>
            <w:hideMark/>
          </w:tcPr>
          <w:p w14:paraId="51975C35" w14:textId="77777777" w:rsidR="00BD3E61" w:rsidRPr="00BD3E61" w:rsidRDefault="00BD3E61" w:rsidP="00E414AD">
            <w:pPr>
              <w:jc w:val="right"/>
              <w:rPr>
                <w:rFonts w:ascii="Arial" w:hAnsi="Arial" w:cs="Arial"/>
                <w:b/>
                <w:bCs/>
              </w:rPr>
            </w:pPr>
            <w:r w:rsidRPr="00BD3E61">
              <w:rPr>
                <w:rFonts w:ascii="Arial" w:hAnsi="Arial" w:cs="Arial"/>
                <w:b/>
                <w:bCs/>
              </w:rPr>
              <w:t xml:space="preserve">                100,552 </w:t>
            </w:r>
          </w:p>
        </w:tc>
      </w:tr>
      <w:tr w:rsidR="00BD3E61" w:rsidRPr="00BD3E61" w14:paraId="27200302" w14:textId="77777777" w:rsidTr="00E414AD">
        <w:trPr>
          <w:trHeight w:val="255"/>
        </w:trPr>
        <w:tc>
          <w:tcPr>
            <w:tcW w:w="4540" w:type="dxa"/>
            <w:tcBorders>
              <w:top w:val="nil"/>
              <w:left w:val="nil"/>
              <w:bottom w:val="nil"/>
              <w:right w:val="nil"/>
            </w:tcBorders>
            <w:shd w:val="clear" w:color="auto" w:fill="auto"/>
            <w:noWrap/>
            <w:vAlign w:val="bottom"/>
            <w:hideMark/>
          </w:tcPr>
          <w:p w14:paraId="7D9CC1B1"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1BFB08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1E4871C" w14:textId="77777777" w:rsidR="00BD3E61" w:rsidRPr="00BD3E61" w:rsidRDefault="00BD3E61" w:rsidP="00E414AD">
            <w:pPr>
              <w:jc w:val="right"/>
              <w:rPr>
                <w:rFonts w:ascii="Times New Roman" w:hAnsi="Times New Roman"/>
              </w:rPr>
            </w:pPr>
          </w:p>
        </w:tc>
      </w:tr>
      <w:tr w:rsidR="00BD3E61" w:rsidRPr="00BD3E61" w14:paraId="2F6CDBE0" w14:textId="77777777" w:rsidTr="00E414AD">
        <w:trPr>
          <w:trHeight w:val="255"/>
        </w:trPr>
        <w:tc>
          <w:tcPr>
            <w:tcW w:w="4540" w:type="dxa"/>
            <w:tcBorders>
              <w:top w:val="nil"/>
              <w:left w:val="nil"/>
              <w:bottom w:val="nil"/>
              <w:right w:val="nil"/>
            </w:tcBorders>
            <w:shd w:val="clear" w:color="auto" w:fill="auto"/>
            <w:noWrap/>
            <w:vAlign w:val="bottom"/>
            <w:hideMark/>
          </w:tcPr>
          <w:p w14:paraId="1220394C" w14:textId="77777777" w:rsidR="00BD3E61" w:rsidRPr="00BD3E61" w:rsidRDefault="00BD3E61" w:rsidP="00E414AD">
            <w:pPr>
              <w:rPr>
                <w:rFonts w:ascii="Arial" w:hAnsi="Arial" w:cs="Arial"/>
              </w:rPr>
            </w:pPr>
            <w:r w:rsidRPr="00BD3E61">
              <w:rPr>
                <w:rFonts w:ascii="Arial" w:hAnsi="Arial" w:cs="Arial"/>
              </w:rPr>
              <w:t xml:space="preserve"> 195  Town Report </w:t>
            </w:r>
          </w:p>
        </w:tc>
        <w:tc>
          <w:tcPr>
            <w:tcW w:w="1800" w:type="dxa"/>
            <w:tcBorders>
              <w:top w:val="nil"/>
              <w:left w:val="nil"/>
              <w:bottom w:val="nil"/>
              <w:right w:val="nil"/>
            </w:tcBorders>
            <w:shd w:val="clear" w:color="auto" w:fill="auto"/>
            <w:noWrap/>
            <w:vAlign w:val="bottom"/>
            <w:hideMark/>
          </w:tcPr>
          <w:p w14:paraId="7942DCB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51A5CF5" w14:textId="77777777" w:rsidR="00BD3E61" w:rsidRPr="00BD3E61" w:rsidRDefault="00BD3E61" w:rsidP="00E414AD">
            <w:pPr>
              <w:jc w:val="right"/>
              <w:rPr>
                <w:rFonts w:ascii="Times New Roman" w:hAnsi="Times New Roman"/>
              </w:rPr>
            </w:pPr>
          </w:p>
        </w:tc>
      </w:tr>
      <w:tr w:rsidR="00BD3E61" w:rsidRPr="00BD3E61" w14:paraId="149A588F" w14:textId="77777777" w:rsidTr="00E414AD">
        <w:trPr>
          <w:trHeight w:val="255"/>
        </w:trPr>
        <w:tc>
          <w:tcPr>
            <w:tcW w:w="4540" w:type="dxa"/>
            <w:tcBorders>
              <w:top w:val="nil"/>
              <w:left w:val="nil"/>
              <w:bottom w:val="nil"/>
              <w:right w:val="nil"/>
            </w:tcBorders>
            <w:shd w:val="clear" w:color="auto" w:fill="auto"/>
            <w:noWrap/>
            <w:vAlign w:val="bottom"/>
            <w:hideMark/>
          </w:tcPr>
          <w:p w14:paraId="7E3BF50A"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5D348A93" w14:textId="77777777" w:rsidR="00BD3E61" w:rsidRPr="00BD3E61" w:rsidRDefault="00BD3E61" w:rsidP="00E414AD">
            <w:pPr>
              <w:jc w:val="right"/>
              <w:rPr>
                <w:rFonts w:ascii="Arial" w:hAnsi="Arial" w:cs="Arial"/>
              </w:rPr>
            </w:pPr>
            <w:r w:rsidRPr="00BD3E61">
              <w:rPr>
                <w:rFonts w:ascii="Arial" w:hAnsi="Arial" w:cs="Arial"/>
              </w:rPr>
              <w:t xml:space="preserve">                   6,650 </w:t>
            </w:r>
          </w:p>
        </w:tc>
        <w:tc>
          <w:tcPr>
            <w:tcW w:w="1800" w:type="dxa"/>
            <w:tcBorders>
              <w:top w:val="nil"/>
              <w:left w:val="nil"/>
              <w:bottom w:val="nil"/>
              <w:right w:val="nil"/>
            </w:tcBorders>
            <w:shd w:val="clear" w:color="auto" w:fill="auto"/>
            <w:noWrap/>
            <w:vAlign w:val="bottom"/>
            <w:hideMark/>
          </w:tcPr>
          <w:p w14:paraId="43B512AD" w14:textId="77777777" w:rsidR="00BD3E61" w:rsidRPr="00BD3E61" w:rsidRDefault="00BD3E61" w:rsidP="00E414AD">
            <w:pPr>
              <w:rPr>
                <w:rFonts w:ascii="Arial" w:hAnsi="Arial" w:cs="Arial"/>
              </w:rPr>
            </w:pPr>
            <w:r w:rsidRPr="00BD3E61">
              <w:rPr>
                <w:rFonts w:ascii="Arial" w:hAnsi="Arial" w:cs="Arial"/>
              </w:rPr>
              <w:t xml:space="preserve">                   6,650 </w:t>
            </w:r>
          </w:p>
        </w:tc>
      </w:tr>
      <w:tr w:rsidR="00BD3E61" w:rsidRPr="00BD3E61" w14:paraId="2EBF6284" w14:textId="77777777" w:rsidTr="00E414AD">
        <w:trPr>
          <w:trHeight w:val="255"/>
        </w:trPr>
        <w:tc>
          <w:tcPr>
            <w:tcW w:w="4540" w:type="dxa"/>
            <w:tcBorders>
              <w:top w:val="nil"/>
              <w:left w:val="nil"/>
              <w:bottom w:val="nil"/>
              <w:right w:val="nil"/>
            </w:tcBorders>
            <w:shd w:val="clear" w:color="auto" w:fill="auto"/>
            <w:noWrap/>
            <w:vAlign w:val="bottom"/>
            <w:hideMark/>
          </w:tcPr>
          <w:p w14:paraId="0044140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EC14595" w14:textId="77777777" w:rsidR="00BD3E61" w:rsidRPr="00BD3E61" w:rsidRDefault="00BD3E61" w:rsidP="00E414AD">
            <w:pPr>
              <w:jc w:val="right"/>
              <w:rPr>
                <w:rFonts w:ascii="Arial" w:hAnsi="Arial" w:cs="Arial"/>
                <w:b/>
                <w:bCs/>
              </w:rPr>
            </w:pPr>
            <w:r w:rsidRPr="00BD3E61">
              <w:rPr>
                <w:rFonts w:ascii="Arial" w:hAnsi="Arial" w:cs="Arial"/>
                <w:b/>
                <w:bCs/>
              </w:rPr>
              <w:t xml:space="preserve">                   6,650 </w:t>
            </w:r>
          </w:p>
        </w:tc>
        <w:tc>
          <w:tcPr>
            <w:tcW w:w="1800" w:type="dxa"/>
            <w:tcBorders>
              <w:top w:val="nil"/>
              <w:left w:val="nil"/>
              <w:bottom w:val="nil"/>
              <w:right w:val="nil"/>
            </w:tcBorders>
            <w:shd w:val="clear" w:color="auto" w:fill="auto"/>
            <w:noWrap/>
            <w:vAlign w:val="bottom"/>
            <w:hideMark/>
          </w:tcPr>
          <w:p w14:paraId="67973454" w14:textId="77777777" w:rsidR="00BD3E61" w:rsidRPr="00BD3E61" w:rsidRDefault="00BD3E61" w:rsidP="00E414AD">
            <w:pPr>
              <w:jc w:val="right"/>
              <w:rPr>
                <w:rFonts w:ascii="Arial" w:hAnsi="Arial" w:cs="Arial"/>
                <w:b/>
                <w:bCs/>
              </w:rPr>
            </w:pPr>
            <w:r w:rsidRPr="00BD3E61">
              <w:rPr>
                <w:rFonts w:ascii="Arial" w:hAnsi="Arial" w:cs="Arial"/>
                <w:b/>
                <w:bCs/>
              </w:rPr>
              <w:t xml:space="preserve">                   6,650 </w:t>
            </w:r>
          </w:p>
        </w:tc>
      </w:tr>
      <w:tr w:rsidR="00BD3E61" w:rsidRPr="00BD3E61" w14:paraId="6B1D8A8C" w14:textId="77777777" w:rsidTr="00E414AD">
        <w:trPr>
          <w:trHeight w:val="255"/>
        </w:trPr>
        <w:tc>
          <w:tcPr>
            <w:tcW w:w="4540" w:type="dxa"/>
            <w:tcBorders>
              <w:top w:val="nil"/>
              <w:left w:val="nil"/>
              <w:bottom w:val="nil"/>
              <w:right w:val="nil"/>
            </w:tcBorders>
            <w:shd w:val="clear" w:color="auto" w:fill="auto"/>
            <w:noWrap/>
            <w:vAlign w:val="bottom"/>
            <w:hideMark/>
          </w:tcPr>
          <w:p w14:paraId="7F334049"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C3624A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4292FD9" w14:textId="77777777" w:rsidR="00BD3E61" w:rsidRPr="00BD3E61" w:rsidRDefault="00BD3E61" w:rsidP="00E414AD">
            <w:pPr>
              <w:jc w:val="right"/>
              <w:rPr>
                <w:rFonts w:ascii="Times New Roman" w:hAnsi="Times New Roman"/>
              </w:rPr>
            </w:pPr>
          </w:p>
        </w:tc>
      </w:tr>
      <w:tr w:rsidR="00BD3E61" w:rsidRPr="00BD3E61" w14:paraId="21C458B9" w14:textId="77777777" w:rsidTr="00E414AD">
        <w:trPr>
          <w:trHeight w:val="255"/>
        </w:trPr>
        <w:tc>
          <w:tcPr>
            <w:tcW w:w="4540" w:type="dxa"/>
            <w:tcBorders>
              <w:top w:val="nil"/>
              <w:left w:val="nil"/>
              <w:bottom w:val="nil"/>
              <w:right w:val="nil"/>
            </w:tcBorders>
            <w:shd w:val="clear" w:color="auto" w:fill="auto"/>
            <w:noWrap/>
            <w:vAlign w:val="bottom"/>
            <w:hideMark/>
          </w:tcPr>
          <w:p w14:paraId="6758FA4B" w14:textId="77777777" w:rsidR="00BD3E61" w:rsidRPr="00BD3E61" w:rsidRDefault="00BD3E61" w:rsidP="00E414AD">
            <w:pPr>
              <w:rPr>
                <w:rFonts w:ascii="Arial" w:hAnsi="Arial" w:cs="Arial"/>
              </w:rPr>
            </w:pPr>
            <w:r w:rsidRPr="00BD3E61">
              <w:rPr>
                <w:rFonts w:ascii="Arial" w:hAnsi="Arial" w:cs="Arial"/>
              </w:rPr>
              <w:t xml:space="preserve"> 196  Town Hall </w:t>
            </w:r>
          </w:p>
        </w:tc>
        <w:tc>
          <w:tcPr>
            <w:tcW w:w="1800" w:type="dxa"/>
            <w:tcBorders>
              <w:top w:val="nil"/>
              <w:left w:val="nil"/>
              <w:bottom w:val="nil"/>
              <w:right w:val="nil"/>
            </w:tcBorders>
            <w:shd w:val="clear" w:color="auto" w:fill="auto"/>
            <w:noWrap/>
            <w:vAlign w:val="bottom"/>
            <w:hideMark/>
          </w:tcPr>
          <w:p w14:paraId="5B86FC9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494210A" w14:textId="77777777" w:rsidR="00BD3E61" w:rsidRPr="00BD3E61" w:rsidRDefault="00BD3E61" w:rsidP="00E414AD">
            <w:pPr>
              <w:jc w:val="right"/>
              <w:rPr>
                <w:rFonts w:ascii="Times New Roman" w:hAnsi="Times New Roman"/>
              </w:rPr>
            </w:pPr>
          </w:p>
        </w:tc>
      </w:tr>
      <w:tr w:rsidR="00BD3E61" w:rsidRPr="00BD3E61" w14:paraId="5AE2D38D" w14:textId="77777777" w:rsidTr="00E414AD">
        <w:trPr>
          <w:trHeight w:val="255"/>
        </w:trPr>
        <w:tc>
          <w:tcPr>
            <w:tcW w:w="4540" w:type="dxa"/>
            <w:tcBorders>
              <w:top w:val="nil"/>
              <w:left w:val="nil"/>
              <w:bottom w:val="nil"/>
              <w:right w:val="nil"/>
            </w:tcBorders>
            <w:shd w:val="clear" w:color="auto" w:fill="auto"/>
            <w:noWrap/>
            <w:vAlign w:val="bottom"/>
            <w:hideMark/>
          </w:tcPr>
          <w:p w14:paraId="048C6DC1" w14:textId="77777777" w:rsidR="00BD3E61" w:rsidRPr="00BD3E61" w:rsidRDefault="00BD3E61" w:rsidP="00E414AD">
            <w:pPr>
              <w:rPr>
                <w:rFonts w:ascii="Arial" w:hAnsi="Arial" w:cs="Arial"/>
              </w:rPr>
            </w:pPr>
            <w:r w:rsidRPr="00BD3E61">
              <w:rPr>
                <w:rFonts w:ascii="Arial" w:hAnsi="Arial" w:cs="Arial"/>
              </w:rPr>
              <w:t xml:space="preserve">          Salaries </w:t>
            </w:r>
          </w:p>
        </w:tc>
        <w:tc>
          <w:tcPr>
            <w:tcW w:w="1800" w:type="dxa"/>
            <w:tcBorders>
              <w:top w:val="nil"/>
              <w:left w:val="nil"/>
              <w:bottom w:val="nil"/>
              <w:right w:val="nil"/>
            </w:tcBorders>
            <w:shd w:val="clear" w:color="auto" w:fill="auto"/>
            <w:noWrap/>
            <w:vAlign w:val="bottom"/>
            <w:hideMark/>
          </w:tcPr>
          <w:p w14:paraId="1A5B2F9A" w14:textId="77777777" w:rsidR="00BD3E61" w:rsidRPr="00BD3E61" w:rsidRDefault="00BD3E61" w:rsidP="00E414AD">
            <w:pPr>
              <w:jc w:val="right"/>
              <w:rPr>
                <w:rFonts w:ascii="Arial" w:hAnsi="Arial" w:cs="Arial"/>
              </w:rPr>
            </w:pPr>
            <w:r w:rsidRPr="00BD3E61">
              <w:rPr>
                <w:rFonts w:ascii="Arial" w:hAnsi="Arial" w:cs="Arial"/>
              </w:rPr>
              <w:t xml:space="preserve">                   7,200 </w:t>
            </w:r>
          </w:p>
        </w:tc>
        <w:tc>
          <w:tcPr>
            <w:tcW w:w="1800" w:type="dxa"/>
            <w:tcBorders>
              <w:top w:val="nil"/>
              <w:left w:val="nil"/>
              <w:bottom w:val="nil"/>
              <w:right w:val="nil"/>
            </w:tcBorders>
            <w:shd w:val="clear" w:color="auto" w:fill="auto"/>
            <w:noWrap/>
            <w:vAlign w:val="bottom"/>
            <w:hideMark/>
          </w:tcPr>
          <w:p w14:paraId="373DDA0C" w14:textId="77777777" w:rsidR="00BD3E61" w:rsidRPr="00BD3E61" w:rsidRDefault="00BD3E61" w:rsidP="00E414AD">
            <w:pPr>
              <w:rPr>
                <w:rFonts w:ascii="Arial" w:hAnsi="Arial" w:cs="Arial"/>
              </w:rPr>
            </w:pPr>
            <w:r w:rsidRPr="00BD3E61">
              <w:rPr>
                <w:rFonts w:ascii="Arial" w:hAnsi="Arial" w:cs="Arial"/>
              </w:rPr>
              <w:t xml:space="preserve">                   7,500 </w:t>
            </w:r>
          </w:p>
        </w:tc>
      </w:tr>
      <w:tr w:rsidR="00BD3E61" w:rsidRPr="00BD3E61" w14:paraId="656F2C74" w14:textId="77777777" w:rsidTr="00E414AD">
        <w:trPr>
          <w:trHeight w:val="255"/>
        </w:trPr>
        <w:tc>
          <w:tcPr>
            <w:tcW w:w="4540" w:type="dxa"/>
            <w:tcBorders>
              <w:top w:val="nil"/>
              <w:left w:val="nil"/>
              <w:bottom w:val="nil"/>
              <w:right w:val="nil"/>
            </w:tcBorders>
            <w:shd w:val="clear" w:color="auto" w:fill="auto"/>
            <w:noWrap/>
            <w:vAlign w:val="bottom"/>
            <w:hideMark/>
          </w:tcPr>
          <w:p w14:paraId="4ADAB638"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438D4EB2" w14:textId="77777777" w:rsidR="00BD3E61" w:rsidRPr="00BD3E61" w:rsidRDefault="00BD3E61" w:rsidP="00E414AD">
            <w:pPr>
              <w:jc w:val="right"/>
              <w:rPr>
                <w:rFonts w:ascii="Arial" w:hAnsi="Arial" w:cs="Arial"/>
              </w:rPr>
            </w:pPr>
            <w:r w:rsidRPr="00BD3E61">
              <w:rPr>
                <w:rFonts w:ascii="Arial" w:hAnsi="Arial" w:cs="Arial"/>
              </w:rPr>
              <w:t xml:space="preserve">                  89,400 </w:t>
            </w:r>
          </w:p>
        </w:tc>
        <w:tc>
          <w:tcPr>
            <w:tcW w:w="1800" w:type="dxa"/>
            <w:tcBorders>
              <w:top w:val="nil"/>
              <w:left w:val="nil"/>
              <w:bottom w:val="nil"/>
              <w:right w:val="nil"/>
            </w:tcBorders>
            <w:shd w:val="clear" w:color="auto" w:fill="auto"/>
            <w:noWrap/>
            <w:vAlign w:val="bottom"/>
            <w:hideMark/>
          </w:tcPr>
          <w:p w14:paraId="1F10E007" w14:textId="56E906BC"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90,000</w:t>
            </w:r>
            <w:r w:rsidRPr="00BD3E61">
              <w:rPr>
                <w:rFonts w:ascii="Arial" w:hAnsi="Arial" w:cs="Arial"/>
              </w:rPr>
              <w:t xml:space="preserve">    </w:t>
            </w:r>
          </w:p>
        </w:tc>
      </w:tr>
      <w:tr w:rsidR="00BD3E61" w:rsidRPr="00BD3E61" w14:paraId="6D5DFCE7" w14:textId="77777777" w:rsidTr="00E414AD">
        <w:trPr>
          <w:trHeight w:val="255"/>
        </w:trPr>
        <w:tc>
          <w:tcPr>
            <w:tcW w:w="4540" w:type="dxa"/>
            <w:tcBorders>
              <w:top w:val="nil"/>
              <w:left w:val="nil"/>
              <w:bottom w:val="nil"/>
              <w:right w:val="nil"/>
            </w:tcBorders>
            <w:shd w:val="clear" w:color="auto" w:fill="auto"/>
            <w:noWrap/>
            <w:vAlign w:val="bottom"/>
            <w:hideMark/>
          </w:tcPr>
          <w:p w14:paraId="75095C0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31C0BA7" w14:textId="77777777" w:rsidR="00BD3E61" w:rsidRPr="00BD3E61" w:rsidRDefault="00BD3E61" w:rsidP="00E414AD">
            <w:pPr>
              <w:jc w:val="right"/>
              <w:rPr>
                <w:rFonts w:ascii="Arial" w:hAnsi="Arial" w:cs="Arial"/>
                <w:b/>
                <w:bCs/>
              </w:rPr>
            </w:pPr>
            <w:r w:rsidRPr="00BD3E61">
              <w:rPr>
                <w:rFonts w:ascii="Arial" w:hAnsi="Arial" w:cs="Arial"/>
                <w:b/>
                <w:bCs/>
              </w:rPr>
              <w:t xml:space="preserve">                  96,600 </w:t>
            </w:r>
          </w:p>
        </w:tc>
        <w:tc>
          <w:tcPr>
            <w:tcW w:w="1800" w:type="dxa"/>
            <w:tcBorders>
              <w:top w:val="nil"/>
              <w:left w:val="nil"/>
              <w:bottom w:val="nil"/>
              <w:right w:val="nil"/>
            </w:tcBorders>
            <w:shd w:val="clear" w:color="auto" w:fill="auto"/>
            <w:noWrap/>
            <w:vAlign w:val="bottom"/>
            <w:hideMark/>
          </w:tcPr>
          <w:p w14:paraId="65F7C56E" w14:textId="77777777" w:rsidR="00BD3E61" w:rsidRPr="00BD3E61" w:rsidRDefault="00BD3E61" w:rsidP="00E414AD">
            <w:pPr>
              <w:jc w:val="right"/>
              <w:rPr>
                <w:rFonts w:ascii="Arial" w:hAnsi="Arial" w:cs="Arial"/>
                <w:b/>
                <w:bCs/>
              </w:rPr>
            </w:pPr>
            <w:r w:rsidRPr="00BD3E61">
              <w:rPr>
                <w:rFonts w:ascii="Arial" w:hAnsi="Arial" w:cs="Arial"/>
                <w:b/>
                <w:bCs/>
              </w:rPr>
              <w:t xml:space="preserve">                  97,500 </w:t>
            </w:r>
          </w:p>
        </w:tc>
      </w:tr>
      <w:tr w:rsidR="00BD3E61" w:rsidRPr="00BD3E61" w14:paraId="41D6932A" w14:textId="77777777" w:rsidTr="00E414AD">
        <w:trPr>
          <w:trHeight w:val="255"/>
        </w:trPr>
        <w:tc>
          <w:tcPr>
            <w:tcW w:w="4540" w:type="dxa"/>
            <w:tcBorders>
              <w:top w:val="nil"/>
              <w:left w:val="nil"/>
              <w:bottom w:val="nil"/>
              <w:right w:val="nil"/>
            </w:tcBorders>
            <w:shd w:val="clear" w:color="auto" w:fill="auto"/>
            <w:noWrap/>
            <w:vAlign w:val="bottom"/>
            <w:hideMark/>
          </w:tcPr>
          <w:p w14:paraId="49BC28FF"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27D9AD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7AB4DDB" w14:textId="77777777" w:rsidR="00BD3E61" w:rsidRPr="00BD3E61" w:rsidRDefault="00BD3E61" w:rsidP="00E414AD">
            <w:pPr>
              <w:jc w:val="right"/>
              <w:rPr>
                <w:rFonts w:ascii="Times New Roman" w:hAnsi="Times New Roman"/>
              </w:rPr>
            </w:pPr>
          </w:p>
        </w:tc>
      </w:tr>
      <w:tr w:rsidR="00BD3E61" w:rsidRPr="00BD3E61" w14:paraId="17F4111B" w14:textId="77777777" w:rsidTr="00E414AD">
        <w:trPr>
          <w:trHeight w:val="255"/>
        </w:trPr>
        <w:tc>
          <w:tcPr>
            <w:tcW w:w="4540" w:type="dxa"/>
            <w:tcBorders>
              <w:top w:val="nil"/>
              <w:left w:val="nil"/>
              <w:bottom w:val="nil"/>
              <w:right w:val="nil"/>
            </w:tcBorders>
            <w:shd w:val="clear" w:color="auto" w:fill="auto"/>
            <w:noWrap/>
            <w:vAlign w:val="bottom"/>
            <w:hideMark/>
          </w:tcPr>
          <w:p w14:paraId="5FD88C78" w14:textId="77777777" w:rsidR="00BD3E61" w:rsidRPr="00BD3E61" w:rsidRDefault="00BD3E61" w:rsidP="00E414AD">
            <w:pPr>
              <w:rPr>
                <w:rFonts w:ascii="Arial" w:hAnsi="Arial" w:cs="Arial"/>
              </w:rPr>
            </w:pPr>
            <w:r w:rsidRPr="00BD3E61">
              <w:rPr>
                <w:rFonts w:ascii="Arial" w:hAnsi="Arial" w:cs="Arial"/>
              </w:rPr>
              <w:t>197   Central Supplies</w:t>
            </w:r>
          </w:p>
        </w:tc>
        <w:tc>
          <w:tcPr>
            <w:tcW w:w="1800" w:type="dxa"/>
            <w:tcBorders>
              <w:top w:val="nil"/>
              <w:left w:val="nil"/>
              <w:bottom w:val="nil"/>
              <w:right w:val="nil"/>
            </w:tcBorders>
            <w:shd w:val="clear" w:color="auto" w:fill="auto"/>
            <w:noWrap/>
            <w:vAlign w:val="bottom"/>
            <w:hideMark/>
          </w:tcPr>
          <w:p w14:paraId="1191CC1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15012F5" w14:textId="77777777" w:rsidR="00BD3E61" w:rsidRPr="00BD3E61" w:rsidRDefault="00BD3E61" w:rsidP="00E414AD">
            <w:pPr>
              <w:jc w:val="right"/>
              <w:rPr>
                <w:rFonts w:ascii="Times New Roman" w:hAnsi="Times New Roman"/>
              </w:rPr>
            </w:pPr>
          </w:p>
        </w:tc>
      </w:tr>
      <w:tr w:rsidR="00BD3E61" w:rsidRPr="00BD3E61" w14:paraId="0EBDC313" w14:textId="77777777" w:rsidTr="00E414AD">
        <w:trPr>
          <w:trHeight w:val="255"/>
        </w:trPr>
        <w:tc>
          <w:tcPr>
            <w:tcW w:w="4540" w:type="dxa"/>
            <w:tcBorders>
              <w:top w:val="nil"/>
              <w:left w:val="nil"/>
              <w:bottom w:val="nil"/>
              <w:right w:val="nil"/>
            </w:tcBorders>
            <w:shd w:val="clear" w:color="auto" w:fill="auto"/>
            <w:noWrap/>
            <w:vAlign w:val="bottom"/>
            <w:hideMark/>
          </w:tcPr>
          <w:p w14:paraId="0940F2F5"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1BB552AF" w14:textId="77777777" w:rsidR="00BD3E61" w:rsidRPr="00BD3E61" w:rsidRDefault="00BD3E61" w:rsidP="00E414AD">
            <w:pPr>
              <w:jc w:val="right"/>
              <w:rPr>
                <w:rFonts w:ascii="Arial" w:hAnsi="Arial" w:cs="Arial"/>
              </w:rPr>
            </w:pPr>
            <w:r w:rsidRPr="00BD3E61">
              <w:rPr>
                <w:rFonts w:ascii="Arial" w:hAnsi="Arial" w:cs="Arial"/>
              </w:rPr>
              <w:t xml:space="preserve">                  16,500 </w:t>
            </w:r>
          </w:p>
        </w:tc>
        <w:tc>
          <w:tcPr>
            <w:tcW w:w="1800" w:type="dxa"/>
            <w:tcBorders>
              <w:top w:val="nil"/>
              <w:left w:val="nil"/>
              <w:bottom w:val="nil"/>
              <w:right w:val="nil"/>
            </w:tcBorders>
            <w:shd w:val="clear" w:color="auto" w:fill="auto"/>
            <w:noWrap/>
            <w:vAlign w:val="bottom"/>
            <w:hideMark/>
          </w:tcPr>
          <w:p w14:paraId="1631C776" w14:textId="2FD71AD2"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19,500</w:t>
            </w:r>
            <w:r w:rsidRPr="00BD3E61">
              <w:rPr>
                <w:rFonts w:ascii="Arial" w:hAnsi="Arial" w:cs="Arial"/>
              </w:rPr>
              <w:t xml:space="preserve">    </w:t>
            </w:r>
          </w:p>
        </w:tc>
      </w:tr>
      <w:tr w:rsidR="00BD3E61" w:rsidRPr="00BD3E61" w14:paraId="1321348E" w14:textId="77777777" w:rsidTr="00E414AD">
        <w:trPr>
          <w:trHeight w:val="255"/>
        </w:trPr>
        <w:tc>
          <w:tcPr>
            <w:tcW w:w="4540" w:type="dxa"/>
            <w:tcBorders>
              <w:top w:val="nil"/>
              <w:left w:val="nil"/>
              <w:bottom w:val="nil"/>
              <w:right w:val="nil"/>
            </w:tcBorders>
            <w:shd w:val="clear" w:color="auto" w:fill="auto"/>
            <w:noWrap/>
            <w:vAlign w:val="bottom"/>
            <w:hideMark/>
          </w:tcPr>
          <w:p w14:paraId="20F1752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A279342" w14:textId="77777777" w:rsidR="00BD3E61" w:rsidRPr="00BD3E61" w:rsidRDefault="00BD3E61" w:rsidP="00E414AD">
            <w:pPr>
              <w:jc w:val="right"/>
              <w:rPr>
                <w:rFonts w:ascii="Arial" w:hAnsi="Arial" w:cs="Arial"/>
                <w:b/>
                <w:bCs/>
              </w:rPr>
            </w:pPr>
            <w:r w:rsidRPr="00BD3E61">
              <w:rPr>
                <w:rFonts w:ascii="Arial" w:hAnsi="Arial" w:cs="Arial"/>
                <w:b/>
                <w:bCs/>
              </w:rPr>
              <w:t xml:space="preserve">                  16,500 </w:t>
            </w:r>
          </w:p>
        </w:tc>
        <w:tc>
          <w:tcPr>
            <w:tcW w:w="1800" w:type="dxa"/>
            <w:tcBorders>
              <w:top w:val="nil"/>
              <w:left w:val="nil"/>
              <w:bottom w:val="nil"/>
              <w:right w:val="nil"/>
            </w:tcBorders>
            <w:shd w:val="clear" w:color="auto" w:fill="auto"/>
            <w:noWrap/>
            <w:vAlign w:val="bottom"/>
            <w:hideMark/>
          </w:tcPr>
          <w:p w14:paraId="0B493920" w14:textId="77777777" w:rsidR="00BD3E61" w:rsidRPr="00BD3E61" w:rsidRDefault="00BD3E61" w:rsidP="00E414AD">
            <w:pPr>
              <w:jc w:val="right"/>
              <w:rPr>
                <w:rFonts w:ascii="Arial" w:hAnsi="Arial" w:cs="Arial"/>
                <w:b/>
                <w:bCs/>
              </w:rPr>
            </w:pPr>
            <w:r w:rsidRPr="00BD3E61">
              <w:rPr>
                <w:rFonts w:ascii="Arial" w:hAnsi="Arial" w:cs="Arial"/>
                <w:b/>
                <w:bCs/>
              </w:rPr>
              <w:t xml:space="preserve">                  19,500 </w:t>
            </w:r>
          </w:p>
        </w:tc>
      </w:tr>
      <w:tr w:rsidR="00BD3E61" w:rsidRPr="00BD3E61" w14:paraId="426E3A02" w14:textId="77777777" w:rsidTr="00E414AD">
        <w:trPr>
          <w:trHeight w:val="255"/>
        </w:trPr>
        <w:tc>
          <w:tcPr>
            <w:tcW w:w="4540" w:type="dxa"/>
            <w:tcBorders>
              <w:top w:val="nil"/>
              <w:left w:val="nil"/>
              <w:bottom w:val="nil"/>
              <w:right w:val="nil"/>
            </w:tcBorders>
            <w:shd w:val="clear" w:color="auto" w:fill="auto"/>
            <w:noWrap/>
            <w:vAlign w:val="bottom"/>
            <w:hideMark/>
          </w:tcPr>
          <w:p w14:paraId="7BE9DA56"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56A22A2"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3BF7166" w14:textId="77777777" w:rsidR="00BD3E61" w:rsidRPr="00BD3E61" w:rsidRDefault="00BD3E61" w:rsidP="00E414AD">
            <w:pPr>
              <w:jc w:val="right"/>
              <w:rPr>
                <w:rFonts w:ascii="Times New Roman" w:hAnsi="Times New Roman"/>
              </w:rPr>
            </w:pPr>
          </w:p>
        </w:tc>
      </w:tr>
      <w:tr w:rsidR="00BD3E61" w:rsidRPr="00BD3E61" w14:paraId="17801E79" w14:textId="77777777" w:rsidTr="00E414AD">
        <w:trPr>
          <w:trHeight w:val="255"/>
        </w:trPr>
        <w:tc>
          <w:tcPr>
            <w:tcW w:w="4540" w:type="dxa"/>
            <w:tcBorders>
              <w:top w:val="nil"/>
              <w:left w:val="nil"/>
              <w:bottom w:val="nil"/>
              <w:right w:val="nil"/>
            </w:tcBorders>
            <w:shd w:val="clear" w:color="auto" w:fill="auto"/>
            <w:noWrap/>
            <w:vAlign w:val="bottom"/>
            <w:hideMark/>
          </w:tcPr>
          <w:p w14:paraId="19B44468" w14:textId="77777777" w:rsidR="00BD3E61" w:rsidRPr="00BD3E61" w:rsidRDefault="00BD3E61" w:rsidP="00E414AD">
            <w:pPr>
              <w:rPr>
                <w:rFonts w:ascii="Arial" w:hAnsi="Arial" w:cs="Arial"/>
              </w:rPr>
            </w:pPr>
            <w:r w:rsidRPr="00BD3E61">
              <w:rPr>
                <w:rFonts w:ascii="Arial" w:hAnsi="Arial" w:cs="Arial"/>
              </w:rPr>
              <w:t>198   Town Advertising</w:t>
            </w:r>
          </w:p>
        </w:tc>
        <w:tc>
          <w:tcPr>
            <w:tcW w:w="1800" w:type="dxa"/>
            <w:tcBorders>
              <w:top w:val="nil"/>
              <w:left w:val="nil"/>
              <w:bottom w:val="nil"/>
              <w:right w:val="nil"/>
            </w:tcBorders>
            <w:shd w:val="clear" w:color="auto" w:fill="auto"/>
            <w:noWrap/>
            <w:vAlign w:val="bottom"/>
            <w:hideMark/>
          </w:tcPr>
          <w:p w14:paraId="33B10FEA"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ABC5E73" w14:textId="77777777" w:rsidR="00BD3E61" w:rsidRPr="00BD3E61" w:rsidRDefault="00BD3E61" w:rsidP="00E414AD">
            <w:pPr>
              <w:jc w:val="right"/>
              <w:rPr>
                <w:rFonts w:ascii="Times New Roman" w:hAnsi="Times New Roman"/>
              </w:rPr>
            </w:pPr>
          </w:p>
        </w:tc>
      </w:tr>
      <w:tr w:rsidR="00BD3E61" w:rsidRPr="00BD3E61" w14:paraId="685A4A39" w14:textId="77777777" w:rsidTr="00E414AD">
        <w:trPr>
          <w:trHeight w:val="255"/>
        </w:trPr>
        <w:tc>
          <w:tcPr>
            <w:tcW w:w="4540" w:type="dxa"/>
            <w:tcBorders>
              <w:top w:val="nil"/>
              <w:left w:val="nil"/>
              <w:bottom w:val="nil"/>
              <w:right w:val="nil"/>
            </w:tcBorders>
            <w:shd w:val="clear" w:color="auto" w:fill="auto"/>
            <w:noWrap/>
            <w:vAlign w:val="bottom"/>
            <w:hideMark/>
          </w:tcPr>
          <w:p w14:paraId="291DC061"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756A1A75" w14:textId="77777777" w:rsidR="00BD3E61" w:rsidRPr="00BD3E61" w:rsidRDefault="00BD3E61" w:rsidP="00E414AD">
            <w:pPr>
              <w:jc w:val="right"/>
              <w:rPr>
                <w:rFonts w:ascii="Arial" w:hAnsi="Arial" w:cs="Arial"/>
              </w:rPr>
            </w:pPr>
            <w:r w:rsidRPr="00BD3E61">
              <w:rPr>
                <w:rFonts w:ascii="Arial" w:hAnsi="Arial" w:cs="Arial"/>
              </w:rPr>
              <w:t xml:space="preserve">                  10,500 </w:t>
            </w:r>
          </w:p>
        </w:tc>
        <w:tc>
          <w:tcPr>
            <w:tcW w:w="1800" w:type="dxa"/>
            <w:tcBorders>
              <w:top w:val="nil"/>
              <w:left w:val="nil"/>
              <w:bottom w:val="nil"/>
              <w:right w:val="nil"/>
            </w:tcBorders>
            <w:shd w:val="clear" w:color="auto" w:fill="auto"/>
            <w:noWrap/>
            <w:vAlign w:val="bottom"/>
            <w:hideMark/>
          </w:tcPr>
          <w:p w14:paraId="0285F6D0" w14:textId="519CF200"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w:t>
            </w:r>
            <w:r w:rsidRPr="00BD3E61">
              <w:rPr>
                <w:rFonts w:ascii="Arial" w:hAnsi="Arial" w:cs="Arial"/>
              </w:rPr>
              <w:t xml:space="preserve"> </w:t>
            </w:r>
            <w:r w:rsidR="00646509">
              <w:rPr>
                <w:rFonts w:ascii="Arial" w:hAnsi="Arial" w:cs="Arial"/>
              </w:rPr>
              <w:t>10,500</w:t>
            </w:r>
            <w:r w:rsidRPr="00BD3E61">
              <w:rPr>
                <w:rFonts w:ascii="Arial" w:hAnsi="Arial" w:cs="Arial"/>
              </w:rPr>
              <w:t xml:space="preserve">     </w:t>
            </w:r>
          </w:p>
        </w:tc>
      </w:tr>
      <w:tr w:rsidR="00BD3E61" w:rsidRPr="00BD3E61" w14:paraId="03D43751" w14:textId="77777777" w:rsidTr="00E414AD">
        <w:trPr>
          <w:trHeight w:val="255"/>
        </w:trPr>
        <w:tc>
          <w:tcPr>
            <w:tcW w:w="4540" w:type="dxa"/>
            <w:tcBorders>
              <w:top w:val="nil"/>
              <w:left w:val="nil"/>
              <w:bottom w:val="nil"/>
              <w:right w:val="nil"/>
            </w:tcBorders>
            <w:shd w:val="clear" w:color="auto" w:fill="auto"/>
            <w:noWrap/>
            <w:vAlign w:val="bottom"/>
            <w:hideMark/>
          </w:tcPr>
          <w:p w14:paraId="6ADE638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09DBF7C" w14:textId="77777777" w:rsidR="00BD3E61" w:rsidRPr="00BD3E61" w:rsidRDefault="00BD3E61" w:rsidP="00E414AD">
            <w:pPr>
              <w:jc w:val="right"/>
              <w:rPr>
                <w:rFonts w:ascii="Arial" w:hAnsi="Arial" w:cs="Arial"/>
                <w:b/>
                <w:bCs/>
              </w:rPr>
            </w:pPr>
            <w:r w:rsidRPr="00BD3E61">
              <w:rPr>
                <w:rFonts w:ascii="Arial" w:hAnsi="Arial" w:cs="Arial"/>
                <w:b/>
                <w:bCs/>
              </w:rPr>
              <w:t xml:space="preserve">                  10,500 </w:t>
            </w:r>
          </w:p>
        </w:tc>
        <w:tc>
          <w:tcPr>
            <w:tcW w:w="1800" w:type="dxa"/>
            <w:tcBorders>
              <w:top w:val="nil"/>
              <w:left w:val="nil"/>
              <w:bottom w:val="nil"/>
              <w:right w:val="nil"/>
            </w:tcBorders>
            <w:shd w:val="clear" w:color="auto" w:fill="auto"/>
            <w:noWrap/>
            <w:vAlign w:val="bottom"/>
            <w:hideMark/>
          </w:tcPr>
          <w:p w14:paraId="6EC7D8C7" w14:textId="77777777" w:rsidR="00BD3E61" w:rsidRPr="00BD3E61" w:rsidRDefault="00BD3E61" w:rsidP="00E414AD">
            <w:pPr>
              <w:jc w:val="right"/>
              <w:rPr>
                <w:rFonts w:ascii="Arial" w:hAnsi="Arial" w:cs="Arial"/>
                <w:b/>
                <w:bCs/>
              </w:rPr>
            </w:pPr>
            <w:r w:rsidRPr="00BD3E61">
              <w:rPr>
                <w:rFonts w:ascii="Arial" w:hAnsi="Arial" w:cs="Arial"/>
                <w:b/>
                <w:bCs/>
              </w:rPr>
              <w:t xml:space="preserve">                  10,500 </w:t>
            </w:r>
          </w:p>
        </w:tc>
      </w:tr>
      <w:tr w:rsidR="00BD3E61" w:rsidRPr="00BD3E61" w14:paraId="0478EADE" w14:textId="77777777" w:rsidTr="00E414AD">
        <w:trPr>
          <w:trHeight w:val="255"/>
        </w:trPr>
        <w:tc>
          <w:tcPr>
            <w:tcW w:w="4540" w:type="dxa"/>
            <w:tcBorders>
              <w:top w:val="nil"/>
              <w:left w:val="nil"/>
              <w:bottom w:val="nil"/>
              <w:right w:val="nil"/>
            </w:tcBorders>
            <w:shd w:val="clear" w:color="auto" w:fill="auto"/>
            <w:noWrap/>
            <w:vAlign w:val="bottom"/>
            <w:hideMark/>
          </w:tcPr>
          <w:p w14:paraId="7F5ADCFD"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BDCC97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0291E37" w14:textId="77777777" w:rsidR="00BD3E61" w:rsidRPr="00BD3E61" w:rsidRDefault="00BD3E61" w:rsidP="00E414AD">
            <w:pPr>
              <w:jc w:val="right"/>
              <w:rPr>
                <w:rFonts w:ascii="Times New Roman" w:hAnsi="Times New Roman"/>
              </w:rPr>
            </w:pPr>
          </w:p>
        </w:tc>
      </w:tr>
      <w:tr w:rsidR="00BD3E61" w:rsidRPr="00BD3E61" w14:paraId="3B862CCA" w14:textId="77777777" w:rsidTr="00E414AD">
        <w:trPr>
          <w:trHeight w:val="270"/>
        </w:trPr>
        <w:tc>
          <w:tcPr>
            <w:tcW w:w="4540" w:type="dxa"/>
            <w:tcBorders>
              <w:top w:val="nil"/>
              <w:left w:val="nil"/>
              <w:bottom w:val="nil"/>
              <w:right w:val="nil"/>
            </w:tcBorders>
            <w:shd w:val="clear" w:color="auto" w:fill="auto"/>
            <w:noWrap/>
            <w:vAlign w:val="bottom"/>
            <w:hideMark/>
          </w:tcPr>
          <w:p w14:paraId="2DD6F3AF" w14:textId="77777777" w:rsidR="00BD3E61" w:rsidRPr="00BD3E61" w:rsidRDefault="00BD3E61" w:rsidP="00E414AD">
            <w:pPr>
              <w:rPr>
                <w:rFonts w:ascii="Arial" w:hAnsi="Arial" w:cs="Arial"/>
                <w:b/>
                <w:bCs/>
              </w:rPr>
            </w:pPr>
            <w:r w:rsidRPr="00BD3E61">
              <w:rPr>
                <w:rFonts w:ascii="Arial" w:hAnsi="Arial" w:cs="Arial"/>
                <w:b/>
                <w:bCs/>
              </w:rPr>
              <w:t xml:space="preserve"> CATEGORY TOTAL </w:t>
            </w:r>
          </w:p>
        </w:tc>
        <w:tc>
          <w:tcPr>
            <w:tcW w:w="1800" w:type="dxa"/>
            <w:tcBorders>
              <w:top w:val="nil"/>
              <w:left w:val="nil"/>
              <w:bottom w:val="double" w:sz="6" w:space="0" w:color="auto"/>
              <w:right w:val="nil"/>
            </w:tcBorders>
            <w:shd w:val="clear" w:color="auto" w:fill="auto"/>
            <w:noWrap/>
            <w:vAlign w:val="bottom"/>
            <w:hideMark/>
          </w:tcPr>
          <w:p w14:paraId="2A4F3A6C" w14:textId="77777777" w:rsidR="00BD3E61" w:rsidRPr="00BD3E61" w:rsidRDefault="00BD3E61" w:rsidP="00E414AD">
            <w:pPr>
              <w:jc w:val="right"/>
              <w:rPr>
                <w:rFonts w:ascii="Arial" w:hAnsi="Arial" w:cs="Arial"/>
                <w:b/>
                <w:bCs/>
              </w:rPr>
            </w:pPr>
            <w:r w:rsidRPr="00BD3E61">
              <w:rPr>
                <w:rFonts w:ascii="Arial" w:hAnsi="Arial" w:cs="Arial"/>
                <w:b/>
                <w:bCs/>
              </w:rPr>
              <w:t xml:space="preserve">             1,149,190 </w:t>
            </w:r>
          </w:p>
        </w:tc>
        <w:tc>
          <w:tcPr>
            <w:tcW w:w="1800" w:type="dxa"/>
            <w:tcBorders>
              <w:top w:val="nil"/>
              <w:left w:val="nil"/>
              <w:bottom w:val="double" w:sz="6" w:space="0" w:color="auto"/>
              <w:right w:val="nil"/>
            </w:tcBorders>
            <w:shd w:val="clear" w:color="auto" w:fill="auto"/>
            <w:noWrap/>
            <w:vAlign w:val="bottom"/>
            <w:hideMark/>
          </w:tcPr>
          <w:p w14:paraId="3C80FD67" w14:textId="77777777" w:rsidR="00BD3E61" w:rsidRPr="00BD3E61" w:rsidRDefault="00BD3E61" w:rsidP="00E414AD">
            <w:pPr>
              <w:jc w:val="right"/>
              <w:rPr>
                <w:rFonts w:ascii="Arial" w:hAnsi="Arial" w:cs="Arial"/>
                <w:b/>
                <w:bCs/>
              </w:rPr>
            </w:pPr>
            <w:r w:rsidRPr="00BD3E61">
              <w:rPr>
                <w:rFonts w:ascii="Arial" w:hAnsi="Arial" w:cs="Arial"/>
                <w:b/>
                <w:bCs/>
              </w:rPr>
              <w:t xml:space="preserve">             1,305,353 </w:t>
            </w:r>
          </w:p>
        </w:tc>
      </w:tr>
      <w:tr w:rsidR="00BD3E61" w:rsidRPr="00BD3E61" w14:paraId="6C7E7AB7" w14:textId="77777777" w:rsidTr="00E414AD">
        <w:trPr>
          <w:trHeight w:val="270"/>
        </w:trPr>
        <w:tc>
          <w:tcPr>
            <w:tcW w:w="4540" w:type="dxa"/>
            <w:tcBorders>
              <w:top w:val="nil"/>
              <w:left w:val="nil"/>
              <w:bottom w:val="nil"/>
              <w:right w:val="nil"/>
            </w:tcBorders>
            <w:shd w:val="clear" w:color="auto" w:fill="auto"/>
            <w:noWrap/>
            <w:vAlign w:val="bottom"/>
            <w:hideMark/>
          </w:tcPr>
          <w:p w14:paraId="25710917"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7C768AAC"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AB2E816" w14:textId="77777777" w:rsidR="00BD3E61" w:rsidRPr="00BD3E61" w:rsidRDefault="00BD3E61" w:rsidP="00E414AD">
            <w:pPr>
              <w:jc w:val="right"/>
              <w:rPr>
                <w:rFonts w:ascii="Times New Roman" w:hAnsi="Times New Roman"/>
              </w:rPr>
            </w:pPr>
          </w:p>
        </w:tc>
      </w:tr>
      <w:tr w:rsidR="00BD3E61" w:rsidRPr="00BD3E61" w14:paraId="7F7A33D6" w14:textId="77777777" w:rsidTr="00E414AD">
        <w:trPr>
          <w:trHeight w:val="255"/>
        </w:trPr>
        <w:tc>
          <w:tcPr>
            <w:tcW w:w="4540" w:type="dxa"/>
            <w:tcBorders>
              <w:top w:val="nil"/>
              <w:left w:val="nil"/>
              <w:bottom w:val="nil"/>
              <w:right w:val="nil"/>
            </w:tcBorders>
            <w:shd w:val="clear" w:color="auto" w:fill="auto"/>
            <w:noWrap/>
            <w:vAlign w:val="bottom"/>
            <w:hideMark/>
          </w:tcPr>
          <w:p w14:paraId="4B36BFCE" w14:textId="77777777" w:rsidR="00BD3E61" w:rsidRPr="00BD3E61" w:rsidRDefault="00BD3E61" w:rsidP="00E414AD">
            <w:pPr>
              <w:rPr>
                <w:rFonts w:ascii="Arial" w:hAnsi="Arial" w:cs="Arial"/>
                <w:b/>
                <w:bCs/>
              </w:rPr>
            </w:pPr>
            <w:r w:rsidRPr="00BD3E61">
              <w:rPr>
                <w:rFonts w:ascii="Arial" w:hAnsi="Arial" w:cs="Arial"/>
                <w:b/>
                <w:bCs/>
              </w:rPr>
              <w:t>Public Safety</w:t>
            </w:r>
          </w:p>
        </w:tc>
        <w:tc>
          <w:tcPr>
            <w:tcW w:w="1800" w:type="dxa"/>
            <w:tcBorders>
              <w:top w:val="nil"/>
              <w:left w:val="nil"/>
              <w:bottom w:val="nil"/>
              <w:right w:val="nil"/>
            </w:tcBorders>
            <w:shd w:val="clear" w:color="auto" w:fill="auto"/>
            <w:noWrap/>
            <w:vAlign w:val="bottom"/>
            <w:hideMark/>
          </w:tcPr>
          <w:p w14:paraId="0E692F76"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744E6B60" w14:textId="77777777" w:rsidR="00BD3E61" w:rsidRPr="00BD3E61" w:rsidRDefault="00BD3E61" w:rsidP="00E414AD">
            <w:pPr>
              <w:jc w:val="right"/>
              <w:rPr>
                <w:rFonts w:ascii="Times New Roman" w:hAnsi="Times New Roman"/>
              </w:rPr>
            </w:pPr>
          </w:p>
        </w:tc>
      </w:tr>
      <w:tr w:rsidR="00BD3E61" w:rsidRPr="00BD3E61" w14:paraId="166D2F03" w14:textId="77777777" w:rsidTr="00E414AD">
        <w:trPr>
          <w:trHeight w:val="255"/>
        </w:trPr>
        <w:tc>
          <w:tcPr>
            <w:tcW w:w="4540" w:type="dxa"/>
            <w:tcBorders>
              <w:top w:val="nil"/>
              <w:left w:val="nil"/>
              <w:bottom w:val="nil"/>
              <w:right w:val="nil"/>
            </w:tcBorders>
            <w:shd w:val="clear" w:color="auto" w:fill="auto"/>
            <w:noWrap/>
            <w:vAlign w:val="bottom"/>
            <w:hideMark/>
          </w:tcPr>
          <w:p w14:paraId="0E23A39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8477B4D"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951E93A" w14:textId="77777777" w:rsidR="00BD3E61" w:rsidRPr="00BD3E61" w:rsidRDefault="00BD3E61" w:rsidP="00E414AD">
            <w:pPr>
              <w:jc w:val="right"/>
              <w:rPr>
                <w:rFonts w:ascii="Times New Roman" w:hAnsi="Times New Roman"/>
              </w:rPr>
            </w:pPr>
          </w:p>
        </w:tc>
      </w:tr>
      <w:tr w:rsidR="00BD3E61" w:rsidRPr="00BD3E61" w14:paraId="57D7F25D" w14:textId="77777777" w:rsidTr="00E414AD">
        <w:trPr>
          <w:trHeight w:val="255"/>
        </w:trPr>
        <w:tc>
          <w:tcPr>
            <w:tcW w:w="4540" w:type="dxa"/>
            <w:tcBorders>
              <w:top w:val="nil"/>
              <w:left w:val="nil"/>
              <w:bottom w:val="nil"/>
              <w:right w:val="nil"/>
            </w:tcBorders>
            <w:shd w:val="clear" w:color="auto" w:fill="auto"/>
            <w:noWrap/>
            <w:vAlign w:val="bottom"/>
            <w:hideMark/>
          </w:tcPr>
          <w:p w14:paraId="75B150DE" w14:textId="77777777" w:rsidR="00BD3E61" w:rsidRPr="00BD3E61" w:rsidRDefault="00BD3E61" w:rsidP="00E414AD">
            <w:pPr>
              <w:rPr>
                <w:rFonts w:ascii="Arial" w:hAnsi="Arial" w:cs="Arial"/>
              </w:rPr>
            </w:pPr>
            <w:r w:rsidRPr="00BD3E61">
              <w:rPr>
                <w:rFonts w:ascii="Arial" w:hAnsi="Arial" w:cs="Arial"/>
              </w:rPr>
              <w:t>210  Police Department</w:t>
            </w:r>
          </w:p>
        </w:tc>
        <w:tc>
          <w:tcPr>
            <w:tcW w:w="1800" w:type="dxa"/>
            <w:tcBorders>
              <w:top w:val="nil"/>
              <w:left w:val="nil"/>
              <w:bottom w:val="nil"/>
              <w:right w:val="nil"/>
            </w:tcBorders>
            <w:shd w:val="clear" w:color="auto" w:fill="auto"/>
            <w:noWrap/>
            <w:vAlign w:val="bottom"/>
            <w:hideMark/>
          </w:tcPr>
          <w:p w14:paraId="2E78392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53470CB" w14:textId="77777777" w:rsidR="00BD3E61" w:rsidRPr="00BD3E61" w:rsidRDefault="00BD3E61" w:rsidP="00E414AD">
            <w:pPr>
              <w:jc w:val="right"/>
              <w:rPr>
                <w:rFonts w:ascii="Times New Roman" w:hAnsi="Times New Roman"/>
              </w:rPr>
            </w:pPr>
          </w:p>
        </w:tc>
      </w:tr>
      <w:tr w:rsidR="00BD3E61" w:rsidRPr="00BD3E61" w14:paraId="2C2EFB4B" w14:textId="77777777" w:rsidTr="00E414AD">
        <w:trPr>
          <w:trHeight w:val="255"/>
        </w:trPr>
        <w:tc>
          <w:tcPr>
            <w:tcW w:w="4540" w:type="dxa"/>
            <w:tcBorders>
              <w:top w:val="nil"/>
              <w:left w:val="nil"/>
              <w:bottom w:val="nil"/>
              <w:right w:val="nil"/>
            </w:tcBorders>
            <w:shd w:val="clear" w:color="auto" w:fill="auto"/>
            <w:noWrap/>
            <w:vAlign w:val="bottom"/>
            <w:hideMark/>
          </w:tcPr>
          <w:p w14:paraId="1279B2BA"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61CA5459" w14:textId="77777777" w:rsidR="00BD3E61" w:rsidRPr="00BD3E61" w:rsidRDefault="00BD3E61" w:rsidP="00E414AD">
            <w:pPr>
              <w:jc w:val="right"/>
              <w:rPr>
                <w:rFonts w:ascii="Arial" w:hAnsi="Arial" w:cs="Arial"/>
              </w:rPr>
            </w:pPr>
            <w:r w:rsidRPr="00BD3E61">
              <w:rPr>
                <w:rFonts w:ascii="Arial" w:hAnsi="Arial" w:cs="Arial"/>
              </w:rPr>
              <w:t xml:space="preserve">                982,754 </w:t>
            </w:r>
          </w:p>
        </w:tc>
        <w:tc>
          <w:tcPr>
            <w:tcW w:w="1800" w:type="dxa"/>
            <w:tcBorders>
              <w:top w:val="nil"/>
              <w:left w:val="nil"/>
              <w:bottom w:val="nil"/>
              <w:right w:val="nil"/>
            </w:tcBorders>
            <w:shd w:val="clear" w:color="auto" w:fill="auto"/>
            <w:noWrap/>
            <w:vAlign w:val="bottom"/>
            <w:hideMark/>
          </w:tcPr>
          <w:p w14:paraId="2A12BED0" w14:textId="14D7CBE7" w:rsidR="00BD3E61" w:rsidRPr="00BD3E61" w:rsidRDefault="00BD3E61" w:rsidP="00E414AD">
            <w:pPr>
              <w:rPr>
                <w:rFonts w:ascii="Arial" w:hAnsi="Arial" w:cs="Arial"/>
              </w:rPr>
            </w:pPr>
            <w:r w:rsidRPr="00BD3E61">
              <w:rPr>
                <w:rFonts w:ascii="Arial" w:hAnsi="Arial" w:cs="Arial"/>
              </w:rPr>
              <w:t xml:space="preserve">        </w:t>
            </w:r>
            <w:r w:rsidR="00281A7A">
              <w:rPr>
                <w:rFonts w:ascii="Arial" w:hAnsi="Arial" w:cs="Arial"/>
              </w:rPr>
              <w:t xml:space="preserve">   </w:t>
            </w:r>
            <w:r w:rsidRPr="00BD3E61">
              <w:rPr>
                <w:rFonts w:ascii="Arial" w:hAnsi="Arial" w:cs="Arial"/>
              </w:rPr>
              <w:t xml:space="preserve"> </w:t>
            </w:r>
            <w:r w:rsidR="00281A7A">
              <w:rPr>
                <w:rFonts w:ascii="Arial" w:hAnsi="Arial" w:cs="Arial"/>
              </w:rPr>
              <w:t>1,186,710</w:t>
            </w:r>
            <w:r w:rsidRPr="00BD3E61">
              <w:rPr>
                <w:rFonts w:ascii="Arial" w:hAnsi="Arial" w:cs="Arial"/>
              </w:rPr>
              <w:t xml:space="preserve">    </w:t>
            </w:r>
            <w:r w:rsidR="00281A7A">
              <w:rPr>
                <w:rFonts w:ascii="Arial" w:hAnsi="Arial" w:cs="Arial"/>
              </w:rPr>
              <w:t xml:space="preserve">  </w:t>
            </w:r>
            <w:r w:rsidRPr="00BD3E61">
              <w:rPr>
                <w:rFonts w:ascii="Arial" w:hAnsi="Arial" w:cs="Arial"/>
              </w:rPr>
              <w:t xml:space="preserve"> </w:t>
            </w:r>
          </w:p>
        </w:tc>
      </w:tr>
      <w:tr w:rsidR="00BD3E61" w:rsidRPr="00BD3E61" w14:paraId="579E2E74" w14:textId="77777777" w:rsidTr="00E414AD">
        <w:trPr>
          <w:trHeight w:val="255"/>
        </w:trPr>
        <w:tc>
          <w:tcPr>
            <w:tcW w:w="4540" w:type="dxa"/>
            <w:tcBorders>
              <w:top w:val="nil"/>
              <w:left w:val="nil"/>
              <w:bottom w:val="nil"/>
              <w:right w:val="nil"/>
            </w:tcBorders>
            <w:shd w:val="clear" w:color="auto" w:fill="auto"/>
            <w:noWrap/>
            <w:vAlign w:val="bottom"/>
            <w:hideMark/>
          </w:tcPr>
          <w:p w14:paraId="216B3BE6"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29E59D41" w14:textId="77777777" w:rsidR="00BD3E61" w:rsidRPr="00BD3E61" w:rsidRDefault="00BD3E61" w:rsidP="00E414AD">
            <w:pPr>
              <w:jc w:val="right"/>
              <w:rPr>
                <w:rFonts w:ascii="Arial" w:hAnsi="Arial" w:cs="Arial"/>
              </w:rPr>
            </w:pPr>
            <w:r w:rsidRPr="00BD3E61">
              <w:rPr>
                <w:rFonts w:ascii="Arial" w:hAnsi="Arial" w:cs="Arial"/>
              </w:rPr>
              <w:t xml:space="preserve">                118,150 </w:t>
            </w:r>
          </w:p>
        </w:tc>
        <w:tc>
          <w:tcPr>
            <w:tcW w:w="1800" w:type="dxa"/>
            <w:tcBorders>
              <w:top w:val="nil"/>
              <w:left w:val="nil"/>
              <w:bottom w:val="nil"/>
              <w:right w:val="nil"/>
            </w:tcBorders>
            <w:shd w:val="clear" w:color="auto" w:fill="auto"/>
            <w:noWrap/>
            <w:vAlign w:val="bottom"/>
          </w:tcPr>
          <w:p w14:paraId="68CE9104" w14:textId="0BE1B59D" w:rsidR="00BD3E61" w:rsidRPr="00BD3E61" w:rsidRDefault="00281A7A" w:rsidP="00E414AD">
            <w:pPr>
              <w:rPr>
                <w:rFonts w:ascii="Arial" w:hAnsi="Arial" w:cs="Arial"/>
              </w:rPr>
            </w:pPr>
            <w:r>
              <w:rPr>
                <w:rFonts w:ascii="Arial" w:hAnsi="Arial" w:cs="Arial"/>
              </w:rPr>
              <w:t xml:space="preserve">               161,202</w:t>
            </w:r>
          </w:p>
        </w:tc>
      </w:tr>
      <w:tr w:rsidR="00BD3E61" w:rsidRPr="00BD3E61" w14:paraId="6309D9AB" w14:textId="77777777" w:rsidTr="00E414AD">
        <w:trPr>
          <w:trHeight w:val="255"/>
        </w:trPr>
        <w:tc>
          <w:tcPr>
            <w:tcW w:w="4540" w:type="dxa"/>
            <w:tcBorders>
              <w:top w:val="nil"/>
              <w:left w:val="nil"/>
              <w:bottom w:val="nil"/>
              <w:right w:val="nil"/>
            </w:tcBorders>
            <w:shd w:val="clear" w:color="auto" w:fill="auto"/>
            <w:noWrap/>
            <w:vAlign w:val="bottom"/>
            <w:hideMark/>
          </w:tcPr>
          <w:p w14:paraId="6A68F67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7C47418" w14:textId="77777777" w:rsidR="00BD3E61" w:rsidRPr="00BD3E61" w:rsidRDefault="00BD3E61" w:rsidP="00E414AD">
            <w:pPr>
              <w:jc w:val="right"/>
              <w:rPr>
                <w:rFonts w:ascii="Arial" w:hAnsi="Arial" w:cs="Arial"/>
                <w:b/>
                <w:bCs/>
              </w:rPr>
            </w:pPr>
            <w:r w:rsidRPr="00BD3E61">
              <w:rPr>
                <w:rFonts w:ascii="Arial" w:hAnsi="Arial" w:cs="Arial"/>
                <w:b/>
                <w:bCs/>
              </w:rPr>
              <w:t xml:space="preserve">             1,100,904 </w:t>
            </w:r>
          </w:p>
        </w:tc>
        <w:tc>
          <w:tcPr>
            <w:tcW w:w="1800" w:type="dxa"/>
            <w:tcBorders>
              <w:top w:val="nil"/>
              <w:left w:val="nil"/>
              <w:bottom w:val="nil"/>
              <w:right w:val="nil"/>
            </w:tcBorders>
            <w:shd w:val="clear" w:color="auto" w:fill="auto"/>
            <w:noWrap/>
            <w:vAlign w:val="bottom"/>
            <w:hideMark/>
          </w:tcPr>
          <w:p w14:paraId="26A6AB64" w14:textId="77777777" w:rsidR="00BD3E61" w:rsidRPr="00BD3E61" w:rsidRDefault="00BD3E61" w:rsidP="00E414AD">
            <w:pPr>
              <w:jc w:val="right"/>
              <w:rPr>
                <w:rFonts w:ascii="Arial" w:hAnsi="Arial" w:cs="Arial"/>
                <w:b/>
                <w:bCs/>
              </w:rPr>
            </w:pPr>
            <w:r w:rsidRPr="00BD3E61">
              <w:rPr>
                <w:rFonts w:ascii="Arial" w:hAnsi="Arial" w:cs="Arial"/>
                <w:b/>
                <w:bCs/>
              </w:rPr>
              <w:t xml:space="preserve">             1,347,912 </w:t>
            </w:r>
          </w:p>
        </w:tc>
      </w:tr>
      <w:tr w:rsidR="00BD3E61" w:rsidRPr="00BD3E61" w14:paraId="3F650362" w14:textId="77777777" w:rsidTr="00E414AD">
        <w:trPr>
          <w:trHeight w:val="255"/>
        </w:trPr>
        <w:tc>
          <w:tcPr>
            <w:tcW w:w="4540" w:type="dxa"/>
            <w:tcBorders>
              <w:top w:val="nil"/>
              <w:left w:val="nil"/>
              <w:bottom w:val="nil"/>
              <w:right w:val="nil"/>
            </w:tcBorders>
            <w:shd w:val="clear" w:color="auto" w:fill="auto"/>
            <w:noWrap/>
            <w:vAlign w:val="bottom"/>
            <w:hideMark/>
          </w:tcPr>
          <w:p w14:paraId="0BF053C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DC9FCC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8F2A306" w14:textId="77777777" w:rsidR="00BD3E61" w:rsidRPr="00BD3E61" w:rsidRDefault="00BD3E61" w:rsidP="00E414AD">
            <w:pPr>
              <w:jc w:val="right"/>
              <w:rPr>
                <w:rFonts w:ascii="Times New Roman" w:hAnsi="Times New Roman"/>
              </w:rPr>
            </w:pPr>
          </w:p>
        </w:tc>
      </w:tr>
      <w:tr w:rsidR="00BD3E61" w:rsidRPr="00BD3E61" w14:paraId="21EFCCAB" w14:textId="77777777" w:rsidTr="00E414AD">
        <w:trPr>
          <w:trHeight w:val="255"/>
        </w:trPr>
        <w:tc>
          <w:tcPr>
            <w:tcW w:w="4540" w:type="dxa"/>
            <w:tcBorders>
              <w:top w:val="nil"/>
              <w:left w:val="nil"/>
              <w:bottom w:val="nil"/>
              <w:right w:val="nil"/>
            </w:tcBorders>
            <w:shd w:val="clear" w:color="auto" w:fill="auto"/>
            <w:noWrap/>
            <w:vAlign w:val="bottom"/>
            <w:hideMark/>
          </w:tcPr>
          <w:p w14:paraId="213F9727" w14:textId="77777777" w:rsidR="00BD3E61" w:rsidRPr="00BD3E61" w:rsidRDefault="00BD3E61" w:rsidP="00E414AD">
            <w:pPr>
              <w:rPr>
                <w:rFonts w:ascii="Arial" w:hAnsi="Arial" w:cs="Arial"/>
              </w:rPr>
            </w:pPr>
            <w:r w:rsidRPr="00BD3E61">
              <w:rPr>
                <w:rFonts w:ascii="Arial" w:hAnsi="Arial" w:cs="Arial"/>
              </w:rPr>
              <w:t>222  Communications</w:t>
            </w:r>
          </w:p>
        </w:tc>
        <w:tc>
          <w:tcPr>
            <w:tcW w:w="1800" w:type="dxa"/>
            <w:tcBorders>
              <w:top w:val="nil"/>
              <w:left w:val="nil"/>
              <w:bottom w:val="nil"/>
              <w:right w:val="nil"/>
            </w:tcBorders>
            <w:shd w:val="clear" w:color="auto" w:fill="auto"/>
            <w:noWrap/>
            <w:vAlign w:val="bottom"/>
            <w:hideMark/>
          </w:tcPr>
          <w:p w14:paraId="1F9670C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970A827" w14:textId="77777777" w:rsidR="00BD3E61" w:rsidRPr="00BD3E61" w:rsidRDefault="00BD3E61" w:rsidP="00E414AD">
            <w:pPr>
              <w:jc w:val="right"/>
              <w:rPr>
                <w:rFonts w:ascii="Times New Roman" w:hAnsi="Times New Roman"/>
              </w:rPr>
            </w:pPr>
          </w:p>
        </w:tc>
      </w:tr>
      <w:tr w:rsidR="00BD3E61" w:rsidRPr="00BD3E61" w14:paraId="2C937336" w14:textId="77777777" w:rsidTr="00E414AD">
        <w:trPr>
          <w:trHeight w:val="255"/>
        </w:trPr>
        <w:tc>
          <w:tcPr>
            <w:tcW w:w="4540" w:type="dxa"/>
            <w:tcBorders>
              <w:top w:val="nil"/>
              <w:left w:val="nil"/>
              <w:bottom w:val="nil"/>
              <w:right w:val="nil"/>
            </w:tcBorders>
            <w:shd w:val="clear" w:color="auto" w:fill="auto"/>
            <w:noWrap/>
            <w:vAlign w:val="bottom"/>
            <w:hideMark/>
          </w:tcPr>
          <w:p w14:paraId="078B7033"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0B5C1139" w14:textId="77777777" w:rsidR="00BD3E61" w:rsidRPr="00BD3E61" w:rsidRDefault="00BD3E61" w:rsidP="00E414AD">
            <w:pPr>
              <w:jc w:val="right"/>
              <w:rPr>
                <w:rFonts w:ascii="Arial" w:hAnsi="Arial" w:cs="Arial"/>
              </w:rPr>
            </w:pPr>
            <w:r w:rsidRPr="00BD3E61">
              <w:rPr>
                <w:rFonts w:ascii="Arial" w:hAnsi="Arial" w:cs="Arial"/>
              </w:rPr>
              <w:t xml:space="preserve">                212,726 </w:t>
            </w:r>
          </w:p>
        </w:tc>
        <w:tc>
          <w:tcPr>
            <w:tcW w:w="1800" w:type="dxa"/>
            <w:tcBorders>
              <w:top w:val="nil"/>
              <w:left w:val="nil"/>
              <w:bottom w:val="nil"/>
              <w:right w:val="nil"/>
            </w:tcBorders>
            <w:shd w:val="clear" w:color="auto" w:fill="auto"/>
            <w:noWrap/>
            <w:vAlign w:val="bottom"/>
            <w:hideMark/>
          </w:tcPr>
          <w:p w14:paraId="660D7020" w14:textId="75EC0A3A" w:rsidR="00BD3E61" w:rsidRPr="00BD3E61" w:rsidRDefault="00BD3E61" w:rsidP="00E414AD">
            <w:pPr>
              <w:rPr>
                <w:rFonts w:ascii="Arial" w:hAnsi="Arial" w:cs="Arial"/>
              </w:rPr>
            </w:pPr>
            <w:r w:rsidRPr="00BD3E61">
              <w:rPr>
                <w:rFonts w:ascii="Arial" w:hAnsi="Arial" w:cs="Arial"/>
              </w:rPr>
              <w:t xml:space="preserve">        </w:t>
            </w:r>
            <w:r w:rsidR="008A7F4A">
              <w:rPr>
                <w:rFonts w:ascii="Arial" w:hAnsi="Arial" w:cs="Arial"/>
              </w:rPr>
              <w:t xml:space="preserve">      243,647      </w:t>
            </w:r>
            <w:r w:rsidRPr="00BD3E61">
              <w:rPr>
                <w:rFonts w:ascii="Arial" w:hAnsi="Arial" w:cs="Arial"/>
              </w:rPr>
              <w:t xml:space="preserve">       </w:t>
            </w:r>
          </w:p>
        </w:tc>
      </w:tr>
      <w:tr w:rsidR="00BD3E61" w:rsidRPr="00BD3E61" w14:paraId="25CDF358" w14:textId="77777777" w:rsidTr="00E414AD">
        <w:trPr>
          <w:trHeight w:val="255"/>
        </w:trPr>
        <w:tc>
          <w:tcPr>
            <w:tcW w:w="4540" w:type="dxa"/>
            <w:tcBorders>
              <w:top w:val="nil"/>
              <w:left w:val="nil"/>
              <w:bottom w:val="nil"/>
              <w:right w:val="nil"/>
            </w:tcBorders>
            <w:shd w:val="clear" w:color="auto" w:fill="auto"/>
            <w:noWrap/>
            <w:vAlign w:val="bottom"/>
            <w:hideMark/>
          </w:tcPr>
          <w:p w14:paraId="2FB7B490"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3596B8E7" w14:textId="77777777" w:rsidR="00BD3E61" w:rsidRPr="00BD3E61" w:rsidRDefault="00BD3E61" w:rsidP="00E414AD">
            <w:pPr>
              <w:jc w:val="right"/>
              <w:rPr>
                <w:rFonts w:ascii="Arial" w:hAnsi="Arial" w:cs="Arial"/>
              </w:rPr>
            </w:pPr>
            <w:r w:rsidRPr="00BD3E61">
              <w:rPr>
                <w:rFonts w:ascii="Arial" w:hAnsi="Arial" w:cs="Arial"/>
              </w:rPr>
              <w:t xml:space="preserve">                  12,286 </w:t>
            </w:r>
          </w:p>
        </w:tc>
        <w:tc>
          <w:tcPr>
            <w:tcW w:w="1800" w:type="dxa"/>
            <w:tcBorders>
              <w:top w:val="nil"/>
              <w:left w:val="nil"/>
              <w:bottom w:val="nil"/>
              <w:right w:val="nil"/>
            </w:tcBorders>
            <w:shd w:val="clear" w:color="auto" w:fill="auto"/>
            <w:noWrap/>
            <w:vAlign w:val="bottom"/>
            <w:hideMark/>
          </w:tcPr>
          <w:p w14:paraId="72403F6B" w14:textId="1E2E7E6F" w:rsidR="00BD3E61" w:rsidRPr="00BD3E61" w:rsidRDefault="00BD3E61" w:rsidP="00E414AD">
            <w:pPr>
              <w:rPr>
                <w:rFonts w:ascii="Arial" w:hAnsi="Arial" w:cs="Arial"/>
              </w:rPr>
            </w:pPr>
            <w:r w:rsidRPr="00BD3E61">
              <w:rPr>
                <w:rFonts w:ascii="Arial" w:hAnsi="Arial" w:cs="Arial"/>
              </w:rPr>
              <w:t xml:space="preserve">            </w:t>
            </w:r>
            <w:r w:rsidR="008A7F4A">
              <w:rPr>
                <w:rFonts w:ascii="Arial" w:hAnsi="Arial" w:cs="Arial"/>
              </w:rPr>
              <w:t xml:space="preserve">   </w:t>
            </w:r>
            <w:r w:rsidRPr="00BD3E61">
              <w:rPr>
                <w:rFonts w:ascii="Arial" w:hAnsi="Arial" w:cs="Arial"/>
              </w:rPr>
              <w:t xml:space="preserve"> </w:t>
            </w:r>
            <w:r w:rsidR="008A7F4A">
              <w:rPr>
                <w:rFonts w:ascii="Arial" w:hAnsi="Arial" w:cs="Arial"/>
              </w:rPr>
              <w:t>12,500</w:t>
            </w:r>
            <w:r w:rsidRPr="00BD3E61">
              <w:rPr>
                <w:rFonts w:ascii="Arial" w:hAnsi="Arial" w:cs="Arial"/>
              </w:rPr>
              <w:t xml:space="preserve">      </w:t>
            </w:r>
          </w:p>
        </w:tc>
      </w:tr>
      <w:tr w:rsidR="00BD3E61" w:rsidRPr="00BD3E61" w14:paraId="2E3F4A01" w14:textId="77777777" w:rsidTr="00E414AD">
        <w:trPr>
          <w:trHeight w:val="255"/>
        </w:trPr>
        <w:tc>
          <w:tcPr>
            <w:tcW w:w="4540" w:type="dxa"/>
            <w:tcBorders>
              <w:top w:val="nil"/>
              <w:left w:val="nil"/>
              <w:bottom w:val="nil"/>
              <w:right w:val="nil"/>
            </w:tcBorders>
            <w:shd w:val="clear" w:color="auto" w:fill="auto"/>
            <w:noWrap/>
            <w:vAlign w:val="bottom"/>
            <w:hideMark/>
          </w:tcPr>
          <w:p w14:paraId="68FD3A0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5A80E2F" w14:textId="77777777" w:rsidR="00BD3E61" w:rsidRPr="00BD3E61" w:rsidRDefault="00BD3E61" w:rsidP="00E414AD">
            <w:pPr>
              <w:jc w:val="right"/>
              <w:rPr>
                <w:rFonts w:ascii="Arial" w:hAnsi="Arial" w:cs="Arial"/>
                <w:b/>
                <w:bCs/>
              </w:rPr>
            </w:pPr>
            <w:r w:rsidRPr="00BD3E61">
              <w:rPr>
                <w:rFonts w:ascii="Arial" w:hAnsi="Arial" w:cs="Arial"/>
                <w:b/>
                <w:bCs/>
              </w:rPr>
              <w:t xml:space="preserve">                225,012 </w:t>
            </w:r>
          </w:p>
        </w:tc>
        <w:tc>
          <w:tcPr>
            <w:tcW w:w="1800" w:type="dxa"/>
            <w:tcBorders>
              <w:top w:val="nil"/>
              <w:left w:val="nil"/>
              <w:bottom w:val="nil"/>
              <w:right w:val="nil"/>
            </w:tcBorders>
            <w:shd w:val="clear" w:color="auto" w:fill="auto"/>
            <w:noWrap/>
            <w:vAlign w:val="bottom"/>
            <w:hideMark/>
          </w:tcPr>
          <w:p w14:paraId="2B3513A4" w14:textId="77777777" w:rsidR="00BD3E61" w:rsidRPr="00BD3E61" w:rsidRDefault="00BD3E61" w:rsidP="00E414AD">
            <w:pPr>
              <w:jc w:val="right"/>
              <w:rPr>
                <w:rFonts w:ascii="Arial" w:hAnsi="Arial" w:cs="Arial"/>
                <w:b/>
                <w:bCs/>
              </w:rPr>
            </w:pPr>
            <w:r w:rsidRPr="00BD3E61">
              <w:rPr>
                <w:rFonts w:ascii="Arial" w:hAnsi="Arial" w:cs="Arial"/>
                <w:b/>
                <w:bCs/>
              </w:rPr>
              <w:t xml:space="preserve">                256,147 </w:t>
            </w:r>
          </w:p>
        </w:tc>
      </w:tr>
      <w:tr w:rsidR="00BD3E61" w:rsidRPr="00BD3E61" w14:paraId="0E8A56C4" w14:textId="77777777" w:rsidTr="00E414AD">
        <w:trPr>
          <w:trHeight w:val="255"/>
        </w:trPr>
        <w:tc>
          <w:tcPr>
            <w:tcW w:w="4540" w:type="dxa"/>
            <w:tcBorders>
              <w:top w:val="nil"/>
              <w:left w:val="nil"/>
              <w:bottom w:val="nil"/>
              <w:right w:val="nil"/>
            </w:tcBorders>
            <w:shd w:val="clear" w:color="auto" w:fill="auto"/>
            <w:noWrap/>
            <w:vAlign w:val="bottom"/>
            <w:hideMark/>
          </w:tcPr>
          <w:p w14:paraId="4D06D085"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97A551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51EED82" w14:textId="77777777" w:rsidR="00BD3E61" w:rsidRPr="00BD3E61" w:rsidRDefault="00BD3E61" w:rsidP="00E414AD">
            <w:pPr>
              <w:jc w:val="right"/>
              <w:rPr>
                <w:rFonts w:ascii="Times New Roman" w:hAnsi="Times New Roman"/>
              </w:rPr>
            </w:pPr>
          </w:p>
        </w:tc>
      </w:tr>
      <w:tr w:rsidR="00BD3E61" w:rsidRPr="00BD3E61" w14:paraId="06E11DA4" w14:textId="77777777" w:rsidTr="00E414AD">
        <w:trPr>
          <w:trHeight w:val="255"/>
        </w:trPr>
        <w:tc>
          <w:tcPr>
            <w:tcW w:w="4540" w:type="dxa"/>
            <w:tcBorders>
              <w:top w:val="nil"/>
              <w:left w:val="nil"/>
              <w:bottom w:val="nil"/>
              <w:right w:val="nil"/>
            </w:tcBorders>
            <w:shd w:val="clear" w:color="auto" w:fill="auto"/>
            <w:noWrap/>
            <w:vAlign w:val="bottom"/>
            <w:hideMark/>
          </w:tcPr>
          <w:p w14:paraId="6C2F5C11" w14:textId="77777777" w:rsidR="00BD3E61" w:rsidRPr="00BD3E61" w:rsidRDefault="00BD3E61" w:rsidP="00E414AD">
            <w:pPr>
              <w:rPr>
                <w:rFonts w:ascii="Arial" w:hAnsi="Arial" w:cs="Arial"/>
              </w:rPr>
            </w:pPr>
            <w:r w:rsidRPr="00BD3E61">
              <w:rPr>
                <w:rFonts w:ascii="Arial" w:hAnsi="Arial" w:cs="Arial"/>
              </w:rPr>
              <w:t>240  Building Inspections</w:t>
            </w:r>
          </w:p>
        </w:tc>
        <w:tc>
          <w:tcPr>
            <w:tcW w:w="1800" w:type="dxa"/>
            <w:tcBorders>
              <w:top w:val="nil"/>
              <w:left w:val="nil"/>
              <w:bottom w:val="nil"/>
              <w:right w:val="nil"/>
            </w:tcBorders>
            <w:shd w:val="clear" w:color="auto" w:fill="auto"/>
            <w:noWrap/>
            <w:vAlign w:val="bottom"/>
            <w:hideMark/>
          </w:tcPr>
          <w:p w14:paraId="6FEBE13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72C3B06" w14:textId="77777777" w:rsidR="00BD3E61" w:rsidRPr="00BD3E61" w:rsidRDefault="00BD3E61" w:rsidP="00E414AD">
            <w:pPr>
              <w:jc w:val="right"/>
              <w:rPr>
                <w:rFonts w:ascii="Times New Roman" w:hAnsi="Times New Roman"/>
              </w:rPr>
            </w:pPr>
          </w:p>
        </w:tc>
      </w:tr>
      <w:tr w:rsidR="00BD3E61" w:rsidRPr="00BD3E61" w14:paraId="3173872D" w14:textId="77777777" w:rsidTr="00E414AD">
        <w:trPr>
          <w:trHeight w:val="255"/>
        </w:trPr>
        <w:tc>
          <w:tcPr>
            <w:tcW w:w="4540" w:type="dxa"/>
            <w:tcBorders>
              <w:top w:val="nil"/>
              <w:left w:val="nil"/>
              <w:bottom w:val="nil"/>
              <w:right w:val="nil"/>
            </w:tcBorders>
            <w:shd w:val="clear" w:color="auto" w:fill="auto"/>
            <w:noWrap/>
            <w:vAlign w:val="bottom"/>
            <w:hideMark/>
          </w:tcPr>
          <w:p w14:paraId="053AC27F"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3A44322B" w14:textId="77777777" w:rsidR="00BD3E61" w:rsidRPr="00BD3E61" w:rsidRDefault="00BD3E61" w:rsidP="00E414AD">
            <w:pPr>
              <w:jc w:val="right"/>
              <w:rPr>
                <w:rFonts w:ascii="Arial" w:hAnsi="Arial" w:cs="Arial"/>
              </w:rPr>
            </w:pPr>
            <w:r w:rsidRPr="00BD3E61">
              <w:rPr>
                <w:rFonts w:ascii="Arial" w:hAnsi="Arial" w:cs="Arial"/>
              </w:rPr>
              <w:t xml:space="preserve">                  40,214 </w:t>
            </w:r>
          </w:p>
        </w:tc>
        <w:tc>
          <w:tcPr>
            <w:tcW w:w="1800" w:type="dxa"/>
            <w:tcBorders>
              <w:top w:val="nil"/>
              <w:left w:val="nil"/>
              <w:bottom w:val="nil"/>
              <w:right w:val="nil"/>
            </w:tcBorders>
            <w:shd w:val="clear" w:color="auto" w:fill="auto"/>
            <w:noWrap/>
            <w:vAlign w:val="bottom"/>
            <w:hideMark/>
          </w:tcPr>
          <w:p w14:paraId="65455FA7" w14:textId="1C4BE275" w:rsidR="00BD3E61" w:rsidRPr="00BD3E61" w:rsidRDefault="00BD3E61" w:rsidP="00E414AD">
            <w:pPr>
              <w:rPr>
                <w:rFonts w:ascii="Arial" w:hAnsi="Arial" w:cs="Arial"/>
              </w:rPr>
            </w:pPr>
            <w:r w:rsidRPr="00BD3E61">
              <w:rPr>
                <w:rFonts w:ascii="Arial" w:hAnsi="Arial" w:cs="Arial"/>
              </w:rPr>
              <w:t xml:space="preserve">                   </w:t>
            </w:r>
          </w:p>
        </w:tc>
      </w:tr>
      <w:tr w:rsidR="00BD3E61" w:rsidRPr="00BD3E61" w14:paraId="20E24D7A" w14:textId="77777777" w:rsidTr="00E414AD">
        <w:trPr>
          <w:trHeight w:val="255"/>
        </w:trPr>
        <w:tc>
          <w:tcPr>
            <w:tcW w:w="4540" w:type="dxa"/>
            <w:tcBorders>
              <w:top w:val="nil"/>
              <w:left w:val="nil"/>
              <w:bottom w:val="nil"/>
              <w:right w:val="nil"/>
            </w:tcBorders>
            <w:shd w:val="clear" w:color="auto" w:fill="auto"/>
            <w:noWrap/>
            <w:vAlign w:val="bottom"/>
            <w:hideMark/>
          </w:tcPr>
          <w:p w14:paraId="38158657"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2CCF8BE7" w14:textId="77777777" w:rsidR="00BD3E61" w:rsidRPr="00BD3E61" w:rsidRDefault="00BD3E61" w:rsidP="00E414AD">
            <w:pPr>
              <w:jc w:val="right"/>
              <w:rPr>
                <w:rFonts w:ascii="Arial" w:hAnsi="Arial" w:cs="Arial"/>
              </w:rPr>
            </w:pPr>
            <w:r w:rsidRPr="00BD3E61">
              <w:rPr>
                <w:rFonts w:ascii="Arial" w:hAnsi="Arial" w:cs="Arial"/>
              </w:rPr>
              <w:t xml:space="preserve">                   6,730 </w:t>
            </w:r>
          </w:p>
        </w:tc>
        <w:tc>
          <w:tcPr>
            <w:tcW w:w="1800" w:type="dxa"/>
            <w:tcBorders>
              <w:top w:val="nil"/>
              <w:left w:val="nil"/>
              <w:bottom w:val="nil"/>
              <w:right w:val="nil"/>
            </w:tcBorders>
            <w:shd w:val="clear" w:color="auto" w:fill="auto"/>
            <w:noWrap/>
            <w:vAlign w:val="bottom"/>
            <w:hideMark/>
          </w:tcPr>
          <w:p w14:paraId="3136DDA8" w14:textId="77777777" w:rsidR="00BD3E61" w:rsidRPr="00BD3E61" w:rsidRDefault="00BD3E61" w:rsidP="00E414AD">
            <w:pPr>
              <w:rPr>
                <w:rFonts w:ascii="Arial" w:hAnsi="Arial" w:cs="Arial"/>
              </w:rPr>
            </w:pPr>
            <w:r w:rsidRPr="00BD3E61">
              <w:rPr>
                <w:rFonts w:ascii="Arial" w:hAnsi="Arial" w:cs="Arial"/>
              </w:rPr>
              <w:t xml:space="preserve">                   6,730 </w:t>
            </w:r>
          </w:p>
        </w:tc>
      </w:tr>
      <w:tr w:rsidR="00BD3E61" w:rsidRPr="00BD3E61" w14:paraId="067F50F4" w14:textId="77777777" w:rsidTr="00E414AD">
        <w:trPr>
          <w:trHeight w:val="255"/>
        </w:trPr>
        <w:tc>
          <w:tcPr>
            <w:tcW w:w="4540" w:type="dxa"/>
            <w:tcBorders>
              <w:top w:val="nil"/>
              <w:left w:val="nil"/>
              <w:bottom w:val="nil"/>
              <w:right w:val="nil"/>
            </w:tcBorders>
            <w:shd w:val="clear" w:color="auto" w:fill="auto"/>
            <w:noWrap/>
            <w:vAlign w:val="bottom"/>
            <w:hideMark/>
          </w:tcPr>
          <w:p w14:paraId="24C2F3D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610A976" w14:textId="77777777" w:rsidR="00BD3E61" w:rsidRPr="00BD3E61" w:rsidRDefault="00BD3E61" w:rsidP="00E414AD">
            <w:pPr>
              <w:jc w:val="right"/>
              <w:rPr>
                <w:rFonts w:ascii="Arial" w:hAnsi="Arial" w:cs="Arial"/>
                <w:b/>
                <w:bCs/>
              </w:rPr>
            </w:pPr>
            <w:r w:rsidRPr="00BD3E61">
              <w:rPr>
                <w:rFonts w:ascii="Arial" w:hAnsi="Arial" w:cs="Arial"/>
                <w:b/>
                <w:bCs/>
              </w:rPr>
              <w:t xml:space="preserve">                  46,944 </w:t>
            </w:r>
          </w:p>
        </w:tc>
        <w:tc>
          <w:tcPr>
            <w:tcW w:w="1800" w:type="dxa"/>
            <w:tcBorders>
              <w:top w:val="nil"/>
              <w:left w:val="nil"/>
              <w:bottom w:val="nil"/>
              <w:right w:val="nil"/>
            </w:tcBorders>
            <w:shd w:val="clear" w:color="auto" w:fill="auto"/>
            <w:noWrap/>
            <w:vAlign w:val="bottom"/>
            <w:hideMark/>
          </w:tcPr>
          <w:p w14:paraId="2841FC78" w14:textId="77777777" w:rsidR="00BD3E61" w:rsidRPr="00BD3E61" w:rsidRDefault="00BD3E61" w:rsidP="00E414AD">
            <w:pPr>
              <w:jc w:val="right"/>
              <w:rPr>
                <w:rFonts w:ascii="Arial" w:hAnsi="Arial" w:cs="Arial"/>
                <w:b/>
                <w:bCs/>
              </w:rPr>
            </w:pPr>
            <w:r w:rsidRPr="00BD3E61">
              <w:rPr>
                <w:rFonts w:ascii="Arial" w:hAnsi="Arial" w:cs="Arial"/>
                <w:b/>
                <w:bCs/>
              </w:rPr>
              <w:t xml:space="preserve">                  47,842 </w:t>
            </w:r>
          </w:p>
        </w:tc>
      </w:tr>
      <w:tr w:rsidR="00BD3E61" w:rsidRPr="00BD3E61" w14:paraId="49AD6E24" w14:textId="77777777" w:rsidTr="00E414AD">
        <w:trPr>
          <w:trHeight w:val="255"/>
        </w:trPr>
        <w:tc>
          <w:tcPr>
            <w:tcW w:w="4540" w:type="dxa"/>
            <w:tcBorders>
              <w:top w:val="nil"/>
              <w:left w:val="nil"/>
              <w:bottom w:val="nil"/>
              <w:right w:val="nil"/>
            </w:tcBorders>
            <w:shd w:val="clear" w:color="auto" w:fill="auto"/>
            <w:noWrap/>
            <w:vAlign w:val="bottom"/>
            <w:hideMark/>
          </w:tcPr>
          <w:p w14:paraId="5D514D7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3150015" w14:textId="77777777" w:rsidR="00BD3E61" w:rsidRPr="00BD3E61" w:rsidRDefault="00BD3E61" w:rsidP="00E414AD">
            <w:pPr>
              <w:jc w:val="right"/>
              <w:rPr>
                <w:rFonts w:ascii="Arial" w:hAnsi="Arial" w:cs="Arial"/>
              </w:rPr>
            </w:pPr>
            <w:r w:rsidRPr="00BD3E61">
              <w:rPr>
                <w:rFonts w:ascii="Arial" w:hAnsi="Arial" w:cs="Arial"/>
              </w:rPr>
              <w:t xml:space="preserve">   </w:t>
            </w:r>
          </w:p>
        </w:tc>
        <w:tc>
          <w:tcPr>
            <w:tcW w:w="1800" w:type="dxa"/>
            <w:tcBorders>
              <w:top w:val="nil"/>
              <w:left w:val="nil"/>
              <w:bottom w:val="nil"/>
              <w:right w:val="nil"/>
            </w:tcBorders>
            <w:shd w:val="clear" w:color="auto" w:fill="auto"/>
            <w:noWrap/>
            <w:vAlign w:val="bottom"/>
            <w:hideMark/>
          </w:tcPr>
          <w:p w14:paraId="27B0EE29" w14:textId="77777777" w:rsidR="00BD3E61" w:rsidRPr="00BD3E61" w:rsidRDefault="00BD3E61" w:rsidP="00E414AD">
            <w:pPr>
              <w:jc w:val="right"/>
              <w:rPr>
                <w:rFonts w:ascii="Arial" w:hAnsi="Arial" w:cs="Arial"/>
              </w:rPr>
            </w:pPr>
          </w:p>
        </w:tc>
      </w:tr>
      <w:tr w:rsidR="00BD3E61" w:rsidRPr="00BD3E61" w14:paraId="5F1E37B6" w14:textId="77777777" w:rsidTr="00E414AD">
        <w:trPr>
          <w:trHeight w:val="255"/>
        </w:trPr>
        <w:tc>
          <w:tcPr>
            <w:tcW w:w="4540" w:type="dxa"/>
            <w:tcBorders>
              <w:top w:val="nil"/>
              <w:left w:val="nil"/>
              <w:bottom w:val="nil"/>
              <w:right w:val="nil"/>
            </w:tcBorders>
            <w:shd w:val="clear" w:color="auto" w:fill="auto"/>
            <w:noWrap/>
            <w:vAlign w:val="bottom"/>
            <w:hideMark/>
          </w:tcPr>
          <w:p w14:paraId="1D672D5A" w14:textId="77777777" w:rsidR="00BD3E61" w:rsidRPr="00BD3E61" w:rsidRDefault="00BD3E61" w:rsidP="00E414AD">
            <w:pPr>
              <w:rPr>
                <w:rFonts w:ascii="Arial" w:hAnsi="Arial" w:cs="Arial"/>
              </w:rPr>
            </w:pPr>
            <w:r w:rsidRPr="00BD3E61">
              <w:rPr>
                <w:rFonts w:ascii="Arial" w:hAnsi="Arial" w:cs="Arial"/>
              </w:rPr>
              <w:t>244  Sealer of Weights &amp; Measures</w:t>
            </w:r>
          </w:p>
        </w:tc>
        <w:tc>
          <w:tcPr>
            <w:tcW w:w="1800" w:type="dxa"/>
            <w:tcBorders>
              <w:top w:val="nil"/>
              <w:left w:val="nil"/>
              <w:bottom w:val="nil"/>
              <w:right w:val="nil"/>
            </w:tcBorders>
            <w:shd w:val="clear" w:color="auto" w:fill="auto"/>
            <w:noWrap/>
            <w:vAlign w:val="bottom"/>
            <w:hideMark/>
          </w:tcPr>
          <w:p w14:paraId="1A439A1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E7BD16E" w14:textId="77777777" w:rsidR="00BD3E61" w:rsidRPr="00BD3E61" w:rsidRDefault="00BD3E61" w:rsidP="00E414AD">
            <w:pPr>
              <w:jc w:val="right"/>
              <w:rPr>
                <w:rFonts w:ascii="Times New Roman" w:hAnsi="Times New Roman"/>
              </w:rPr>
            </w:pPr>
          </w:p>
        </w:tc>
      </w:tr>
      <w:tr w:rsidR="00BD3E61" w:rsidRPr="00BD3E61" w14:paraId="180CD074" w14:textId="77777777" w:rsidTr="00E414AD">
        <w:trPr>
          <w:trHeight w:val="255"/>
        </w:trPr>
        <w:tc>
          <w:tcPr>
            <w:tcW w:w="4540" w:type="dxa"/>
            <w:tcBorders>
              <w:top w:val="nil"/>
              <w:left w:val="nil"/>
              <w:bottom w:val="nil"/>
              <w:right w:val="nil"/>
            </w:tcBorders>
            <w:shd w:val="clear" w:color="auto" w:fill="auto"/>
            <w:noWrap/>
            <w:vAlign w:val="bottom"/>
            <w:hideMark/>
          </w:tcPr>
          <w:p w14:paraId="254C1749"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73262103" w14:textId="77777777" w:rsidR="00BD3E61" w:rsidRPr="00BD3E61" w:rsidRDefault="00BD3E61" w:rsidP="00E414AD">
            <w:pPr>
              <w:jc w:val="right"/>
              <w:rPr>
                <w:rFonts w:ascii="Arial" w:hAnsi="Arial" w:cs="Arial"/>
              </w:rPr>
            </w:pPr>
            <w:r w:rsidRPr="00BD3E61">
              <w:rPr>
                <w:rFonts w:ascii="Arial" w:hAnsi="Arial" w:cs="Arial"/>
              </w:rPr>
              <w:t xml:space="preserve">                   2,149 </w:t>
            </w:r>
          </w:p>
        </w:tc>
        <w:tc>
          <w:tcPr>
            <w:tcW w:w="1800" w:type="dxa"/>
            <w:tcBorders>
              <w:top w:val="nil"/>
              <w:left w:val="nil"/>
              <w:bottom w:val="nil"/>
              <w:right w:val="nil"/>
            </w:tcBorders>
            <w:shd w:val="clear" w:color="auto" w:fill="auto"/>
            <w:noWrap/>
            <w:vAlign w:val="bottom"/>
            <w:hideMark/>
          </w:tcPr>
          <w:p w14:paraId="18CD5399" w14:textId="77777777" w:rsidR="00BD3E61" w:rsidRPr="00BD3E61" w:rsidRDefault="00BD3E61" w:rsidP="00E414AD">
            <w:pPr>
              <w:rPr>
                <w:rFonts w:ascii="Arial" w:hAnsi="Arial" w:cs="Arial"/>
              </w:rPr>
            </w:pPr>
            <w:r w:rsidRPr="00BD3E61">
              <w:rPr>
                <w:rFonts w:ascii="Arial" w:hAnsi="Arial" w:cs="Arial"/>
              </w:rPr>
              <w:t xml:space="preserve">                   2,192 </w:t>
            </w:r>
          </w:p>
        </w:tc>
      </w:tr>
      <w:tr w:rsidR="00BD3E61" w:rsidRPr="00BD3E61" w14:paraId="3EFFE546" w14:textId="77777777" w:rsidTr="00E414AD">
        <w:trPr>
          <w:trHeight w:val="255"/>
        </w:trPr>
        <w:tc>
          <w:tcPr>
            <w:tcW w:w="4540" w:type="dxa"/>
            <w:tcBorders>
              <w:top w:val="nil"/>
              <w:left w:val="nil"/>
              <w:bottom w:val="nil"/>
              <w:right w:val="nil"/>
            </w:tcBorders>
            <w:shd w:val="clear" w:color="auto" w:fill="auto"/>
            <w:noWrap/>
            <w:vAlign w:val="bottom"/>
            <w:hideMark/>
          </w:tcPr>
          <w:p w14:paraId="3EA5AAA3"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74900767" w14:textId="77777777" w:rsidR="00BD3E61" w:rsidRPr="00BD3E61" w:rsidRDefault="00BD3E61" w:rsidP="00E414AD">
            <w:pPr>
              <w:jc w:val="right"/>
              <w:rPr>
                <w:rFonts w:ascii="Arial" w:hAnsi="Arial" w:cs="Arial"/>
              </w:rPr>
            </w:pPr>
            <w:r w:rsidRPr="00BD3E61">
              <w:rPr>
                <w:rFonts w:ascii="Arial" w:hAnsi="Arial" w:cs="Arial"/>
              </w:rPr>
              <w:t xml:space="preserve">                   5,100 </w:t>
            </w:r>
          </w:p>
        </w:tc>
        <w:tc>
          <w:tcPr>
            <w:tcW w:w="1800" w:type="dxa"/>
            <w:tcBorders>
              <w:top w:val="nil"/>
              <w:left w:val="nil"/>
              <w:bottom w:val="nil"/>
              <w:right w:val="nil"/>
            </w:tcBorders>
            <w:shd w:val="clear" w:color="auto" w:fill="auto"/>
            <w:noWrap/>
            <w:vAlign w:val="bottom"/>
            <w:hideMark/>
          </w:tcPr>
          <w:p w14:paraId="5478F29A" w14:textId="77777777" w:rsidR="00BD3E61" w:rsidRPr="00BD3E61" w:rsidRDefault="00BD3E61" w:rsidP="00E414AD">
            <w:pPr>
              <w:rPr>
                <w:rFonts w:ascii="Arial" w:hAnsi="Arial" w:cs="Arial"/>
              </w:rPr>
            </w:pPr>
            <w:r w:rsidRPr="00BD3E61">
              <w:rPr>
                <w:rFonts w:ascii="Arial" w:hAnsi="Arial" w:cs="Arial"/>
              </w:rPr>
              <w:t xml:space="preserve">                   5,100 </w:t>
            </w:r>
          </w:p>
        </w:tc>
      </w:tr>
      <w:tr w:rsidR="00BD3E61" w:rsidRPr="00BD3E61" w14:paraId="5DBFA715" w14:textId="77777777" w:rsidTr="00E414AD">
        <w:trPr>
          <w:trHeight w:val="255"/>
        </w:trPr>
        <w:tc>
          <w:tcPr>
            <w:tcW w:w="4540" w:type="dxa"/>
            <w:tcBorders>
              <w:top w:val="nil"/>
              <w:left w:val="nil"/>
              <w:bottom w:val="nil"/>
              <w:right w:val="nil"/>
            </w:tcBorders>
            <w:shd w:val="clear" w:color="auto" w:fill="auto"/>
            <w:noWrap/>
            <w:vAlign w:val="bottom"/>
            <w:hideMark/>
          </w:tcPr>
          <w:p w14:paraId="7A0B746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47DD303" w14:textId="77777777" w:rsidR="00BD3E61" w:rsidRPr="00BD3E61" w:rsidRDefault="00BD3E61" w:rsidP="00E414AD">
            <w:pPr>
              <w:jc w:val="right"/>
              <w:rPr>
                <w:rFonts w:ascii="Arial" w:hAnsi="Arial" w:cs="Arial"/>
                <w:b/>
                <w:bCs/>
              </w:rPr>
            </w:pPr>
            <w:r w:rsidRPr="00BD3E61">
              <w:rPr>
                <w:rFonts w:ascii="Arial" w:hAnsi="Arial" w:cs="Arial"/>
                <w:b/>
                <w:bCs/>
              </w:rPr>
              <w:t xml:space="preserve">                   7,249 </w:t>
            </w:r>
          </w:p>
        </w:tc>
        <w:tc>
          <w:tcPr>
            <w:tcW w:w="1800" w:type="dxa"/>
            <w:tcBorders>
              <w:top w:val="nil"/>
              <w:left w:val="nil"/>
              <w:bottom w:val="nil"/>
              <w:right w:val="nil"/>
            </w:tcBorders>
            <w:shd w:val="clear" w:color="auto" w:fill="auto"/>
            <w:noWrap/>
            <w:vAlign w:val="bottom"/>
            <w:hideMark/>
          </w:tcPr>
          <w:p w14:paraId="0A14DF1A" w14:textId="77777777" w:rsidR="00BD3E61" w:rsidRPr="00BD3E61" w:rsidRDefault="00BD3E61" w:rsidP="00E414AD">
            <w:pPr>
              <w:jc w:val="right"/>
              <w:rPr>
                <w:rFonts w:ascii="Arial" w:hAnsi="Arial" w:cs="Arial"/>
                <w:b/>
                <w:bCs/>
              </w:rPr>
            </w:pPr>
            <w:r w:rsidRPr="00BD3E61">
              <w:rPr>
                <w:rFonts w:ascii="Arial" w:hAnsi="Arial" w:cs="Arial"/>
                <w:b/>
                <w:bCs/>
              </w:rPr>
              <w:t xml:space="preserve">                   7,292 </w:t>
            </w:r>
          </w:p>
        </w:tc>
      </w:tr>
      <w:tr w:rsidR="00BD3E61" w:rsidRPr="00BD3E61" w14:paraId="309BE85A" w14:textId="77777777" w:rsidTr="00E414AD">
        <w:trPr>
          <w:trHeight w:val="255"/>
        </w:trPr>
        <w:tc>
          <w:tcPr>
            <w:tcW w:w="4540" w:type="dxa"/>
            <w:tcBorders>
              <w:top w:val="nil"/>
              <w:left w:val="nil"/>
              <w:bottom w:val="nil"/>
              <w:right w:val="nil"/>
            </w:tcBorders>
            <w:shd w:val="clear" w:color="auto" w:fill="auto"/>
            <w:noWrap/>
            <w:vAlign w:val="bottom"/>
            <w:hideMark/>
          </w:tcPr>
          <w:p w14:paraId="1C79CB24"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772D6E2"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BAA556C" w14:textId="77777777" w:rsidR="00BD3E61" w:rsidRPr="00BD3E61" w:rsidRDefault="00BD3E61" w:rsidP="00E414AD">
            <w:pPr>
              <w:jc w:val="right"/>
              <w:rPr>
                <w:rFonts w:ascii="Times New Roman" w:hAnsi="Times New Roman"/>
              </w:rPr>
            </w:pPr>
          </w:p>
        </w:tc>
      </w:tr>
      <w:tr w:rsidR="00BD3E61" w:rsidRPr="00BD3E61" w14:paraId="0638B3BA" w14:textId="77777777" w:rsidTr="00E414AD">
        <w:trPr>
          <w:trHeight w:val="255"/>
        </w:trPr>
        <w:tc>
          <w:tcPr>
            <w:tcW w:w="4540" w:type="dxa"/>
            <w:tcBorders>
              <w:top w:val="nil"/>
              <w:left w:val="nil"/>
              <w:bottom w:val="nil"/>
              <w:right w:val="nil"/>
            </w:tcBorders>
            <w:shd w:val="clear" w:color="auto" w:fill="auto"/>
            <w:noWrap/>
            <w:vAlign w:val="bottom"/>
            <w:hideMark/>
          </w:tcPr>
          <w:p w14:paraId="682D8F8C" w14:textId="77777777" w:rsidR="00BD3E61" w:rsidRPr="00BD3E61" w:rsidRDefault="00BD3E61" w:rsidP="00E414AD">
            <w:pPr>
              <w:rPr>
                <w:rFonts w:ascii="Arial" w:hAnsi="Arial" w:cs="Arial"/>
              </w:rPr>
            </w:pPr>
            <w:r w:rsidRPr="00BD3E61">
              <w:rPr>
                <w:rFonts w:ascii="Arial" w:hAnsi="Arial" w:cs="Arial"/>
              </w:rPr>
              <w:t>247  Inspector of Animals</w:t>
            </w:r>
          </w:p>
        </w:tc>
        <w:tc>
          <w:tcPr>
            <w:tcW w:w="1800" w:type="dxa"/>
            <w:tcBorders>
              <w:top w:val="nil"/>
              <w:left w:val="nil"/>
              <w:bottom w:val="nil"/>
              <w:right w:val="nil"/>
            </w:tcBorders>
            <w:shd w:val="clear" w:color="auto" w:fill="auto"/>
            <w:noWrap/>
            <w:vAlign w:val="bottom"/>
            <w:hideMark/>
          </w:tcPr>
          <w:p w14:paraId="36E8D94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DE5714F" w14:textId="77777777" w:rsidR="00BD3E61" w:rsidRPr="00BD3E61" w:rsidRDefault="00BD3E61" w:rsidP="00E414AD">
            <w:pPr>
              <w:jc w:val="right"/>
              <w:rPr>
                <w:rFonts w:ascii="Times New Roman" w:hAnsi="Times New Roman"/>
              </w:rPr>
            </w:pPr>
          </w:p>
        </w:tc>
      </w:tr>
      <w:tr w:rsidR="00BD3E61" w:rsidRPr="00BD3E61" w14:paraId="0ADB5D07" w14:textId="77777777" w:rsidTr="00E414AD">
        <w:trPr>
          <w:trHeight w:val="255"/>
        </w:trPr>
        <w:tc>
          <w:tcPr>
            <w:tcW w:w="4540" w:type="dxa"/>
            <w:tcBorders>
              <w:top w:val="nil"/>
              <w:left w:val="nil"/>
              <w:bottom w:val="nil"/>
              <w:right w:val="nil"/>
            </w:tcBorders>
            <w:shd w:val="clear" w:color="auto" w:fill="auto"/>
            <w:noWrap/>
            <w:vAlign w:val="bottom"/>
            <w:hideMark/>
          </w:tcPr>
          <w:p w14:paraId="485399BF" w14:textId="77777777" w:rsidR="00BD3E61" w:rsidRPr="00BD3E61" w:rsidRDefault="00BD3E61" w:rsidP="00E414AD">
            <w:pPr>
              <w:rPr>
                <w:rFonts w:ascii="Arial" w:hAnsi="Arial" w:cs="Arial"/>
              </w:rPr>
            </w:pPr>
            <w:r w:rsidRPr="00BD3E61">
              <w:rPr>
                <w:rFonts w:ascii="Arial" w:hAnsi="Arial" w:cs="Arial"/>
              </w:rPr>
              <w:lastRenderedPageBreak/>
              <w:t xml:space="preserve">         Salary</w:t>
            </w:r>
          </w:p>
        </w:tc>
        <w:tc>
          <w:tcPr>
            <w:tcW w:w="1800" w:type="dxa"/>
            <w:tcBorders>
              <w:top w:val="nil"/>
              <w:left w:val="nil"/>
              <w:bottom w:val="nil"/>
              <w:right w:val="nil"/>
            </w:tcBorders>
            <w:shd w:val="clear" w:color="auto" w:fill="auto"/>
            <w:noWrap/>
            <w:vAlign w:val="bottom"/>
            <w:hideMark/>
          </w:tcPr>
          <w:p w14:paraId="4A3E108C" w14:textId="77777777" w:rsidR="00BD3E61" w:rsidRPr="00BD3E61" w:rsidRDefault="00BD3E61" w:rsidP="00E414AD">
            <w:pPr>
              <w:jc w:val="right"/>
              <w:rPr>
                <w:rFonts w:ascii="Arial" w:hAnsi="Arial" w:cs="Arial"/>
              </w:rPr>
            </w:pPr>
            <w:r w:rsidRPr="00BD3E61">
              <w:rPr>
                <w:rFonts w:ascii="Arial" w:hAnsi="Arial" w:cs="Arial"/>
              </w:rPr>
              <w:t xml:space="preserve">                   1,660 </w:t>
            </w:r>
          </w:p>
        </w:tc>
        <w:tc>
          <w:tcPr>
            <w:tcW w:w="1800" w:type="dxa"/>
            <w:tcBorders>
              <w:top w:val="nil"/>
              <w:left w:val="nil"/>
              <w:bottom w:val="nil"/>
              <w:right w:val="nil"/>
            </w:tcBorders>
            <w:shd w:val="clear" w:color="auto" w:fill="auto"/>
            <w:noWrap/>
            <w:vAlign w:val="bottom"/>
            <w:hideMark/>
          </w:tcPr>
          <w:p w14:paraId="4A0DB4BC" w14:textId="77777777" w:rsidR="00BD3E61" w:rsidRPr="00BD3E61" w:rsidRDefault="00BD3E61" w:rsidP="00E414AD">
            <w:pPr>
              <w:rPr>
                <w:rFonts w:ascii="Arial" w:hAnsi="Arial" w:cs="Arial"/>
              </w:rPr>
            </w:pPr>
            <w:r w:rsidRPr="00BD3E61">
              <w:rPr>
                <w:rFonts w:ascii="Arial" w:hAnsi="Arial" w:cs="Arial"/>
              </w:rPr>
              <w:t xml:space="preserve">                   1,692 </w:t>
            </w:r>
          </w:p>
        </w:tc>
      </w:tr>
      <w:tr w:rsidR="00BD3E61" w:rsidRPr="00BD3E61" w14:paraId="5B16D0B2" w14:textId="77777777" w:rsidTr="00E414AD">
        <w:trPr>
          <w:trHeight w:val="255"/>
        </w:trPr>
        <w:tc>
          <w:tcPr>
            <w:tcW w:w="4540" w:type="dxa"/>
            <w:tcBorders>
              <w:top w:val="nil"/>
              <w:left w:val="nil"/>
              <w:bottom w:val="nil"/>
              <w:right w:val="nil"/>
            </w:tcBorders>
            <w:shd w:val="clear" w:color="auto" w:fill="auto"/>
            <w:noWrap/>
            <w:vAlign w:val="bottom"/>
            <w:hideMark/>
          </w:tcPr>
          <w:p w14:paraId="1C8C890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671567D" w14:textId="77777777" w:rsidR="00BD3E61" w:rsidRPr="00BD3E61" w:rsidRDefault="00BD3E61" w:rsidP="00E414AD">
            <w:pPr>
              <w:jc w:val="right"/>
              <w:rPr>
                <w:rFonts w:ascii="Arial" w:hAnsi="Arial" w:cs="Arial"/>
                <w:b/>
                <w:bCs/>
              </w:rPr>
            </w:pPr>
            <w:r w:rsidRPr="00BD3E61">
              <w:rPr>
                <w:rFonts w:ascii="Arial" w:hAnsi="Arial" w:cs="Arial"/>
                <w:b/>
                <w:bCs/>
              </w:rPr>
              <w:t xml:space="preserve">                   1,660 </w:t>
            </w:r>
          </w:p>
        </w:tc>
        <w:tc>
          <w:tcPr>
            <w:tcW w:w="1800" w:type="dxa"/>
            <w:tcBorders>
              <w:top w:val="nil"/>
              <w:left w:val="nil"/>
              <w:bottom w:val="nil"/>
              <w:right w:val="nil"/>
            </w:tcBorders>
            <w:shd w:val="clear" w:color="auto" w:fill="auto"/>
            <w:noWrap/>
            <w:vAlign w:val="bottom"/>
            <w:hideMark/>
          </w:tcPr>
          <w:p w14:paraId="550FD2CC" w14:textId="77777777" w:rsidR="00BD3E61" w:rsidRPr="00BD3E61" w:rsidRDefault="00BD3E61" w:rsidP="00E414AD">
            <w:pPr>
              <w:jc w:val="right"/>
              <w:rPr>
                <w:rFonts w:ascii="Arial" w:hAnsi="Arial" w:cs="Arial"/>
                <w:b/>
                <w:bCs/>
              </w:rPr>
            </w:pPr>
            <w:r w:rsidRPr="00BD3E61">
              <w:rPr>
                <w:rFonts w:ascii="Arial" w:hAnsi="Arial" w:cs="Arial"/>
                <w:b/>
                <w:bCs/>
              </w:rPr>
              <w:t xml:space="preserve">                   1,692 </w:t>
            </w:r>
          </w:p>
        </w:tc>
      </w:tr>
      <w:tr w:rsidR="00BD3E61" w:rsidRPr="00BD3E61" w14:paraId="5F3FF5D0" w14:textId="77777777" w:rsidTr="00E414AD">
        <w:trPr>
          <w:trHeight w:val="255"/>
        </w:trPr>
        <w:tc>
          <w:tcPr>
            <w:tcW w:w="4540" w:type="dxa"/>
            <w:tcBorders>
              <w:top w:val="nil"/>
              <w:left w:val="nil"/>
              <w:bottom w:val="nil"/>
              <w:right w:val="nil"/>
            </w:tcBorders>
            <w:shd w:val="clear" w:color="auto" w:fill="auto"/>
            <w:noWrap/>
            <w:vAlign w:val="bottom"/>
            <w:hideMark/>
          </w:tcPr>
          <w:p w14:paraId="15512EC8"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67C7AA2"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07979BC" w14:textId="77777777" w:rsidR="00BD3E61" w:rsidRPr="00BD3E61" w:rsidRDefault="00BD3E61" w:rsidP="00E414AD">
            <w:pPr>
              <w:jc w:val="right"/>
              <w:rPr>
                <w:rFonts w:ascii="Times New Roman" w:hAnsi="Times New Roman"/>
              </w:rPr>
            </w:pPr>
          </w:p>
        </w:tc>
      </w:tr>
      <w:tr w:rsidR="00BD3E61" w:rsidRPr="00BD3E61" w14:paraId="08DFB014" w14:textId="77777777" w:rsidTr="00E414AD">
        <w:trPr>
          <w:trHeight w:val="255"/>
        </w:trPr>
        <w:tc>
          <w:tcPr>
            <w:tcW w:w="4540" w:type="dxa"/>
            <w:tcBorders>
              <w:top w:val="nil"/>
              <w:left w:val="nil"/>
              <w:bottom w:val="nil"/>
              <w:right w:val="nil"/>
            </w:tcBorders>
            <w:shd w:val="clear" w:color="auto" w:fill="auto"/>
            <w:noWrap/>
            <w:vAlign w:val="bottom"/>
            <w:hideMark/>
          </w:tcPr>
          <w:p w14:paraId="33C62892" w14:textId="77777777" w:rsidR="00BD3E61" w:rsidRPr="00BD3E61" w:rsidRDefault="00BD3E61" w:rsidP="00E414AD">
            <w:pPr>
              <w:rPr>
                <w:rFonts w:ascii="Arial" w:hAnsi="Arial" w:cs="Arial"/>
              </w:rPr>
            </w:pPr>
            <w:r w:rsidRPr="00BD3E61">
              <w:rPr>
                <w:rFonts w:ascii="Arial" w:hAnsi="Arial" w:cs="Arial"/>
              </w:rPr>
              <w:t>292  Animal Control</w:t>
            </w:r>
          </w:p>
        </w:tc>
        <w:tc>
          <w:tcPr>
            <w:tcW w:w="1800" w:type="dxa"/>
            <w:tcBorders>
              <w:top w:val="nil"/>
              <w:left w:val="nil"/>
              <w:bottom w:val="nil"/>
              <w:right w:val="nil"/>
            </w:tcBorders>
            <w:shd w:val="clear" w:color="auto" w:fill="auto"/>
            <w:noWrap/>
            <w:vAlign w:val="bottom"/>
            <w:hideMark/>
          </w:tcPr>
          <w:p w14:paraId="540F341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64F3CE3" w14:textId="77777777" w:rsidR="00BD3E61" w:rsidRPr="00BD3E61" w:rsidRDefault="00BD3E61" w:rsidP="00E414AD">
            <w:pPr>
              <w:jc w:val="right"/>
              <w:rPr>
                <w:rFonts w:ascii="Times New Roman" w:hAnsi="Times New Roman"/>
              </w:rPr>
            </w:pPr>
          </w:p>
        </w:tc>
      </w:tr>
      <w:tr w:rsidR="00BD3E61" w:rsidRPr="00BD3E61" w14:paraId="1B9481CB" w14:textId="77777777" w:rsidTr="00E414AD">
        <w:trPr>
          <w:trHeight w:val="255"/>
        </w:trPr>
        <w:tc>
          <w:tcPr>
            <w:tcW w:w="4540" w:type="dxa"/>
            <w:tcBorders>
              <w:top w:val="nil"/>
              <w:left w:val="nil"/>
              <w:bottom w:val="nil"/>
              <w:right w:val="nil"/>
            </w:tcBorders>
            <w:shd w:val="clear" w:color="auto" w:fill="auto"/>
            <w:noWrap/>
            <w:vAlign w:val="bottom"/>
            <w:hideMark/>
          </w:tcPr>
          <w:p w14:paraId="08729A0E"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2F8CB3B3" w14:textId="77777777" w:rsidR="00BD3E61" w:rsidRPr="00BD3E61" w:rsidRDefault="00BD3E61" w:rsidP="00E414AD">
            <w:pPr>
              <w:jc w:val="right"/>
              <w:rPr>
                <w:rFonts w:ascii="Arial" w:hAnsi="Arial" w:cs="Arial"/>
              </w:rPr>
            </w:pPr>
            <w:r w:rsidRPr="00BD3E61">
              <w:rPr>
                <w:rFonts w:ascii="Arial" w:hAnsi="Arial" w:cs="Arial"/>
              </w:rPr>
              <w:t xml:space="preserve">                  22,706 </w:t>
            </w:r>
          </w:p>
        </w:tc>
        <w:tc>
          <w:tcPr>
            <w:tcW w:w="1800" w:type="dxa"/>
            <w:tcBorders>
              <w:top w:val="nil"/>
              <w:left w:val="nil"/>
              <w:bottom w:val="nil"/>
              <w:right w:val="nil"/>
            </w:tcBorders>
            <w:shd w:val="clear" w:color="auto" w:fill="auto"/>
            <w:noWrap/>
            <w:vAlign w:val="bottom"/>
            <w:hideMark/>
          </w:tcPr>
          <w:p w14:paraId="43D69EBD" w14:textId="1B6127F2"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w:t>
            </w:r>
            <w:r w:rsidRPr="00BD3E61">
              <w:rPr>
                <w:rFonts w:ascii="Arial" w:hAnsi="Arial" w:cs="Arial"/>
              </w:rPr>
              <w:t xml:space="preserve"> </w:t>
            </w:r>
            <w:r w:rsidR="00646509">
              <w:rPr>
                <w:rFonts w:ascii="Arial" w:hAnsi="Arial" w:cs="Arial"/>
              </w:rPr>
              <w:t>25568</w:t>
            </w:r>
            <w:r w:rsidRPr="00BD3E61">
              <w:rPr>
                <w:rFonts w:ascii="Arial" w:hAnsi="Arial" w:cs="Arial"/>
              </w:rPr>
              <w:t xml:space="preserve">    </w:t>
            </w:r>
          </w:p>
        </w:tc>
      </w:tr>
      <w:tr w:rsidR="00BD3E61" w:rsidRPr="00BD3E61" w14:paraId="3575CDFD" w14:textId="77777777" w:rsidTr="00E414AD">
        <w:trPr>
          <w:trHeight w:val="255"/>
        </w:trPr>
        <w:tc>
          <w:tcPr>
            <w:tcW w:w="4540" w:type="dxa"/>
            <w:tcBorders>
              <w:top w:val="nil"/>
              <w:left w:val="nil"/>
              <w:bottom w:val="nil"/>
              <w:right w:val="nil"/>
            </w:tcBorders>
            <w:shd w:val="clear" w:color="auto" w:fill="auto"/>
            <w:noWrap/>
            <w:vAlign w:val="bottom"/>
            <w:hideMark/>
          </w:tcPr>
          <w:p w14:paraId="2B440703"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6BCDD5C1" w14:textId="77777777" w:rsidR="00BD3E61" w:rsidRPr="00BD3E61" w:rsidRDefault="00BD3E61" w:rsidP="00E414AD">
            <w:pPr>
              <w:jc w:val="right"/>
              <w:rPr>
                <w:rFonts w:ascii="Arial" w:hAnsi="Arial" w:cs="Arial"/>
              </w:rPr>
            </w:pPr>
            <w:r w:rsidRPr="00BD3E61">
              <w:rPr>
                <w:rFonts w:ascii="Arial" w:hAnsi="Arial" w:cs="Arial"/>
              </w:rPr>
              <w:t xml:space="preserve">                   5,500 </w:t>
            </w:r>
          </w:p>
        </w:tc>
        <w:tc>
          <w:tcPr>
            <w:tcW w:w="1800" w:type="dxa"/>
            <w:tcBorders>
              <w:top w:val="nil"/>
              <w:left w:val="nil"/>
              <w:bottom w:val="nil"/>
              <w:right w:val="nil"/>
            </w:tcBorders>
            <w:shd w:val="clear" w:color="auto" w:fill="auto"/>
            <w:noWrap/>
            <w:vAlign w:val="bottom"/>
            <w:hideMark/>
          </w:tcPr>
          <w:p w14:paraId="528E3AE2" w14:textId="77777777" w:rsidR="00BD3E61" w:rsidRPr="00BD3E61" w:rsidRDefault="00BD3E61" w:rsidP="00E414AD">
            <w:pPr>
              <w:rPr>
                <w:rFonts w:ascii="Arial" w:hAnsi="Arial" w:cs="Arial"/>
              </w:rPr>
            </w:pPr>
            <w:r w:rsidRPr="00BD3E61">
              <w:rPr>
                <w:rFonts w:ascii="Arial" w:hAnsi="Arial" w:cs="Arial"/>
              </w:rPr>
              <w:t xml:space="preserve">                   5,500 </w:t>
            </w:r>
          </w:p>
        </w:tc>
      </w:tr>
      <w:tr w:rsidR="00BD3E61" w:rsidRPr="00BD3E61" w14:paraId="5E4B9160" w14:textId="77777777" w:rsidTr="00E414AD">
        <w:trPr>
          <w:trHeight w:val="255"/>
        </w:trPr>
        <w:tc>
          <w:tcPr>
            <w:tcW w:w="4540" w:type="dxa"/>
            <w:tcBorders>
              <w:top w:val="nil"/>
              <w:left w:val="nil"/>
              <w:bottom w:val="nil"/>
              <w:right w:val="nil"/>
            </w:tcBorders>
            <w:shd w:val="clear" w:color="auto" w:fill="auto"/>
            <w:noWrap/>
            <w:vAlign w:val="bottom"/>
            <w:hideMark/>
          </w:tcPr>
          <w:p w14:paraId="036C2D3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8105E31" w14:textId="77777777" w:rsidR="00BD3E61" w:rsidRPr="00BD3E61" w:rsidRDefault="00BD3E61" w:rsidP="00E414AD">
            <w:pPr>
              <w:jc w:val="right"/>
              <w:rPr>
                <w:rFonts w:ascii="Arial" w:hAnsi="Arial" w:cs="Arial"/>
                <w:b/>
                <w:bCs/>
              </w:rPr>
            </w:pPr>
            <w:r w:rsidRPr="00BD3E61">
              <w:rPr>
                <w:rFonts w:ascii="Arial" w:hAnsi="Arial" w:cs="Arial"/>
                <w:b/>
                <w:bCs/>
              </w:rPr>
              <w:t xml:space="preserve">                  28,206 </w:t>
            </w:r>
          </w:p>
        </w:tc>
        <w:tc>
          <w:tcPr>
            <w:tcW w:w="1800" w:type="dxa"/>
            <w:tcBorders>
              <w:top w:val="nil"/>
              <w:left w:val="nil"/>
              <w:bottom w:val="nil"/>
              <w:right w:val="nil"/>
            </w:tcBorders>
            <w:shd w:val="clear" w:color="auto" w:fill="auto"/>
            <w:noWrap/>
            <w:vAlign w:val="bottom"/>
            <w:hideMark/>
          </w:tcPr>
          <w:p w14:paraId="56FA6041" w14:textId="77777777" w:rsidR="00BD3E61" w:rsidRPr="00BD3E61" w:rsidRDefault="00BD3E61" w:rsidP="00E414AD">
            <w:pPr>
              <w:jc w:val="right"/>
              <w:rPr>
                <w:rFonts w:ascii="Arial" w:hAnsi="Arial" w:cs="Arial"/>
                <w:b/>
                <w:bCs/>
              </w:rPr>
            </w:pPr>
            <w:r w:rsidRPr="00BD3E61">
              <w:rPr>
                <w:rFonts w:ascii="Arial" w:hAnsi="Arial" w:cs="Arial"/>
                <w:b/>
                <w:bCs/>
              </w:rPr>
              <w:t xml:space="preserve">                  31,068 </w:t>
            </w:r>
          </w:p>
        </w:tc>
      </w:tr>
      <w:tr w:rsidR="00BD3E61" w:rsidRPr="00BD3E61" w14:paraId="76E39612" w14:textId="77777777" w:rsidTr="00E414AD">
        <w:trPr>
          <w:trHeight w:val="255"/>
        </w:trPr>
        <w:tc>
          <w:tcPr>
            <w:tcW w:w="4540" w:type="dxa"/>
            <w:tcBorders>
              <w:top w:val="nil"/>
              <w:left w:val="nil"/>
              <w:bottom w:val="nil"/>
              <w:right w:val="nil"/>
            </w:tcBorders>
            <w:shd w:val="clear" w:color="auto" w:fill="auto"/>
            <w:noWrap/>
            <w:vAlign w:val="bottom"/>
            <w:hideMark/>
          </w:tcPr>
          <w:p w14:paraId="1415021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4FD1920"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CB99705" w14:textId="77777777" w:rsidR="00BD3E61" w:rsidRPr="00BD3E61" w:rsidRDefault="00BD3E61" w:rsidP="00E414AD">
            <w:pPr>
              <w:jc w:val="right"/>
              <w:rPr>
                <w:rFonts w:ascii="Times New Roman" w:hAnsi="Times New Roman"/>
              </w:rPr>
            </w:pPr>
          </w:p>
        </w:tc>
      </w:tr>
      <w:tr w:rsidR="00BD3E61" w:rsidRPr="00BD3E61" w14:paraId="5AC01485" w14:textId="77777777" w:rsidTr="00E414AD">
        <w:trPr>
          <w:trHeight w:val="255"/>
        </w:trPr>
        <w:tc>
          <w:tcPr>
            <w:tcW w:w="4540" w:type="dxa"/>
            <w:tcBorders>
              <w:top w:val="nil"/>
              <w:left w:val="nil"/>
              <w:bottom w:val="nil"/>
              <w:right w:val="nil"/>
            </w:tcBorders>
            <w:shd w:val="clear" w:color="auto" w:fill="auto"/>
            <w:noWrap/>
            <w:vAlign w:val="bottom"/>
            <w:hideMark/>
          </w:tcPr>
          <w:p w14:paraId="1401291A" w14:textId="77777777" w:rsidR="00BD3E61" w:rsidRPr="00BD3E61" w:rsidRDefault="00BD3E61" w:rsidP="00E414AD">
            <w:pPr>
              <w:rPr>
                <w:rFonts w:ascii="Arial" w:hAnsi="Arial" w:cs="Arial"/>
              </w:rPr>
            </w:pPr>
            <w:r w:rsidRPr="00BD3E61">
              <w:rPr>
                <w:rFonts w:ascii="Arial" w:hAnsi="Arial" w:cs="Arial"/>
              </w:rPr>
              <w:t>293 Traffic Commission</w:t>
            </w:r>
          </w:p>
        </w:tc>
        <w:tc>
          <w:tcPr>
            <w:tcW w:w="1800" w:type="dxa"/>
            <w:tcBorders>
              <w:top w:val="nil"/>
              <w:left w:val="nil"/>
              <w:bottom w:val="nil"/>
              <w:right w:val="nil"/>
            </w:tcBorders>
            <w:shd w:val="clear" w:color="auto" w:fill="auto"/>
            <w:noWrap/>
            <w:vAlign w:val="bottom"/>
            <w:hideMark/>
          </w:tcPr>
          <w:p w14:paraId="0B9287F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F76C714" w14:textId="77777777" w:rsidR="00BD3E61" w:rsidRPr="00BD3E61" w:rsidRDefault="00BD3E61" w:rsidP="00E414AD">
            <w:pPr>
              <w:jc w:val="right"/>
              <w:rPr>
                <w:rFonts w:ascii="Times New Roman" w:hAnsi="Times New Roman"/>
              </w:rPr>
            </w:pPr>
          </w:p>
        </w:tc>
      </w:tr>
      <w:tr w:rsidR="00BD3E61" w:rsidRPr="00BD3E61" w14:paraId="3BE9A8FE" w14:textId="77777777" w:rsidTr="00E414AD">
        <w:trPr>
          <w:trHeight w:val="255"/>
        </w:trPr>
        <w:tc>
          <w:tcPr>
            <w:tcW w:w="4540" w:type="dxa"/>
            <w:tcBorders>
              <w:top w:val="nil"/>
              <w:left w:val="nil"/>
              <w:bottom w:val="nil"/>
              <w:right w:val="nil"/>
            </w:tcBorders>
            <w:shd w:val="clear" w:color="auto" w:fill="auto"/>
            <w:noWrap/>
            <w:vAlign w:val="bottom"/>
            <w:hideMark/>
          </w:tcPr>
          <w:p w14:paraId="15E00C62"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4F47CBD1" w14:textId="77777777" w:rsidR="00BD3E61" w:rsidRPr="00BD3E61" w:rsidRDefault="00BD3E61" w:rsidP="00E414AD">
            <w:pPr>
              <w:jc w:val="right"/>
              <w:rPr>
                <w:rFonts w:ascii="Arial" w:hAnsi="Arial" w:cs="Arial"/>
              </w:rPr>
            </w:pPr>
            <w:r w:rsidRPr="00BD3E61">
              <w:rPr>
                <w:rFonts w:ascii="Arial" w:hAnsi="Arial" w:cs="Arial"/>
              </w:rPr>
              <w:t xml:space="preserve">                        -   </w:t>
            </w:r>
          </w:p>
        </w:tc>
        <w:tc>
          <w:tcPr>
            <w:tcW w:w="1800" w:type="dxa"/>
            <w:tcBorders>
              <w:top w:val="nil"/>
              <w:left w:val="nil"/>
              <w:bottom w:val="nil"/>
              <w:right w:val="nil"/>
            </w:tcBorders>
            <w:shd w:val="clear" w:color="auto" w:fill="auto"/>
            <w:noWrap/>
            <w:vAlign w:val="bottom"/>
            <w:hideMark/>
          </w:tcPr>
          <w:p w14:paraId="1062DDF5" w14:textId="77777777" w:rsidR="00BD3E61" w:rsidRPr="00BD3E61" w:rsidRDefault="00BD3E61" w:rsidP="00E414AD">
            <w:pPr>
              <w:rPr>
                <w:rFonts w:ascii="Arial" w:hAnsi="Arial" w:cs="Arial"/>
              </w:rPr>
            </w:pPr>
            <w:r w:rsidRPr="00BD3E61">
              <w:rPr>
                <w:rFonts w:ascii="Arial" w:hAnsi="Arial" w:cs="Arial"/>
              </w:rPr>
              <w:t xml:space="preserve">                        -   </w:t>
            </w:r>
          </w:p>
        </w:tc>
      </w:tr>
      <w:tr w:rsidR="00BD3E61" w:rsidRPr="00BD3E61" w14:paraId="26408B75" w14:textId="77777777" w:rsidTr="00E414AD">
        <w:trPr>
          <w:trHeight w:val="255"/>
        </w:trPr>
        <w:tc>
          <w:tcPr>
            <w:tcW w:w="4540" w:type="dxa"/>
            <w:tcBorders>
              <w:top w:val="nil"/>
              <w:left w:val="nil"/>
              <w:bottom w:val="nil"/>
              <w:right w:val="nil"/>
            </w:tcBorders>
            <w:shd w:val="clear" w:color="auto" w:fill="auto"/>
            <w:noWrap/>
            <w:vAlign w:val="bottom"/>
            <w:hideMark/>
          </w:tcPr>
          <w:p w14:paraId="0E04D977"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6B175EC1" w14:textId="77777777" w:rsidR="00BD3E61" w:rsidRPr="00BD3E61" w:rsidRDefault="00BD3E61" w:rsidP="00E414AD">
            <w:pPr>
              <w:jc w:val="right"/>
              <w:rPr>
                <w:rFonts w:ascii="Arial" w:hAnsi="Arial" w:cs="Arial"/>
              </w:rPr>
            </w:pPr>
            <w:r w:rsidRPr="00BD3E61">
              <w:rPr>
                <w:rFonts w:ascii="Arial" w:hAnsi="Arial" w:cs="Arial"/>
              </w:rPr>
              <w:t xml:space="preserve">                   1,500 </w:t>
            </w:r>
          </w:p>
        </w:tc>
        <w:tc>
          <w:tcPr>
            <w:tcW w:w="1800" w:type="dxa"/>
            <w:tcBorders>
              <w:top w:val="nil"/>
              <w:left w:val="nil"/>
              <w:bottom w:val="nil"/>
              <w:right w:val="nil"/>
            </w:tcBorders>
            <w:shd w:val="clear" w:color="auto" w:fill="auto"/>
            <w:noWrap/>
            <w:vAlign w:val="bottom"/>
            <w:hideMark/>
          </w:tcPr>
          <w:p w14:paraId="7A9AF89D" w14:textId="77777777" w:rsidR="00BD3E61" w:rsidRPr="00BD3E61" w:rsidRDefault="00BD3E61" w:rsidP="00E414AD">
            <w:pPr>
              <w:rPr>
                <w:rFonts w:ascii="Arial" w:hAnsi="Arial" w:cs="Arial"/>
              </w:rPr>
            </w:pPr>
            <w:r w:rsidRPr="00BD3E61">
              <w:rPr>
                <w:rFonts w:ascii="Arial" w:hAnsi="Arial" w:cs="Arial"/>
              </w:rPr>
              <w:t xml:space="preserve">                   1,500 </w:t>
            </w:r>
          </w:p>
        </w:tc>
      </w:tr>
      <w:tr w:rsidR="00BD3E61" w:rsidRPr="00BD3E61" w14:paraId="46B61149" w14:textId="77777777" w:rsidTr="00E414AD">
        <w:trPr>
          <w:trHeight w:val="255"/>
        </w:trPr>
        <w:tc>
          <w:tcPr>
            <w:tcW w:w="4540" w:type="dxa"/>
            <w:tcBorders>
              <w:top w:val="nil"/>
              <w:left w:val="nil"/>
              <w:bottom w:val="nil"/>
              <w:right w:val="nil"/>
            </w:tcBorders>
            <w:shd w:val="clear" w:color="auto" w:fill="auto"/>
            <w:noWrap/>
            <w:vAlign w:val="bottom"/>
            <w:hideMark/>
          </w:tcPr>
          <w:p w14:paraId="1532DB0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B0A4981" w14:textId="77777777" w:rsidR="00BD3E61" w:rsidRPr="00BD3E61" w:rsidRDefault="00BD3E61" w:rsidP="00E414AD">
            <w:pPr>
              <w:jc w:val="right"/>
              <w:rPr>
                <w:rFonts w:ascii="Arial" w:hAnsi="Arial" w:cs="Arial"/>
                <w:b/>
                <w:bCs/>
              </w:rPr>
            </w:pPr>
            <w:r w:rsidRPr="00BD3E61">
              <w:rPr>
                <w:rFonts w:ascii="Arial" w:hAnsi="Arial" w:cs="Arial"/>
                <w:b/>
                <w:bCs/>
              </w:rPr>
              <w:t xml:space="preserve">                   1,500 </w:t>
            </w:r>
          </w:p>
        </w:tc>
        <w:tc>
          <w:tcPr>
            <w:tcW w:w="1800" w:type="dxa"/>
            <w:tcBorders>
              <w:top w:val="nil"/>
              <w:left w:val="nil"/>
              <w:bottom w:val="nil"/>
              <w:right w:val="nil"/>
            </w:tcBorders>
            <w:shd w:val="clear" w:color="auto" w:fill="auto"/>
            <w:noWrap/>
            <w:vAlign w:val="bottom"/>
            <w:hideMark/>
          </w:tcPr>
          <w:p w14:paraId="34B2B427" w14:textId="77777777" w:rsidR="00BD3E61" w:rsidRPr="00BD3E61" w:rsidRDefault="00BD3E61" w:rsidP="00E414AD">
            <w:pPr>
              <w:jc w:val="right"/>
              <w:rPr>
                <w:rFonts w:ascii="Arial" w:hAnsi="Arial" w:cs="Arial"/>
                <w:b/>
                <w:bCs/>
              </w:rPr>
            </w:pPr>
            <w:r w:rsidRPr="00BD3E61">
              <w:rPr>
                <w:rFonts w:ascii="Arial" w:hAnsi="Arial" w:cs="Arial"/>
                <w:b/>
                <w:bCs/>
              </w:rPr>
              <w:t xml:space="preserve">                   1,500 </w:t>
            </w:r>
          </w:p>
        </w:tc>
      </w:tr>
      <w:tr w:rsidR="00BD3E61" w:rsidRPr="00BD3E61" w14:paraId="6D821415" w14:textId="77777777" w:rsidTr="00E414AD">
        <w:trPr>
          <w:trHeight w:val="255"/>
        </w:trPr>
        <w:tc>
          <w:tcPr>
            <w:tcW w:w="4540" w:type="dxa"/>
            <w:tcBorders>
              <w:top w:val="nil"/>
              <w:left w:val="nil"/>
              <w:bottom w:val="nil"/>
              <w:right w:val="nil"/>
            </w:tcBorders>
            <w:shd w:val="clear" w:color="auto" w:fill="auto"/>
            <w:noWrap/>
            <w:vAlign w:val="bottom"/>
            <w:hideMark/>
          </w:tcPr>
          <w:p w14:paraId="51C2048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B353F5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4CB7CDD" w14:textId="77777777" w:rsidR="00BD3E61" w:rsidRPr="00BD3E61" w:rsidRDefault="00BD3E61" w:rsidP="00E414AD">
            <w:pPr>
              <w:jc w:val="right"/>
              <w:rPr>
                <w:rFonts w:ascii="Times New Roman" w:hAnsi="Times New Roman"/>
              </w:rPr>
            </w:pPr>
          </w:p>
        </w:tc>
      </w:tr>
      <w:tr w:rsidR="00BD3E61" w:rsidRPr="00BD3E61" w14:paraId="5D3C284F" w14:textId="77777777" w:rsidTr="00E414AD">
        <w:trPr>
          <w:trHeight w:val="255"/>
        </w:trPr>
        <w:tc>
          <w:tcPr>
            <w:tcW w:w="4540" w:type="dxa"/>
            <w:tcBorders>
              <w:top w:val="nil"/>
              <w:left w:val="nil"/>
              <w:bottom w:val="nil"/>
              <w:right w:val="nil"/>
            </w:tcBorders>
            <w:shd w:val="clear" w:color="auto" w:fill="auto"/>
            <w:noWrap/>
            <w:vAlign w:val="bottom"/>
            <w:hideMark/>
          </w:tcPr>
          <w:p w14:paraId="324955C0" w14:textId="77777777" w:rsidR="00BD3E61" w:rsidRPr="00BD3E61" w:rsidRDefault="00BD3E61" w:rsidP="00E414AD">
            <w:pPr>
              <w:rPr>
                <w:rFonts w:ascii="Arial" w:hAnsi="Arial" w:cs="Arial"/>
              </w:rPr>
            </w:pPr>
            <w:r w:rsidRPr="00BD3E61">
              <w:rPr>
                <w:rFonts w:ascii="Arial" w:hAnsi="Arial" w:cs="Arial"/>
              </w:rPr>
              <w:t>294  Forest Warden</w:t>
            </w:r>
          </w:p>
        </w:tc>
        <w:tc>
          <w:tcPr>
            <w:tcW w:w="1800" w:type="dxa"/>
            <w:tcBorders>
              <w:top w:val="nil"/>
              <w:left w:val="nil"/>
              <w:bottom w:val="nil"/>
              <w:right w:val="nil"/>
            </w:tcBorders>
            <w:shd w:val="clear" w:color="auto" w:fill="auto"/>
            <w:noWrap/>
            <w:vAlign w:val="bottom"/>
            <w:hideMark/>
          </w:tcPr>
          <w:p w14:paraId="426B84C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1D1EB49" w14:textId="77777777" w:rsidR="00BD3E61" w:rsidRPr="00BD3E61" w:rsidRDefault="00BD3E61" w:rsidP="00E414AD">
            <w:pPr>
              <w:jc w:val="right"/>
              <w:rPr>
                <w:rFonts w:ascii="Times New Roman" w:hAnsi="Times New Roman"/>
              </w:rPr>
            </w:pPr>
          </w:p>
        </w:tc>
      </w:tr>
      <w:tr w:rsidR="00BD3E61" w:rsidRPr="00BD3E61" w14:paraId="0FCA4FA5" w14:textId="77777777" w:rsidTr="00E414AD">
        <w:trPr>
          <w:trHeight w:val="255"/>
        </w:trPr>
        <w:tc>
          <w:tcPr>
            <w:tcW w:w="4540" w:type="dxa"/>
            <w:tcBorders>
              <w:top w:val="nil"/>
              <w:left w:val="nil"/>
              <w:bottom w:val="nil"/>
              <w:right w:val="nil"/>
            </w:tcBorders>
            <w:shd w:val="clear" w:color="auto" w:fill="auto"/>
            <w:noWrap/>
            <w:vAlign w:val="bottom"/>
            <w:hideMark/>
          </w:tcPr>
          <w:p w14:paraId="67E341E7"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146427A4" w14:textId="77777777" w:rsidR="00BD3E61" w:rsidRPr="00BD3E61" w:rsidRDefault="00BD3E61" w:rsidP="00E414AD">
            <w:pPr>
              <w:jc w:val="right"/>
              <w:rPr>
                <w:rFonts w:ascii="Arial" w:hAnsi="Arial" w:cs="Arial"/>
              </w:rPr>
            </w:pPr>
            <w:r w:rsidRPr="00BD3E61">
              <w:rPr>
                <w:rFonts w:ascii="Arial" w:hAnsi="Arial" w:cs="Arial"/>
              </w:rPr>
              <w:t xml:space="preserve">                   1,858 </w:t>
            </w:r>
          </w:p>
        </w:tc>
        <w:tc>
          <w:tcPr>
            <w:tcW w:w="1800" w:type="dxa"/>
            <w:tcBorders>
              <w:top w:val="nil"/>
              <w:left w:val="nil"/>
              <w:bottom w:val="nil"/>
              <w:right w:val="nil"/>
            </w:tcBorders>
            <w:shd w:val="clear" w:color="auto" w:fill="auto"/>
            <w:noWrap/>
            <w:vAlign w:val="bottom"/>
            <w:hideMark/>
          </w:tcPr>
          <w:p w14:paraId="6151878E" w14:textId="77777777" w:rsidR="00BD3E61" w:rsidRPr="00BD3E61" w:rsidRDefault="00BD3E61" w:rsidP="00E414AD">
            <w:pPr>
              <w:rPr>
                <w:rFonts w:ascii="Arial" w:hAnsi="Arial" w:cs="Arial"/>
              </w:rPr>
            </w:pPr>
            <w:r w:rsidRPr="00BD3E61">
              <w:rPr>
                <w:rFonts w:ascii="Arial" w:hAnsi="Arial" w:cs="Arial"/>
              </w:rPr>
              <w:t xml:space="preserve">                   1,895 </w:t>
            </w:r>
          </w:p>
        </w:tc>
      </w:tr>
      <w:tr w:rsidR="00BD3E61" w:rsidRPr="00BD3E61" w14:paraId="03ADD61E" w14:textId="77777777" w:rsidTr="00E414AD">
        <w:trPr>
          <w:trHeight w:val="255"/>
        </w:trPr>
        <w:tc>
          <w:tcPr>
            <w:tcW w:w="4540" w:type="dxa"/>
            <w:tcBorders>
              <w:top w:val="nil"/>
              <w:left w:val="nil"/>
              <w:bottom w:val="nil"/>
              <w:right w:val="nil"/>
            </w:tcBorders>
            <w:shd w:val="clear" w:color="auto" w:fill="auto"/>
            <w:noWrap/>
            <w:vAlign w:val="bottom"/>
            <w:hideMark/>
          </w:tcPr>
          <w:p w14:paraId="5F5E267C"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39F75011" w14:textId="77777777" w:rsidR="00BD3E61" w:rsidRPr="00BD3E61" w:rsidRDefault="00BD3E61" w:rsidP="00E414AD">
            <w:pPr>
              <w:jc w:val="right"/>
              <w:rPr>
                <w:rFonts w:ascii="Arial" w:hAnsi="Arial" w:cs="Arial"/>
              </w:rPr>
            </w:pPr>
            <w:r w:rsidRPr="00BD3E61">
              <w:rPr>
                <w:rFonts w:ascii="Arial" w:hAnsi="Arial" w:cs="Arial"/>
              </w:rPr>
              <w:t xml:space="preserve">                   1,950 </w:t>
            </w:r>
          </w:p>
        </w:tc>
        <w:tc>
          <w:tcPr>
            <w:tcW w:w="1800" w:type="dxa"/>
            <w:tcBorders>
              <w:top w:val="nil"/>
              <w:left w:val="nil"/>
              <w:bottom w:val="nil"/>
              <w:right w:val="nil"/>
            </w:tcBorders>
            <w:shd w:val="clear" w:color="auto" w:fill="auto"/>
            <w:noWrap/>
            <w:vAlign w:val="bottom"/>
            <w:hideMark/>
          </w:tcPr>
          <w:p w14:paraId="5FC78107" w14:textId="77777777" w:rsidR="00BD3E61" w:rsidRPr="00BD3E61" w:rsidRDefault="00BD3E61" w:rsidP="00E414AD">
            <w:pPr>
              <w:rPr>
                <w:rFonts w:ascii="Arial" w:hAnsi="Arial" w:cs="Arial"/>
              </w:rPr>
            </w:pPr>
            <w:r w:rsidRPr="00BD3E61">
              <w:rPr>
                <w:rFonts w:ascii="Arial" w:hAnsi="Arial" w:cs="Arial"/>
              </w:rPr>
              <w:t xml:space="preserve">                   2,000 </w:t>
            </w:r>
          </w:p>
        </w:tc>
      </w:tr>
      <w:tr w:rsidR="00BD3E61" w:rsidRPr="00BD3E61" w14:paraId="511F91F4" w14:textId="77777777" w:rsidTr="00E414AD">
        <w:trPr>
          <w:trHeight w:val="255"/>
        </w:trPr>
        <w:tc>
          <w:tcPr>
            <w:tcW w:w="4540" w:type="dxa"/>
            <w:tcBorders>
              <w:top w:val="nil"/>
              <w:left w:val="nil"/>
              <w:bottom w:val="nil"/>
              <w:right w:val="nil"/>
            </w:tcBorders>
            <w:shd w:val="clear" w:color="auto" w:fill="auto"/>
            <w:noWrap/>
            <w:vAlign w:val="bottom"/>
            <w:hideMark/>
          </w:tcPr>
          <w:p w14:paraId="3EFBF7F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363B77C" w14:textId="77777777" w:rsidR="00BD3E61" w:rsidRPr="00BD3E61" w:rsidRDefault="00BD3E61" w:rsidP="00E414AD">
            <w:pPr>
              <w:jc w:val="right"/>
              <w:rPr>
                <w:rFonts w:ascii="Arial" w:hAnsi="Arial" w:cs="Arial"/>
                <w:b/>
                <w:bCs/>
              </w:rPr>
            </w:pPr>
            <w:r w:rsidRPr="00BD3E61">
              <w:rPr>
                <w:rFonts w:ascii="Arial" w:hAnsi="Arial" w:cs="Arial"/>
                <w:b/>
                <w:bCs/>
              </w:rPr>
              <w:t xml:space="preserve">                   3,808 </w:t>
            </w:r>
          </w:p>
        </w:tc>
        <w:tc>
          <w:tcPr>
            <w:tcW w:w="1800" w:type="dxa"/>
            <w:tcBorders>
              <w:top w:val="nil"/>
              <w:left w:val="nil"/>
              <w:bottom w:val="nil"/>
              <w:right w:val="nil"/>
            </w:tcBorders>
            <w:shd w:val="clear" w:color="auto" w:fill="auto"/>
            <w:noWrap/>
            <w:vAlign w:val="bottom"/>
            <w:hideMark/>
          </w:tcPr>
          <w:p w14:paraId="0382EF36" w14:textId="77777777" w:rsidR="00BD3E61" w:rsidRPr="00BD3E61" w:rsidRDefault="00BD3E61" w:rsidP="00E414AD">
            <w:pPr>
              <w:jc w:val="right"/>
              <w:rPr>
                <w:rFonts w:ascii="Arial" w:hAnsi="Arial" w:cs="Arial"/>
                <w:b/>
                <w:bCs/>
              </w:rPr>
            </w:pPr>
            <w:r w:rsidRPr="00BD3E61">
              <w:rPr>
                <w:rFonts w:ascii="Arial" w:hAnsi="Arial" w:cs="Arial"/>
                <w:b/>
                <w:bCs/>
              </w:rPr>
              <w:t xml:space="preserve">                   3,895 </w:t>
            </w:r>
          </w:p>
        </w:tc>
      </w:tr>
      <w:tr w:rsidR="00BD3E61" w:rsidRPr="00BD3E61" w14:paraId="70F7BE84" w14:textId="77777777" w:rsidTr="00E414AD">
        <w:trPr>
          <w:trHeight w:val="255"/>
        </w:trPr>
        <w:tc>
          <w:tcPr>
            <w:tcW w:w="4540" w:type="dxa"/>
            <w:tcBorders>
              <w:top w:val="nil"/>
              <w:left w:val="nil"/>
              <w:bottom w:val="nil"/>
              <w:right w:val="nil"/>
            </w:tcBorders>
            <w:shd w:val="clear" w:color="auto" w:fill="auto"/>
            <w:noWrap/>
            <w:vAlign w:val="bottom"/>
            <w:hideMark/>
          </w:tcPr>
          <w:p w14:paraId="432F2557"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2B8636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6CB5138" w14:textId="77777777" w:rsidR="00BD3E61" w:rsidRPr="00BD3E61" w:rsidRDefault="00BD3E61" w:rsidP="00E414AD">
            <w:pPr>
              <w:jc w:val="right"/>
              <w:rPr>
                <w:rFonts w:ascii="Times New Roman" w:hAnsi="Times New Roman"/>
              </w:rPr>
            </w:pPr>
          </w:p>
        </w:tc>
      </w:tr>
      <w:tr w:rsidR="00BD3E61" w:rsidRPr="00BD3E61" w14:paraId="76AD7E47" w14:textId="77777777" w:rsidTr="00E414AD">
        <w:trPr>
          <w:trHeight w:val="255"/>
        </w:trPr>
        <w:tc>
          <w:tcPr>
            <w:tcW w:w="4540" w:type="dxa"/>
            <w:tcBorders>
              <w:top w:val="nil"/>
              <w:left w:val="nil"/>
              <w:bottom w:val="nil"/>
              <w:right w:val="nil"/>
            </w:tcBorders>
            <w:shd w:val="clear" w:color="auto" w:fill="auto"/>
            <w:noWrap/>
            <w:vAlign w:val="bottom"/>
            <w:hideMark/>
          </w:tcPr>
          <w:p w14:paraId="6B54B161" w14:textId="77777777" w:rsidR="00BD3E61" w:rsidRPr="00BD3E61" w:rsidRDefault="00BD3E61" w:rsidP="00E414AD">
            <w:pPr>
              <w:rPr>
                <w:rFonts w:ascii="Arial" w:hAnsi="Arial" w:cs="Arial"/>
              </w:rPr>
            </w:pPr>
            <w:r w:rsidRPr="00BD3E61">
              <w:rPr>
                <w:rFonts w:ascii="Arial" w:hAnsi="Arial" w:cs="Arial"/>
              </w:rPr>
              <w:t>295  Emergency Management</w:t>
            </w:r>
          </w:p>
        </w:tc>
        <w:tc>
          <w:tcPr>
            <w:tcW w:w="1800" w:type="dxa"/>
            <w:tcBorders>
              <w:top w:val="nil"/>
              <w:left w:val="nil"/>
              <w:bottom w:val="nil"/>
              <w:right w:val="nil"/>
            </w:tcBorders>
            <w:shd w:val="clear" w:color="auto" w:fill="auto"/>
            <w:noWrap/>
            <w:vAlign w:val="bottom"/>
            <w:hideMark/>
          </w:tcPr>
          <w:p w14:paraId="2B25D7F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5D9FC36" w14:textId="77777777" w:rsidR="00BD3E61" w:rsidRPr="00BD3E61" w:rsidRDefault="00BD3E61" w:rsidP="00E414AD">
            <w:pPr>
              <w:jc w:val="right"/>
              <w:rPr>
                <w:rFonts w:ascii="Times New Roman" w:hAnsi="Times New Roman"/>
              </w:rPr>
            </w:pPr>
          </w:p>
        </w:tc>
      </w:tr>
      <w:tr w:rsidR="00BD3E61" w:rsidRPr="00BD3E61" w14:paraId="69C45909" w14:textId="77777777" w:rsidTr="00E414AD">
        <w:trPr>
          <w:trHeight w:val="255"/>
        </w:trPr>
        <w:tc>
          <w:tcPr>
            <w:tcW w:w="4540" w:type="dxa"/>
            <w:tcBorders>
              <w:top w:val="nil"/>
              <w:left w:val="nil"/>
              <w:bottom w:val="nil"/>
              <w:right w:val="nil"/>
            </w:tcBorders>
            <w:shd w:val="clear" w:color="auto" w:fill="auto"/>
            <w:noWrap/>
            <w:vAlign w:val="bottom"/>
            <w:hideMark/>
          </w:tcPr>
          <w:p w14:paraId="78D261C0"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39FCFB9C" w14:textId="77777777" w:rsidR="00BD3E61" w:rsidRPr="00BD3E61" w:rsidRDefault="00BD3E61" w:rsidP="00E414AD">
            <w:pPr>
              <w:jc w:val="right"/>
              <w:rPr>
                <w:rFonts w:ascii="Arial" w:hAnsi="Arial" w:cs="Arial"/>
              </w:rPr>
            </w:pPr>
            <w:r w:rsidRPr="00BD3E61">
              <w:rPr>
                <w:rFonts w:ascii="Arial" w:hAnsi="Arial" w:cs="Arial"/>
              </w:rPr>
              <w:t xml:space="preserve">                   6,000 </w:t>
            </w:r>
          </w:p>
        </w:tc>
        <w:tc>
          <w:tcPr>
            <w:tcW w:w="1800" w:type="dxa"/>
            <w:tcBorders>
              <w:top w:val="nil"/>
              <w:left w:val="nil"/>
              <w:bottom w:val="nil"/>
              <w:right w:val="nil"/>
            </w:tcBorders>
            <w:shd w:val="clear" w:color="auto" w:fill="auto"/>
            <w:noWrap/>
            <w:vAlign w:val="bottom"/>
            <w:hideMark/>
          </w:tcPr>
          <w:p w14:paraId="394D6910" w14:textId="77777777" w:rsidR="00BD3E61" w:rsidRPr="00BD3E61" w:rsidRDefault="00BD3E61" w:rsidP="00E414AD">
            <w:pPr>
              <w:rPr>
                <w:rFonts w:ascii="Arial" w:hAnsi="Arial" w:cs="Arial"/>
              </w:rPr>
            </w:pPr>
            <w:r w:rsidRPr="00BD3E61">
              <w:rPr>
                <w:rFonts w:ascii="Arial" w:hAnsi="Arial" w:cs="Arial"/>
              </w:rPr>
              <w:t xml:space="preserve">                   6,120 </w:t>
            </w:r>
          </w:p>
        </w:tc>
      </w:tr>
      <w:tr w:rsidR="00BD3E61" w:rsidRPr="00BD3E61" w14:paraId="0B2745EC" w14:textId="77777777" w:rsidTr="00E414AD">
        <w:trPr>
          <w:trHeight w:val="255"/>
        </w:trPr>
        <w:tc>
          <w:tcPr>
            <w:tcW w:w="4540" w:type="dxa"/>
            <w:tcBorders>
              <w:top w:val="nil"/>
              <w:left w:val="nil"/>
              <w:bottom w:val="nil"/>
              <w:right w:val="nil"/>
            </w:tcBorders>
            <w:shd w:val="clear" w:color="auto" w:fill="auto"/>
            <w:noWrap/>
            <w:vAlign w:val="bottom"/>
            <w:hideMark/>
          </w:tcPr>
          <w:p w14:paraId="2C98A063"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764DC1F0" w14:textId="77777777" w:rsidR="00BD3E61" w:rsidRPr="00BD3E61" w:rsidRDefault="00BD3E61" w:rsidP="00E414AD">
            <w:pPr>
              <w:jc w:val="right"/>
              <w:rPr>
                <w:rFonts w:ascii="Arial" w:hAnsi="Arial" w:cs="Arial"/>
              </w:rPr>
            </w:pPr>
            <w:r w:rsidRPr="00BD3E61">
              <w:rPr>
                <w:rFonts w:ascii="Arial" w:hAnsi="Arial" w:cs="Arial"/>
              </w:rPr>
              <w:t xml:space="preserve">                  10,458 </w:t>
            </w:r>
          </w:p>
        </w:tc>
        <w:tc>
          <w:tcPr>
            <w:tcW w:w="1800" w:type="dxa"/>
            <w:tcBorders>
              <w:top w:val="nil"/>
              <w:left w:val="nil"/>
              <w:bottom w:val="nil"/>
              <w:right w:val="nil"/>
            </w:tcBorders>
            <w:shd w:val="clear" w:color="auto" w:fill="auto"/>
            <w:noWrap/>
            <w:vAlign w:val="bottom"/>
            <w:hideMark/>
          </w:tcPr>
          <w:p w14:paraId="20161B6F" w14:textId="1FA82210"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w:t>
            </w:r>
            <w:r w:rsidRPr="00BD3E61">
              <w:rPr>
                <w:rFonts w:ascii="Arial" w:hAnsi="Arial" w:cs="Arial"/>
              </w:rPr>
              <w:t xml:space="preserve">   </w:t>
            </w:r>
            <w:r w:rsidR="00646509">
              <w:rPr>
                <w:rFonts w:ascii="Arial" w:hAnsi="Arial" w:cs="Arial"/>
              </w:rPr>
              <w:t>10,594</w:t>
            </w:r>
            <w:r w:rsidRPr="00BD3E61">
              <w:rPr>
                <w:rFonts w:ascii="Arial" w:hAnsi="Arial" w:cs="Arial"/>
              </w:rPr>
              <w:t xml:space="preserve">        </w:t>
            </w:r>
          </w:p>
        </w:tc>
      </w:tr>
      <w:tr w:rsidR="00BD3E61" w:rsidRPr="00BD3E61" w14:paraId="24EE8E08" w14:textId="77777777" w:rsidTr="00E414AD">
        <w:trPr>
          <w:trHeight w:val="255"/>
        </w:trPr>
        <w:tc>
          <w:tcPr>
            <w:tcW w:w="4540" w:type="dxa"/>
            <w:tcBorders>
              <w:top w:val="nil"/>
              <w:left w:val="nil"/>
              <w:bottom w:val="nil"/>
              <w:right w:val="nil"/>
            </w:tcBorders>
            <w:shd w:val="clear" w:color="auto" w:fill="auto"/>
            <w:noWrap/>
            <w:vAlign w:val="bottom"/>
            <w:hideMark/>
          </w:tcPr>
          <w:p w14:paraId="7CB224F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9419E81" w14:textId="77777777" w:rsidR="00BD3E61" w:rsidRPr="00BD3E61" w:rsidRDefault="00BD3E61" w:rsidP="00E414AD">
            <w:pPr>
              <w:jc w:val="right"/>
              <w:rPr>
                <w:rFonts w:ascii="Arial" w:hAnsi="Arial" w:cs="Arial"/>
                <w:b/>
                <w:bCs/>
              </w:rPr>
            </w:pPr>
            <w:r w:rsidRPr="00BD3E61">
              <w:rPr>
                <w:rFonts w:ascii="Arial" w:hAnsi="Arial" w:cs="Arial"/>
                <w:b/>
                <w:bCs/>
              </w:rPr>
              <w:t xml:space="preserve">                  16,458 </w:t>
            </w:r>
          </w:p>
        </w:tc>
        <w:tc>
          <w:tcPr>
            <w:tcW w:w="1800" w:type="dxa"/>
            <w:tcBorders>
              <w:top w:val="nil"/>
              <w:left w:val="nil"/>
              <w:bottom w:val="nil"/>
              <w:right w:val="nil"/>
            </w:tcBorders>
            <w:shd w:val="clear" w:color="auto" w:fill="auto"/>
            <w:noWrap/>
            <w:vAlign w:val="bottom"/>
            <w:hideMark/>
          </w:tcPr>
          <w:p w14:paraId="456A954D" w14:textId="77777777" w:rsidR="00BD3E61" w:rsidRPr="00BD3E61" w:rsidRDefault="00BD3E61" w:rsidP="00E414AD">
            <w:pPr>
              <w:jc w:val="right"/>
              <w:rPr>
                <w:rFonts w:ascii="Arial" w:hAnsi="Arial" w:cs="Arial"/>
                <w:b/>
                <w:bCs/>
              </w:rPr>
            </w:pPr>
            <w:r w:rsidRPr="00BD3E61">
              <w:rPr>
                <w:rFonts w:ascii="Arial" w:hAnsi="Arial" w:cs="Arial"/>
                <w:b/>
                <w:bCs/>
              </w:rPr>
              <w:t xml:space="preserve">                  16,714 </w:t>
            </w:r>
          </w:p>
        </w:tc>
      </w:tr>
      <w:tr w:rsidR="00BD3E61" w:rsidRPr="00BD3E61" w14:paraId="6FC5E6E5" w14:textId="77777777" w:rsidTr="00E414AD">
        <w:trPr>
          <w:trHeight w:val="255"/>
        </w:trPr>
        <w:tc>
          <w:tcPr>
            <w:tcW w:w="4540" w:type="dxa"/>
            <w:tcBorders>
              <w:top w:val="nil"/>
              <w:left w:val="nil"/>
              <w:bottom w:val="nil"/>
              <w:right w:val="nil"/>
            </w:tcBorders>
            <w:shd w:val="clear" w:color="auto" w:fill="auto"/>
            <w:noWrap/>
            <w:vAlign w:val="bottom"/>
            <w:hideMark/>
          </w:tcPr>
          <w:p w14:paraId="6ECB815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02D44B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3B2DC9B" w14:textId="77777777" w:rsidR="00BD3E61" w:rsidRPr="00BD3E61" w:rsidRDefault="00BD3E61" w:rsidP="00E414AD">
            <w:pPr>
              <w:jc w:val="right"/>
              <w:rPr>
                <w:rFonts w:ascii="Times New Roman" w:hAnsi="Times New Roman"/>
              </w:rPr>
            </w:pPr>
          </w:p>
        </w:tc>
      </w:tr>
      <w:tr w:rsidR="00BD3E61" w:rsidRPr="00BD3E61" w14:paraId="67549E42" w14:textId="77777777" w:rsidTr="00E414AD">
        <w:trPr>
          <w:trHeight w:val="255"/>
        </w:trPr>
        <w:tc>
          <w:tcPr>
            <w:tcW w:w="4540" w:type="dxa"/>
            <w:tcBorders>
              <w:top w:val="nil"/>
              <w:left w:val="nil"/>
              <w:bottom w:val="nil"/>
              <w:right w:val="nil"/>
            </w:tcBorders>
            <w:shd w:val="clear" w:color="auto" w:fill="auto"/>
            <w:noWrap/>
            <w:vAlign w:val="bottom"/>
            <w:hideMark/>
          </w:tcPr>
          <w:p w14:paraId="1637CF10" w14:textId="77777777" w:rsidR="00BD3E61" w:rsidRPr="00BD3E61" w:rsidRDefault="00BD3E61" w:rsidP="00E414AD">
            <w:pPr>
              <w:rPr>
                <w:rFonts w:ascii="Arial" w:hAnsi="Arial" w:cs="Arial"/>
              </w:rPr>
            </w:pPr>
            <w:r w:rsidRPr="00BD3E61">
              <w:rPr>
                <w:rFonts w:ascii="Arial" w:hAnsi="Arial" w:cs="Arial"/>
              </w:rPr>
              <w:t>296  Shade Tree/Tree Warden</w:t>
            </w:r>
          </w:p>
        </w:tc>
        <w:tc>
          <w:tcPr>
            <w:tcW w:w="1800" w:type="dxa"/>
            <w:tcBorders>
              <w:top w:val="nil"/>
              <w:left w:val="nil"/>
              <w:bottom w:val="nil"/>
              <w:right w:val="nil"/>
            </w:tcBorders>
            <w:shd w:val="clear" w:color="auto" w:fill="auto"/>
            <w:noWrap/>
            <w:vAlign w:val="bottom"/>
            <w:hideMark/>
          </w:tcPr>
          <w:p w14:paraId="760F53A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50837E1" w14:textId="77777777" w:rsidR="00BD3E61" w:rsidRPr="00BD3E61" w:rsidRDefault="00BD3E61" w:rsidP="00E414AD">
            <w:pPr>
              <w:jc w:val="right"/>
              <w:rPr>
                <w:rFonts w:ascii="Times New Roman" w:hAnsi="Times New Roman"/>
              </w:rPr>
            </w:pPr>
          </w:p>
        </w:tc>
      </w:tr>
      <w:tr w:rsidR="00BD3E61" w:rsidRPr="00BD3E61" w14:paraId="59B12A9C" w14:textId="77777777" w:rsidTr="00E414AD">
        <w:trPr>
          <w:trHeight w:val="255"/>
        </w:trPr>
        <w:tc>
          <w:tcPr>
            <w:tcW w:w="4540" w:type="dxa"/>
            <w:tcBorders>
              <w:top w:val="nil"/>
              <w:left w:val="nil"/>
              <w:bottom w:val="nil"/>
              <w:right w:val="nil"/>
            </w:tcBorders>
            <w:shd w:val="clear" w:color="auto" w:fill="auto"/>
            <w:noWrap/>
            <w:vAlign w:val="bottom"/>
            <w:hideMark/>
          </w:tcPr>
          <w:p w14:paraId="34483CEB"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5255CF46" w14:textId="77777777" w:rsidR="00BD3E61" w:rsidRPr="00BD3E61" w:rsidRDefault="00BD3E61" w:rsidP="00E414AD">
            <w:pPr>
              <w:jc w:val="right"/>
              <w:rPr>
                <w:rFonts w:ascii="Arial" w:hAnsi="Arial" w:cs="Arial"/>
              </w:rPr>
            </w:pPr>
            <w:r w:rsidRPr="00BD3E61">
              <w:rPr>
                <w:rFonts w:ascii="Arial" w:hAnsi="Arial" w:cs="Arial"/>
              </w:rPr>
              <w:t xml:space="preserve">                   2,423 </w:t>
            </w:r>
          </w:p>
        </w:tc>
        <w:tc>
          <w:tcPr>
            <w:tcW w:w="1800" w:type="dxa"/>
            <w:tcBorders>
              <w:top w:val="nil"/>
              <w:left w:val="nil"/>
              <w:bottom w:val="nil"/>
              <w:right w:val="nil"/>
            </w:tcBorders>
            <w:shd w:val="clear" w:color="auto" w:fill="auto"/>
            <w:noWrap/>
            <w:vAlign w:val="bottom"/>
            <w:hideMark/>
          </w:tcPr>
          <w:p w14:paraId="40FD8A58" w14:textId="77777777" w:rsidR="00BD3E61" w:rsidRPr="00BD3E61" w:rsidRDefault="00BD3E61" w:rsidP="00E414AD">
            <w:pPr>
              <w:rPr>
                <w:rFonts w:ascii="Arial" w:hAnsi="Arial" w:cs="Arial"/>
              </w:rPr>
            </w:pPr>
            <w:r w:rsidRPr="00BD3E61">
              <w:rPr>
                <w:rFonts w:ascii="Arial" w:hAnsi="Arial" w:cs="Arial"/>
              </w:rPr>
              <w:t xml:space="preserve">                   2,471 </w:t>
            </w:r>
          </w:p>
        </w:tc>
      </w:tr>
      <w:tr w:rsidR="00BD3E61" w:rsidRPr="00BD3E61" w14:paraId="01EEC5AA" w14:textId="77777777" w:rsidTr="00E414AD">
        <w:trPr>
          <w:trHeight w:val="255"/>
        </w:trPr>
        <w:tc>
          <w:tcPr>
            <w:tcW w:w="4540" w:type="dxa"/>
            <w:tcBorders>
              <w:top w:val="nil"/>
              <w:left w:val="nil"/>
              <w:bottom w:val="nil"/>
              <w:right w:val="nil"/>
            </w:tcBorders>
            <w:shd w:val="clear" w:color="auto" w:fill="auto"/>
            <w:noWrap/>
            <w:vAlign w:val="bottom"/>
            <w:hideMark/>
          </w:tcPr>
          <w:p w14:paraId="7CBC77F0"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65522726" w14:textId="77777777" w:rsidR="00BD3E61" w:rsidRPr="00BD3E61" w:rsidRDefault="00BD3E61" w:rsidP="00E414AD">
            <w:pPr>
              <w:jc w:val="right"/>
              <w:rPr>
                <w:rFonts w:ascii="Arial" w:hAnsi="Arial" w:cs="Arial"/>
              </w:rPr>
            </w:pPr>
            <w:r w:rsidRPr="00BD3E61">
              <w:rPr>
                <w:rFonts w:ascii="Arial" w:hAnsi="Arial" w:cs="Arial"/>
              </w:rPr>
              <w:t xml:space="preserve">                  30,390 </w:t>
            </w:r>
          </w:p>
        </w:tc>
        <w:tc>
          <w:tcPr>
            <w:tcW w:w="1800" w:type="dxa"/>
            <w:tcBorders>
              <w:top w:val="nil"/>
              <w:left w:val="nil"/>
              <w:bottom w:val="nil"/>
              <w:right w:val="nil"/>
            </w:tcBorders>
            <w:shd w:val="clear" w:color="auto" w:fill="auto"/>
            <w:noWrap/>
            <w:vAlign w:val="bottom"/>
            <w:hideMark/>
          </w:tcPr>
          <w:p w14:paraId="1BB4CB7A" w14:textId="375BDD9A" w:rsidR="00BD3E61" w:rsidRPr="00BD3E61" w:rsidRDefault="00BD3E61" w:rsidP="00E414AD">
            <w:pPr>
              <w:rPr>
                <w:rFonts w:ascii="Arial" w:hAnsi="Arial" w:cs="Arial"/>
              </w:rPr>
            </w:pPr>
            <w:r w:rsidRPr="00BD3E61">
              <w:rPr>
                <w:rFonts w:ascii="Arial" w:hAnsi="Arial" w:cs="Arial"/>
              </w:rPr>
              <w:t xml:space="preserve">         </w:t>
            </w:r>
            <w:r w:rsidR="00646509">
              <w:rPr>
                <w:rFonts w:ascii="Arial" w:hAnsi="Arial" w:cs="Arial"/>
              </w:rPr>
              <w:t xml:space="preserve">        35,340</w:t>
            </w:r>
            <w:r w:rsidRPr="00BD3E61">
              <w:rPr>
                <w:rFonts w:ascii="Arial" w:hAnsi="Arial" w:cs="Arial"/>
              </w:rPr>
              <w:t xml:space="preserve">          </w:t>
            </w:r>
          </w:p>
        </w:tc>
      </w:tr>
      <w:tr w:rsidR="00BD3E61" w:rsidRPr="00BD3E61" w14:paraId="656F580B" w14:textId="77777777" w:rsidTr="00E414AD">
        <w:trPr>
          <w:trHeight w:val="255"/>
        </w:trPr>
        <w:tc>
          <w:tcPr>
            <w:tcW w:w="4540" w:type="dxa"/>
            <w:tcBorders>
              <w:top w:val="nil"/>
              <w:left w:val="nil"/>
              <w:bottom w:val="nil"/>
              <w:right w:val="nil"/>
            </w:tcBorders>
            <w:shd w:val="clear" w:color="auto" w:fill="auto"/>
            <w:noWrap/>
            <w:vAlign w:val="bottom"/>
            <w:hideMark/>
          </w:tcPr>
          <w:p w14:paraId="4021C30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A43CD31" w14:textId="77777777" w:rsidR="00BD3E61" w:rsidRPr="00BD3E61" w:rsidRDefault="00BD3E61" w:rsidP="00E414AD">
            <w:pPr>
              <w:jc w:val="right"/>
              <w:rPr>
                <w:rFonts w:ascii="Arial" w:hAnsi="Arial" w:cs="Arial"/>
                <w:b/>
                <w:bCs/>
              </w:rPr>
            </w:pPr>
            <w:r w:rsidRPr="00BD3E61">
              <w:rPr>
                <w:rFonts w:ascii="Arial" w:hAnsi="Arial" w:cs="Arial"/>
                <w:b/>
                <w:bCs/>
              </w:rPr>
              <w:t xml:space="preserve">                  32,813 </w:t>
            </w:r>
          </w:p>
        </w:tc>
        <w:tc>
          <w:tcPr>
            <w:tcW w:w="1800" w:type="dxa"/>
            <w:tcBorders>
              <w:top w:val="nil"/>
              <w:left w:val="nil"/>
              <w:bottom w:val="nil"/>
              <w:right w:val="nil"/>
            </w:tcBorders>
            <w:shd w:val="clear" w:color="auto" w:fill="auto"/>
            <w:noWrap/>
            <w:vAlign w:val="bottom"/>
            <w:hideMark/>
          </w:tcPr>
          <w:p w14:paraId="4623C5FD" w14:textId="77777777" w:rsidR="00BD3E61" w:rsidRPr="00BD3E61" w:rsidRDefault="00BD3E61" w:rsidP="00E414AD">
            <w:pPr>
              <w:jc w:val="right"/>
              <w:rPr>
                <w:rFonts w:ascii="Arial" w:hAnsi="Arial" w:cs="Arial"/>
                <w:b/>
                <w:bCs/>
              </w:rPr>
            </w:pPr>
            <w:r w:rsidRPr="00BD3E61">
              <w:rPr>
                <w:rFonts w:ascii="Arial" w:hAnsi="Arial" w:cs="Arial"/>
                <w:b/>
                <w:bCs/>
              </w:rPr>
              <w:t xml:space="preserve">                  37,811 </w:t>
            </w:r>
          </w:p>
        </w:tc>
      </w:tr>
      <w:tr w:rsidR="00BD3E61" w:rsidRPr="00BD3E61" w14:paraId="56F9A38E" w14:textId="77777777" w:rsidTr="00E414AD">
        <w:trPr>
          <w:trHeight w:val="255"/>
        </w:trPr>
        <w:tc>
          <w:tcPr>
            <w:tcW w:w="4540" w:type="dxa"/>
            <w:tcBorders>
              <w:top w:val="nil"/>
              <w:left w:val="nil"/>
              <w:bottom w:val="nil"/>
              <w:right w:val="nil"/>
            </w:tcBorders>
            <w:shd w:val="clear" w:color="auto" w:fill="auto"/>
            <w:noWrap/>
            <w:vAlign w:val="bottom"/>
            <w:hideMark/>
          </w:tcPr>
          <w:p w14:paraId="7B9195B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B2A0AD1"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6EDAC59" w14:textId="77777777" w:rsidR="00BD3E61" w:rsidRPr="00BD3E61" w:rsidRDefault="00BD3E61" w:rsidP="00E414AD">
            <w:pPr>
              <w:jc w:val="right"/>
              <w:rPr>
                <w:rFonts w:ascii="Times New Roman" w:hAnsi="Times New Roman"/>
              </w:rPr>
            </w:pPr>
          </w:p>
        </w:tc>
      </w:tr>
      <w:tr w:rsidR="00BD3E61" w:rsidRPr="00BD3E61" w14:paraId="57AED32F" w14:textId="77777777" w:rsidTr="00E414AD">
        <w:trPr>
          <w:trHeight w:val="270"/>
        </w:trPr>
        <w:tc>
          <w:tcPr>
            <w:tcW w:w="4540" w:type="dxa"/>
            <w:tcBorders>
              <w:top w:val="nil"/>
              <w:left w:val="nil"/>
              <w:bottom w:val="nil"/>
              <w:right w:val="nil"/>
            </w:tcBorders>
            <w:shd w:val="clear" w:color="auto" w:fill="auto"/>
            <w:noWrap/>
            <w:vAlign w:val="bottom"/>
            <w:hideMark/>
          </w:tcPr>
          <w:p w14:paraId="42045487"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3B2BA5FF" w14:textId="77777777" w:rsidR="00BD3E61" w:rsidRPr="00BD3E61" w:rsidRDefault="00BD3E61" w:rsidP="00E414AD">
            <w:pPr>
              <w:jc w:val="right"/>
              <w:rPr>
                <w:rFonts w:ascii="Arial" w:hAnsi="Arial" w:cs="Arial"/>
                <w:b/>
                <w:bCs/>
              </w:rPr>
            </w:pPr>
            <w:r w:rsidRPr="00BD3E61">
              <w:rPr>
                <w:rFonts w:ascii="Arial" w:hAnsi="Arial" w:cs="Arial"/>
                <w:b/>
                <w:bCs/>
              </w:rPr>
              <w:t xml:space="preserve">             1,464,554 </w:t>
            </w:r>
          </w:p>
        </w:tc>
        <w:tc>
          <w:tcPr>
            <w:tcW w:w="1800" w:type="dxa"/>
            <w:tcBorders>
              <w:top w:val="nil"/>
              <w:left w:val="nil"/>
              <w:bottom w:val="double" w:sz="6" w:space="0" w:color="auto"/>
              <w:right w:val="nil"/>
            </w:tcBorders>
            <w:shd w:val="clear" w:color="auto" w:fill="auto"/>
            <w:noWrap/>
            <w:vAlign w:val="bottom"/>
            <w:hideMark/>
          </w:tcPr>
          <w:p w14:paraId="148BF125" w14:textId="77777777" w:rsidR="00BD3E61" w:rsidRPr="00BD3E61" w:rsidRDefault="00BD3E61" w:rsidP="00E414AD">
            <w:pPr>
              <w:jc w:val="right"/>
              <w:rPr>
                <w:rFonts w:ascii="Arial" w:hAnsi="Arial" w:cs="Arial"/>
                <w:b/>
                <w:bCs/>
              </w:rPr>
            </w:pPr>
            <w:r w:rsidRPr="00BD3E61">
              <w:rPr>
                <w:rFonts w:ascii="Arial" w:hAnsi="Arial" w:cs="Arial"/>
                <w:b/>
                <w:bCs/>
              </w:rPr>
              <w:t xml:space="preserve">             1,751,873 </w:t>
            </w:r>
          </w:p>
        </w:tc>
      </w:tr>
      <w:tr w:rsidR="00BD3E61" w:rsidRPr="00BD3E61" w14:paraId="07E5F15A" w14:textId="77777777" w:rsidTr="00E414AD">
        <w:trPr>
          <w:trHeight w:val="270"/>
        </w:trPr>
        <w:tc>
          <w:tcPr>
            <w:tcW w:w="4540" w:type="dxa"/>
            <w:tcBorders>
              <w:top w:val="nil"/>
              <w:left w:val="nil"/>
              <w:bottom w:val="nil"/>
              <w:right w:val="nil"/>
            </w:tcBorders>
            <w:shd w:val="clear" w:color="auto" w:fill="auto"/>
            <w:noWrap/>
            <w:vAlign w:val="bottom"/>
            <w:hideMark/>
          </w:tcPr>
          <w:p w14:paraId="68E89B7F"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EA246C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28232DB" w14:textId="77777777" w:rsidR="00BD3E61" w:rsidRPr="00BD3E61" w:rsidRDefault="00BD3E61" w:rsidP="00E414AD">
            <w:pPr>
              <w:jc w:val="right"/>
              <w:rPr>
                <w:rFonts w:ascii="Times New Roman" w:hAnsi="Times New Roman"/>
              </w:rPr>
            </w:pPr>
          </w:p>
        </w:tc>
      </w:tr>
      <w:tr w:rsidR="00BD3E61" w:rsidRPr="00BD3E61" w14:paraId="23ED5D9C" w14:textId="77777777" w:rsidTr="00E414AD">
        <w:trPr>
          <w:trHeight w:val="255"/>
        </w:trPr>
        <w:tc>
          <w:tcPr>
            <w:tcW w:w="4540" w:type="dxa"/>
            <w:tcBorders>
              <w:top w:val="nil"/>
              <w:left w:val="nil"/>
              <w:bottom w:val="nil"/>
              <w:right w:val="nil"/>
            </w:tcBorders>
            <w:shd w:val="clear" w:color="auto" w:fill="auto"/>
            <w:noWrap/>
            <w:vAlign w:val="bottom"/>
            <w:hideMark/>
          </w:tcPr>
          <w:p w14:paraId="1B68AB7E" w14:textId="77777777" w:rsidR="00BD3E61" w:rsidRPr="00BD3E61" w:rsidRDefault="00BD3E61" w:rsidP="00E414AD">
            <w:pPr>
              <w:rPr>
                <w:rFonts w:ascii="Arial" w:hAnsi="Arial" w:cs="Arial"/>
                <w:b/>
                <w:bCs/>
              </w:rPr>
            </w:pPr>
            <w:r w:rsidRPr="00BD3E61">
              <w:rPr>
                <w:rFonts w:ascii="Arial" w:hAnsi="Arial" w:cs="Arial"/>
                <w:b/>
                <w:bCs/>
              </w:rPr>
              <w:t>Education</w:t>
            </w:r>
          </w:p>
        </w:tc>
        <w:tc>
          <w:tcPr>
            <w:tcW w:w="1800" w:type="dxa"/>
            <w:tcBorders>
              <w:top w:val="nil"/>
              <w:left w:val="nil"/>
              <w:bottom w:val="nil"/>
              <w:right w:val="nil"/>
            </w:tcBorders>
            <w:shd w:val="clear" w:color="auto" w:fill="auto"/>
            <w:noWrap/>
            <w:vAlign w:val="bottom"/>
            <w:hideMark/>
          </w:tcPr>
          <w:p w14:paraId="1987B12E"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05A4F23A" w14:textId="77777777" w:rsidR="00BD3E61" w:rsidRPr="00BD3E61" w:rsidRDefault="00BD3E61" w:rsidP="00E414AD">
            <w:pPr>
              <w:jc w:val="right"/>
              <w:rPr>
                <w:rFonts w:ascii="Times New Roman" w:hAnsi="Times New Roman"/>
              </w:rPr>
            </w:pPr>
          </w:p>
        </w:tc>
      </w:tr>
      <w:tr w:rsidR="00BD3E61" w:rsidRPr="00BD3E61" w14:paraId="5B74DC29" w14:textId="77777777" w:rsidTr="00E414AD">
        <w:trPr>
          <w:trHeight w:val="255"/>
        </w:trPr>
        <w:tc>
          <w:tcPr>
            <w:tcW w:w="4540" w:type="dxa"/>
            <w:tcBorders>
              <w:top w:val="nil"/>
              <w:left w:val="nil"/>
              <w:bottom w:val="nil"/>
              <w:right w:val="nil"/>
            </w:tcBorders>
            <w:shd w:val="clear" w:color="auto" w:fill="auto"/>
            <w:noWrap/>
            <w:vAlign w:val="bottom"/>
            <w:hideMark/>
          </w:tcPr>
          <w:p w14:paraId="642CE889"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9E1B8D2"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37C1D17" w14:textId="77777777" w:rsidR="00BD3E61" w:rsidRPr="00BD3E61" w:rsidRDefault="00BD3E61" w:rsidP="00E414AD">
            <w:pPr>
              <w:jc w:val="right"/>
              <w:rPr>
                <w:rFonts w:ascii="Times New Roman" w:hAnsi="Times New Roman"/>
              </w:rPr>
            </w:pPr>
          </w:p>
        </w:tc>
      </w:tr>
      <w:tr w:rsidR="00BD3E61" w:rsidRPr="00BD3E61" w14:paraId="242BB7E9" w14:textId="77777777" w:rsidTr="00E414AD">
        <w:trPr>
          <w:trHeight w:val="255"/>
        </w:trPr>
        <w:tc>
          <w:tcPr>
            <w:tcW w:w="4540" w:type="dxa"/>
            <w:tcBorders>
              <w:top w:val="nil"/>
              <w:left w:val="nil"/>
              <w:bottom w:val="nil"/>
              <w:right w:val="nil"/>
            </w:tcBorders>
            <w:shd w:val="clear" w:color="auto" w:fill="auto"/>
            <w:noWrap/>
            <w:vAlign w:val="bottom"/>
            <w:hideMark/>
          </w:tcPr>
          <w:p w14:paraId="2D2F04CF" w14:textId="77777777" w:rsidR="00BD3E61" w:rsidRPr="00BD3E61" w:rsidRDefault="00BD3E61" w:rsidP="00E414AD">
            <w:pPr>
              <w:rPr>
                <w:rFonts w:ascii="Arial" w:hAnsi="Arial" w:cs="Arial"/>
              </w:rPr>
            </w:pPr>
            <w:r w:rsidRPr="00BD3E61">
              <w:rPr>
                <w:rFonts w:ascii="Arial" w:hAnsi="Arial" w:cs="Arial"/>
              </w:rPr>
              <w:t>320  Vocational Education</w:t>
            </w:r>
          </w:p>
        </w:tc>
        <w:tc>
          <w:tcPr>
            <w:tcW w:w="1800" w:type="dxa"/>
            <w:tcBorders>
              <w:top w:val="nil"/>
              <w:left w:val="nil"/>
              <w:bottom w:val="nil"/>
              <w:right w:val="nil"/>
            </w:tcBorders>
            <w:shd w:val="clear" w:color="auto" w:fill="auto"/>
            <w:noWrap/>
            <w:vAlign w:val="bottom"/>
            <w:hideMark/>
          </w:tcPr>
          <w:p w14:paraId="7FD852F6"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8F39870" w14:textId="77777777" w:rsidR="00BD3E61" w:rsidRPr="00BD3E61" w:rsidRDefault="00BD3E61" w:rsidP="00E414AD">
            <w:pPr>
              <w:jc w:val="right"/>
              <w:rPr>
                <w:rFonts w:ascii="Times New Roman" w:hAnsi="Times New Roman"/>
              </w:rPr>
            </w:pPr>
          </w:p>
        </w:tc>
      </w:tr>
      <w:tr w:rsidR="00BD3E61" w:rsidRPr="00BD3E61" w14:paraId="13295B71" w14:textId="77777777" w:rsidTr="00E414AD">
        <w:trPr>
          <w:trHeight w:val="255"/>
        </w:trPr>
        <w:tc>
          <w:tcPr>
            <w:tcW w:w="4540" w:type="dxa"/>
            <w:tcBorders>
              <w:top w:val="nil"/>
              <w:left w:val="nil"/>
              <w:bottom w:val="nil"/>
              <w:right w:val="nil"/>
            </w:tcBorders>
            <w:shd w:val="clear" w:color="auto" w:fill="auto"/>
            <w:noWrap/>
            <w:vAlign w:val="bottom"/>
            <w:hideMark/>
          </w:tcPr>
          <w:p w14:paraId="3C3B3A77"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473EB262" w14:textId="77777777" w:rsidR="00BD3E61" w:rsidRPr="00BD3E61" w:rsidRDefault="00BD3E61" w:rsidP="00E414AD">
            <w:pPr>
              <w:jc w:val="right"/>
              <w:rPr>
                <w:rFonts w:ascii="Arial" w:hAnsi="Arial" w:cs="Arial"/>
              </w:rPr>
            </w:pPr>
            <w:r w:rsidRPr="00BD3E61">
              <w:rPr>
                <w:rFonts w:ascii="Arial" w:hAnsi="Arial" w:cs="Arial"/>
              </w:rPr>
              <w:t xml:space="preserve">                529,810 </w:t>
            </w:r>
          </w:p>
        </w:tc>
        <w:tc>
          <w:tcPr>
            <w:tcW w:w="1800" w:type="dxa"/>
            <w:tcBorders>
              <w:top w:val="nil"/>
              <w:left w:val="nil"/>
              <w:bottom w:val="nil"/>
              <w:right w:val="nil"/>
            </w:tcBorders>
            <w:shd w:val="clear" w:color="auto" w:fill="auto"/>
            <w:noWrap/>
            <w:vAlign w:val="bottom"/>
          </w:tcPr>
          <w:p w14:paraId="4B4E3A8F" w14:textId="0D79C0BC" w:rsidR="00BD3E61" w:rsidRPr="00BD3E61" w:rsidRDefault="00646509" w:rsidP="00E414AD">
            <w:pPr>
              <w:rPr>
                <w:rFonts w:ascii="Arial" w:hAnsi="Arial" w:cs="Arial"/>
              </w:rPr>
            </w:pPr>
            <w:r>
              <w:rPr>
                <w:rFonts w:ascii="Arial" w:hAnsi="Arial" w:cs="Arial"/>
              </w:rPr>
              <w:t xml:space="preserve">                444249</w:t>
            </w:r>
          </w:p>
        </w:tc>
      </w:tr>
      <w:tr w:rsidR="00BD3E61" w:rsidRPr="00BD3E61" w14:paraId="084964BC" w14:textId="77777777" w:rsidTr="00E414AD">
        <w:trPr>
          <w:trHeight w:val="255"/>
        </w:trPr>
        <w:tc>
          <w:tcPr>
            <w:tcW w:w="4540" w:type="dxa"/>
            <w:tcBorders>
              <w:top w:val="nil"/>
              <w:left w:val="nil"/>
              <w:bottom w:val="nil"/>
              <w:right w:val="nil"/>
            </w:tcBorders>
            <w:shd w:val="clear" w:color="auto" w:fill="auto"/>
            <w:noWrap/>
            <w:vAlign w:val="bottom"/>
            <w:hideMark/>
          </w:tcPr>
          <w:p w14:paraId="34A5A936"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2594812" w14:textId="77777777" w:rsidR="00BD3E61" w:rsidRPr="00BD3E61" w:rsidRDefault="00BD3E61" w:rsidP="00E414AD">
            <w:pPr>
              <w:jc w:val="right"/>
              <w:rPr>
                <w:rFonts w:ascii="Arial" w:hAnsi="Arial" w:cs="Arial"/>
                <w:b/>
                <w:bCs/>
              </w:rPr>
            </w:pPr>
            <w:r w:rsidRPr="00BD3E61">
              <w:rPr>
                <w:rFonts w:ascii="Arial" w:hAnsi="Arial" w:cs="Arial"/>
                <w:b/>
                <w:bCs/>
              </w:rPr>
              <w:t xml:space="preserve">                529,810 </w:t>
            </w:r>
          </w:p>
        </w:tc>
        <w:tc>
          <w:tcPr>
            <w:tcW w:w="1800" w:type="dxa"/>
            <w:tcBorders>
              <w:top w:val="nil"/>
              <w:left w:val="nil"/>
              <w:bottom w:val="nil"/>
              <w:right w:val="nil"/>
            </w:tcBorders>
            <w:shd w:val="clear" w:color="auto" w:fill="auto"/>
            <w:noWrap/>
            <w:vAlign w:val="bottom"/>
            <w:hideMark/>
          </w:tcPr>
          <w:p w14:paraId="462EB102" w14:textId="77777777" w:rsidR="00BD3E61" w:rsidRPr="00BD3E61" w:rsidRDefault="00BD3E61" w:rsidP="00E414AD">
            <w:pPr>
              <w:jc w:val="right"/>
              <w:rPr>
                <w:rFonts w:ascii="Arial" w:hAnsi="Arial" w:cs="Arial"/>
                <w:b/>
                <w:bCs/>
              </w:rPr>
            </w:pPr>
            <w:r w:rsidRPr="00BD3E61">
              <w:rPr>
                <w:rFonts w:ascii="Arial" w:hAnsi="Arial" w:cs="Arial"/>
                <w:b/>
                <w:bCs/>
              </w:rPr>
              <w:t xml:space="preserve">                444,249 </w:t>
            </w:r>
          </w:p>
        </w:tc>
      </w:tr>
      <w:tr w:rsidR="00BD3E61" w:rsidRPr="00BD3E61" w14:paraId="24048305" w14:textId="77777777" w:rsidTr="00E414AD">
        <w:trPr>
          <w:trHeight w:val="255"/>
        </w:trPr>
        <w:tc>
          <w:tcPr>
            <w:tcW w:w="4540" w:type="dxa"/>
            <w:tcBorders>
              <w:top w:val="nil"/>
              <w:left w:val="nil"/>
              <w:bottom w:val="nil"/>
              <w:right w:val="nil"/>
            </w:tcBorders>
            <w:shd w:val="clear" w:color="auto" w:fill="auto"/>
            <w:noWrap/>
            <w:vAlign w:val="bottom"/>
            <w:hideMark/>
          </w:tcPr>
          <w:p w14:paraId="02AA2CF5"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58B705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162BD49" w14:textId="77777777" w:rsidR="00BD3E61" w:rsidRPr="00BD3E61" w:rsidRDefault="00BD3E61" w:rsidP="00E414AD">
            <w:pPr>
              <w:jc w:val="right"/>
              <w:rPr>
                <w:rFonts w:ascii="Times New Roman" w:hAnsi="Times New Roman"/>
              </w:rPr>
            </w:pPr>
          </w:p>
        </w:tc>
      </w:tr>
      <w:tr w:rsidR="00BD3E61" w:rsidRPr="00BD3E61" w14:paraId="753054ED" w14:textId="77777777" w:rsidTr="00E414AD">
        <w:trPr>
          <w:trHeight w:val="270"/>
        </w:trPr>
        <w:tc>
          <w:tcPr>
            <w:tcW w:w="4540" w:type="dxa"/>
            <w:tcBorders>
              <w:top w:val="nil"/>
              <w:left w:val="nil"/>
              <w:bottom w:val="nil"/>
              <w:right w:val="nil"/>
            </w:tcBorders>
            <w:shd w:val="clear" w:color="auto" w:fill="auto"/>
            <w:noWrap/>
            <w:vAlign w:val="bottom"/>
            <w:hideMark/>
          </w:tcPr>
          <w:p w14:paraId="5C232710"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4B9E7F42" w14:textId="77777777" w:rsidR="00BD3E61" w:rsidRPr="00BD3E61" w:rsidRDefault="00BD3E61" w:rsidP="00E414AD">
            <w:pPr>
              <w:jc w:val="right"/>
              <w:rPr>
                <w:rFonts w:ascii="Arial" w:hAnsi="Arial" w:cs="Arial"/>
                <w:b/>
                <w:bCs/>
              </w:rPr>
            </w:pPr>
            <w:r w:rsidRPr="00BD3E61">
              <w:rPr>
                <w:rFonts w:ascii="Arial" w:hAnsi="Arial" w:cs="Arial"/>
                <w:b/>
                <w:bCs/>
              </w:rPr>
              <w:t xml:space="preserve">                529,810 </w:t>
            </w:r>
          </w:p>
        </w:tc>
        <w:tc>
          <w:tcPr>
            <w:tcW w:w="1800" w:type="dxa"/>
            <w:tcBorders>
              <w:top w:val="nil"/>
              <w:left w:val="nil"/>
              <w:bottom w:val="double" w:sz="6" w:space="0" w:color="auto"/>
              <w:right w:val="nil"/>
            </w:tcBorders>
            <w:shd w:val="clear" w:color="auto" w:fill="auto"/>
            <w:noWrap/>
            <w:vAlign w:val="bottom"/>
            <w:hideMark/>
          </w:tcPr>
          <w:p w14:paraId="1A84D6C7" w14:textId="77777777" w:rsidR="00BD3E61" w:rsidRPr="00BD3E61" w:rsidRDefault="00BD3E61" w:rsidP="00E414AD">
            <w:pPr>
              <w:jc w:val="right"/>
              <w:rPr>
                <w:rFonts w:ascii="Arial" w:hAnsi="Arial" w:cs="Arial"/>
                <w:b/>
                <w:bCs/>
              </w:rPr>
            </w:pPr>
            <w:r w:rsidRPr="00BD3E61">
              <w:rPr>
                <w:rFonts w:ascii="Arial" w:hAnsi="Arial" w:cs="Arial"/>
                <w:b/>
                <w:bCs/>
              </w:rPr>
              <w:t xml:space="preserve">                444,249 </w:t>
            </w:r>
          </w:p>
        </w:tc>
      </w:tr>
      <w:tr w:rsidR="00BD3E61" w:rsidRPr="00BD3E61" w14:paraId="6746F6EB" w14:textId="77777777" w:rsidTr="00E414AD">
        <w:trPr>
          <w:trHeight w:val="270"/>
        </w:trPr>
        <w:tc>
          <w:tcPr>
            <w:tcW w:w="4540" w:type="dxa"/>
            <w:tcBorders>
              <w:top w:val="nil"/>
              <w:left w:val="nil"/>
              <w:bottom w:val="nil"/>
              <w:right w:val="nil"/>
            </w:tcBorders>
            <w:shd w:val="clear" w:color="auto" w:fill="auto"/>
            <w:noWrap/>
            <w:vAlign w:val="bottom"/>
            <w:hideMark/>
          </w:tcPr>
          <w:p w14:paraId="5A36F09F"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8B9EC9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FB614C0" w14:textId="77777777" w:rsidR="00BD3E61" w:rsidRPr="00BD3E61" w:rsidRDefault="00BD3E61" w:rsidP="00E414AD">
            <w:pPr>
              <w:jc w:val="right"/>
              <w:rPr>
                <w:rFonts w:ascii="Times New Roman" w:hAnsi="Times New Roman"/>
              </w:rPr>
            </w:pPr>
          </w:p>
        </w:tc>
      </w:tr>
      <w:tr w:rsidR="00BD3E61" w:rsidRPr="00BD3E61" w14:paraId="0B3EEB2E" w14:textId="77777777" w:rsidTr="00E414AD">
        <w:trPr>
          <w:trHeight w:val="255"/>
        </w:trPr>
        <w:tc>
          <w:tcPr>
            <w:tcW w:w="4540" w:type="dxa"/>
            <w:tcBorders>
              <w:top w:val="nil"/>
              <w:left w:val="nil"/>
              <w:bottom w:val="nil"/>
              <w:right w:val="nil"/>
            </w:tcBorders>
            <w:shd w:val="clear" w:color="auto" w:fill="auto"/>
            <w:noWrap/>
            <w:vAlign w:val="bottom"/>
            <w:hideMark/>
          </w:tcPr>
          <w:p w14:paraId="287B882A" w14:textId="77777777" w:rsidR="00BD3E61" w:rsidRPr="00BD3E61" w:rsidRDefault="00BD3E61" w:rsidP="00E414AD">
            <w:pPr>
              <w:rPr>
                <w:rFonts w:ascii="Arial" w:hAnsi="Arial" w:cs="Arial"/>
                <w:b/>
                <w:bCs/>
              </w:rPr>
            </w:pPr>
            <w:r w:rsidRPr="00BD3E61">
              <w:rPr>
                <w:rFonts w:ascii="Arial" w:hAnsi="Arial" w:cs="Arial"/>
                <w:b/>
                <w:bCs/>
              </w:rPr>
              <w:t>Public Works</w:t>
            </w:r>
          </w:p>
        </w:tc>
        <w:tc>
          <w:tcPr>
            <w:tcW w:w="1800" w:type="dxa"/>
            <w:tcBorders>
              <w:top w:val="nil"/>
              <w:left w:val="nil"/>
              <w:bottom w:val="nil"/>
              <w:right w:val="nil"/>
            </w:tcBorders>
            <w:shd w:val="clear" w:color="auto" w:fill="auto"/>
            <w:noWrap/>
            <w:vAlign w:val="bottom"/>
            <w:hideMark/>
          </w:tcPr>
          <w:p w14:paraId="2623713A"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38BB79DD" w14:textId="77777777" w:rsidR="00BD3E61" w:rsidRPr="00BD3E61" w:rsidRDefault="00BD3E61" w:rsidP="00E414AD">
            <w:pPr>
              <w:jc w:val="right"/>
              <w:rPr>
                <w:rFonts w:ascii="Times New Roman" w:hAnsi="Times New Roman"/>
              </w:rPr>
            </w:pPr>
          </w:p>
        </w:tc>
      </w:tr>
      <w:tr w:rsidR="00BD3E61" w:rsidRPr="00BD3E61" w14:paraId="27C5E661" w14:textId="77777777" w:rsidTr="00E414AD">
        <w:trPr>
          <w:trHeight w:val="255"/>
        </w:trPr>
        <w:tc>
          <w:tcPr>
            <w:tcW w:w="4540" w:type="dxa"/>
            <w:tcBorders>
              <w:top w:val="nil"/>
              <w:left w:val="nil"/>
              <w:bottom w:val="nil"/>
              <w:right w:val="nil"/>
            </w:tcBorders>
            <w:shd w:val="clear" w:color="auto" w:fill="auto"/>
            <w:noWrap/>
            <w:vAlign w:val="bottom"/>
            <w:hideMark/>
          </w:tcPr>
          <w:p w14:paraId="07D0F9A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70699D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348B7F4" w14:textId="77777777" w:rsidR="00BD3E61" w:rsidRPr="00BD3E61" w:rsidRDefault="00BD3E61" w:rsidP="00E414AD">
            <w:pPr>
              <w:jc w:val="right"/>
              <w:rPr>
                <w:rFonts w:ascii="Times New Roman" w:hAnsi="Times New Roman"/>
              </w:rPr>
            </w:pPr>
          </w:p>
        </w:tc>
      </w:tr>
      <w:tr w:rsidR="00BD3E61" w:rsidRPr="00BD3E61" w14:paraId="7CA61D7C" w14:textId="77777777" w:rsidTr="00E414AD">
        <w:trPr>
          <w:trHeight w:val="255"/>
        </w:trPr>
        <w:tc>
          <w:tcPr>
            <w:tcW w:w="4540" w:type="dxa"/>
            <w:tcBorders>
              <w:top w:val="nil"/>
              <w:left w:val="nil"/>
              <w:bottom w:val="nil"/>
              <w:right w:val="nil"/>
            </w:tcBorders>
            <w:shd w:val="clear" w:color="auto" w:fill="auto"/>
            <w:noWrap/>
            <w:vAlign w:val="bottom"/>
            <w:hideMark/>
          </w:tcPr>
          <w:p w14:paraId="6E23EFCD" w14:textId="77777777" w:rsidR="00BD3E61" w:rsidRPr="00BD3E61" w:rsidRDefault="00BD3E61" w:rsidP="00E414AD">
            <w:pPr>
              <w:rPr>
                <w:rFonts w:ascii="Arial" w:hAnsi="Arial" w:cs="Arial"/>
              </w:rPr>
            </w:pPr>
            <w:r w:rsidRPr="00BD3E61">
              <w:rPr>
                <w:rFonts w:ascii="Arial" w:hAnsi="Arial" w:cs="Arial"/>
              </w:rPr>
              <w:t>401  Town Engineer</w:t>
            </w:r>
          </w:p>
        </w:tc>
        <w:tc>
          <w:tcPr>
            <w:tcW w:w="1800" w:type="dxa"/>
            <w:tcBorders>
              <w:top w:val="nil"/>
              <w:left w:val="nil"/>
              <w:bottom w:val="nil"/>
              <w:right w:val="nil"/>
            </w:tcBorders>
            <w:shd w:val="clear" w:color="auto" w:fill="auto"/>
            <w:noWrap/>
            <w:vAlign w:val="bottom"/>
            <w:hideMark/>
          </w:tcPr>
          <w:p w14:paraId="73B3802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8479183" w14:textId="77777777" w:rsidR="00BD3E61" w:rsidRPr="00BD3E61" w:rsidRDefault="00BD3E61" w:rsidP="00E414AD">
            <w:pPr>
              <w:jc w:val="right"/>
              <w:rPr>
                <w:rFonts w:ascii="Times New Roman" w:hAnsi="Times New Roman"/>
              </w:rPr>
            </w:pPr>
          </w:p>
        </w:tc>
      </w:tr>
      <w:tr w:rsidR="00BD3E61" w:rsidRPr="00BD3E61" w14:paraId="0B44BEA2" w14:textId="77777777" w:rsidTr="00E414AD">
        <w:trPr>
          <w:trHeight w:val="255"/>
        </w:trPr>
        <w:tc>
          <w:tcPr>
            <w:tcW w:w="4540" w:type="dxa"/>
            <w:tcBorders>
              <w:top w:val="nil"/>
              <w:left w:val="nil"/>
              <w:bottom w:val="nil"/>
              <w:right w:val="nil"/>
            </w:tcBorders>
            <w:shd w:val="clear" w:color="auto" w:fill="auto"/>
            <w:noWrap/>
            <w:vAlign w:val="bottom"/>
            <w:hideMark/>
          </w:tcPr>
          <w:p w14:paraId="0BC62885"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4C0D1D34" w14:textId="77777777" w:rsidR="00BD3E61" w:rsidRPr="00BD3E61" w:rsidRDefault="00BD3E61" w:rsidP="00E414AD">
            <w:pPr>
              <w:jc w:val="right"/>
              <w:rPr>
                <w:rFonts w:ascii="Arial" w:hAnsi="Arial" w:cs="Arial"/>
              </w:rPr>
            </w:pPr>
            <w:r w:rsidRPr="00BD3E61">
              <w:rPr>
                <w:rFonts w:ascii="Arial" w:hAnsi="Arial" w:cs="Arial"/>
              </w:rPr>
              <w:t xml:space="preserve">                  20,000 </w:t>
            </w:r>
          </w:p>
        </w:tc>
        <w:tc>
          <w:tcPr>
            <w:tcW w:w="1800" w:type="dxa"/>
            <w:tcBorders>
              <w:top w:val="nil"/>
              <w:left w:val="nil"/>
              <w:bottom w:val="nil"/>
              <w:right w:val="nil"/>
            </w:tcBorders>
            <w:shd w:val="clear" w:color="auto" w:fill="auto"/>
            <w:noWrap/>
            <w:vAlign w:val="bottom"/>
            <w:hideMark/>
          </w:tcPr>
          <w:p w14:paraId="2E263825" w14:textId="3ABA8570"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20,000</w:t>
            </w:r>
            <w:r w:rsidRPr="00BD3E61">
              <w:rPr>
                <w:rFonts w:ascii="Arial" w:hAnsi="Arial" w:cs="Arial"/>
              </w:rPr>
              <w:t xml:space="preserve">    </w:t>
            </w:r>
            <w:r w:rsidR="00646509">
              <w:rPr>
                <w:rFonts w:ascii="Arial" w:hAnsi="Arial" w:cs="Arial"/>
              </w:rPr>
              <w:t xml:space="preserve">    </w:t>
            </w:r>
            <w:r w:rsidRPr="00BD3E61">
              <w:rPr>
                <w:rFonts w:ascii="Arial" w:hAnsi="Arial" w:cs="Arial"/>
              </w:rPr>
              <w:t xml:space="preserve">      </w:t>
            </w:r>
          </w:p>
        </w:tc>
      </w:tr>
      <w:tr w:rsidR="00BD3E61" w:rsidRPr="00BD3E61" w14:paraId="7FE9F31E" w14:textId="77777777" w:rsidTr="00E414AD">
        <w:trPr>
          <w:trHeight w:val="255"/>
        </w:trPr>
        <w:tc>
          <w:tcPr>
            <w:tcW w:w="4540" w:type="dxa"/>
            <w:tcBorders>
              <w:top w:val="nil"/>
              <w:left w:val="nil"/>
              <w:bottom w:val="nil"/>
              <w:right w:val="nil"/>
            </w:tcBorders>
            <w:shd w:val="clear" w:color="auto" w:fill="auto"/>
            <w:noWrap/>
            <w:vAlign w:val="bottom"/>
            <w:hideMark/>
          </w:tcPr>
          <w:p w14:paraId="67520280"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036C470" w14:textId="77777777" w:rsidR="00BD3E61" w:rsidRPr="00BD3E61" w:rsidRDefault="00BD3E61" w:rsidP="00E414AD">
            <w:pPr>
              <w:jc w:val="right"/>
              <w:rPr>
                <w:rFonts w:ascii="Arial" w:hAnsi="Arial" w:cs="Arial"/>
                <w:b/>
                <w:bCs/>
              </w:rPr>
            </w:pPr>
            <w:r w:rsidRPr="00BD3E61">
              <w:rPr>
                <w:rFonts w:ascii="Arial" w:hAnsi="Arial" w:cs="Arial"/>
                <w:b/>
                <w:bCs/>
              </w:rPr>
              <w:t xml:space="preserve">                  20,000 </w:t>
            </w:r>
          </w:p>
        </w:tc>
        <w:tc>
          <w:tcPr>
            <w:tcW w:w="1800" w:type="dxa"/>
            <w:tcBorders>
              <w:top w:val="nil"/>
              <w:left w:val="nil"/>
              <w:bottom w:val="nil"/>
              <w:right w:val="nil"/>
            </w:tcBorders>
            <w:shd w:val="clear" w:color="auto" w:fill="auto"/>
            <w:noWrap/>
            <w:vAlign w:val="bottom"/>
            <w:hideMark/>
          </w:tcPr>
          <w:p w14:paraId="601AD1A8" w14:textId="77777777" w:rsidR="00BD3E61" w:rsidRPr="00BD3E61" w:rsidRDefault="00BD3E61" w:rsidP="00E414AD">
            <w:pPr>
              <w:jc w:val="right"/>
              <w:rPr>
                <w:rFonts w:ascii="Arial" w:hAnsi="Arial" w:cs="Arial"/>
                <w:b/>
                <w:bCs/>
              </w:rPr>
            </w:pPr>
            <w:r w:rsidRPr="00BD3E61">
              <w:rPr>
                <w:rFonts w:ascii="Arial" w:hAnsi="Arial" w:cs="Arial"/>
                <w:b/>
                <w:bCs/>
              </w:rPr>
              <w:t xml:space="preserve">                  20,000 </w:t>
            </w:r>
          </w:p>
        </w:tc>
      </w:tr>
      <w:tr w:rsidR="00BD3E61" w:rsidRPr="00BD3E61" w14:paraId="408AB737" w14:textId="77777777" w:rsidTr="00E414AD">
        <w:trPr>
          <w:trHeight w:val="255"/>
        </w:trPr>
        <w:tc>
          <w:tcPr>
            <w:tcW w:w="4540" w:type="dxa"/>
            <w:tcBorders>
              <w:top w:val="nil"/>
              <w:left w:val="nil"/>
              <w:bottom w:val="nil"/>
              <w:right w:val="nil"/>
            </w:tcBorders>
            <w:shd w:val="clear" w:color="auto" w:fill="auto"/>
            <w:noWrap/>
            <w:vAlign w:val="bottom"/>
            <w:hideMark/>
          </w:tcPr>
          <w:p w14:paraId="4D20C4F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7D31870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01714ED" w14:textId="77777777" w:rsidR="00BD3E61" w:rsidRPr="00BD3E61" w:rsidRDefault="00BD3E61" w:rsidP="00E414AD">
            <w:pPr>
              <w:jc w:val="right"/>
              <w:rPr>
                <w:rFonts w:ascii="Times New Roman" w:hAnsi="Times New Roman"/>
              </w:rPr>
            </w:pPr>
          </w:p>
        </w:tc>
      </w:tr>
      <w:tr w:rsidR="00BD3E61" w:rsidRPr="00BD3E61" w14:paraId="2C6550A2" w14:textId="77777777" w:rsidTr="00E414AD">
        <w:trPr>
          <w:trHeight w:val="255"/>
        </w:trPr>
        <w:tc>
          <w:tcPr>
            <w:tcW w:w="4540" w:type="dxa"/>
            <w:tcBorders>
              <w:top w:val="nil"/>
              <w:left w:val="nil"/>
              <w:bottom w:val="nil"/>
              <w:right w:val="nil"/>
            </w:tcBorders>
            <w:shd w:val="clear" w:color="auto" w:fill="auto"/>
            <w:noWrap/>
            <w:vAlign w:val="bottom"/>
            <w:hideMark/>
          </w:tcPr>
          <w:p w14:paraId="24A3A135" w14:textId="77777777" w:rsidR="00BD3E61" w:rsidRPr="00BD3E61" w:rsidRDefault="00BD3E61" w:rsidP="00E414AD">
            <w:pPr>
              <w:rPr>
                <w:rFonts w:ascii="Arial" w:hAnsi="Arial" w:cs="Arial"/>
              </w:rPr>
            </w:pPr>
            <w:r w:rsidRPr="00BD3E61">
              <w:rPr>
                <w:rFonts w:ascii="Arial" w:hAnsi="Arial" w:cs="Arial"/>
              </w:rPr>
              <w:t>420  Highway Department</w:t>
            </w:r>
          </w:p>
        </w:tc>
        <w:tc>
          <w:tcPr>
            <w:tcW w:w="1800" w:type="dxa"/>
            <w:tcBorders>
              <w:top w:val="nil"/>
              <w:left w:val="nil"/>
              <w:bottom w:val="nil"/>
              <w:right w:val="nil"/>
            </w:tcBorders>
            <w:shd w:val="clear" w:color="auto" w:fill="auto"/>
            <w:noWrap/>
            <w:vAlign w:val="bottom"/>
            <w:hideMark/>
          </w:tcPr>
          <w:p w14:paraId="346C3B2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72548C4" w14:textId="77777777" w:rsidR="00BD3E61" w:rsidRPr="00BD3E61" w:rsidRDefault="00BD3E61" w:rsidP="00E414AD">
            <w:pPr>
              <w:jc w:val="right"/>
              <w:rPr>
                <w:rFonts w:ascii="Times New Roman" w:hAnsi="Times New Roman"/>
              </w:rPr>
            </w:pPr>
          </w:p>
        </w:tc>
      </w:tr>
      <w:tr w:rsidR="00BD3E61" w:rsidRPr="00BD3E61" w14:paraId="2C6BB7DF" w14:textId="77777777" w:rsidTr="00E414AD">
        <w:trPr>
          <w:trHeight w:val="255"/>
        </w:trPr>
        <w:tc>
          <w:tcPr>
            <w:tcW w:w="4540" w:type="dxa"/>
            <w:tcBorders>
              <w:top w:val="nil"/>
              <w:left w:val="nil"/>
              <w:bottom w:val="nil"/>
              <w:right w:val="nil"/>
            </w:tcBorders>
            <w:shd w:val="clear" w:color="auto" w:fill="auto"/>
            <w:noWrap/>
            <w:vAlign w:val="bottom"/>
            <w:hideMark/>
          </w:tcPr>
          <w:p w14:paraId="45D330FE"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520B4774" w14:textId="77777777" w:rsidR="00BD3E61" w:rsidRPr="00BD3E61" w:rsidRDefault="00BD3E61" w:rsidP="00E414AD">
            <w:pPr>
              <w:jc w:val="right"/>
              <w:rPr>
                <w:rFonts w:ascii="Arial" w:hAnsi="Arial" w:cs="Arial"/>
              </w:rPr>
            </w:pPr>
            <w:r w:rsidRPr="00BD3E61">
              <w:rPr>
                <w:rFonts w:ascii="Arial" w:hAnsi="Arial" w:cs="Arial"/>
              </w:rPr>
              <w:t xml:space="preserve">                338,741 </w:t>
            </w:r>
          </w:p>
        </w:tc>
        <w:tc>
          <w:tcPr>
            <w:tcW w:w="1800" w:type="dxa"/>
            <w:tcBorders>
              <w:top w:val="nil"/>
              <w:left w:val="nil"/>
              <w:bottom w:val="nil"/>
              <w:right w:val="nil"/>
            </w:tcBorders>
            <w:shd w:val="clear" w:color="auto" w:fill="auto"/>
            <w:noWrap/>
            <w:vAlign w:val="bottom"/>
            <w:hideMark/>
          </w:tcPr>
          <w:p w14:paraId="15C11C69" w14:textId="1821C2FD"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w:t>
            </w:r>
            <w:r w:rsidRPr="00BD3E61">
              <w:rPr>
                <w:rFonts w:ascii="Arial" w:hAnsi="Arial" w:cs="Arial"/>
              </w:rPr>
              <w:t xml:space="preserve"> </w:t>
            </w:r>
            <w:r w:rsidR="00B31855">
              <w:rPr>
                <w:rFonts w:ascii="Arial" w:hAnsi="Arial" w:cs="Arial"/>
              </w:rPr>
              <w:t>331,584</w:t>
            </w:r>
            <w:r w:rsidRPr="00BD3E61">
              <w:rPr>
                <w:rFonts w:ascii="Arial" w:hAnsi="Arial" w:cs="Arial"/>
              </w:rPr>
              <w:t xml:space="preserve">        </w:t>
            </w:r>
          </w:p>
        </w:tc>
      </w:tr>
      <w:tr w:rsidR="00BD3E61" w:rsidRPr="00BD3E61" w14:paraId="1E087E9F" w14:textId="77777777" w:rsidTr="00E414AD">
        <w:trPr>
          <w:trHeight w:val="255"/>
        </w:trPr>
        <w:tc>
          <w:tcPr>
            <w:tcW w:w="4540" w:type="dxa"/>
            <w:tcBorders>
              <w:top w:val="nil"/>
              <w:left w:val="nil"/>
              <w:bottom w:val="nil"/>
              <w:right w:val="nil"/>
            </w:tcBorders>
            <w:shd w:val="clear" w:color="auto" w:fill="auto"/>
            <w:noWrap/>
            <w:vAlign w:val="bottom"/>
            <w:hideMark/>
          </w:tcPr>
          <w:p w14:paraId="3B79A3AE"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4489107E" w14:textId="77777777" w:rsidR="00BD3E61" w:rsidRPr="00BD3E61" w:rsidRDefault="00BD3E61" w:rsidP="00E414AD">
            <w:pPr>
              <w:jc w:val="right"/>
              <w:rPr>
                <w:rFonts w:ascii="Arial" w:hAnsi="Arial" w:cs="Arial"/>
              </w:rPr>
            </w:pPr>
            <w:r w:rsidRPr="00BD3E61">
              <w:rPr>
                <w:rFonts w:ascii="Arial" w:hAnsi="Arial" w:cs="Arial"/>
              </w:rPr>
              <w:t xml:space="preserve">                143,248 </w:t>
            </w:r>
          </w:p>
        </w:tc>
        <w:tc>
          <w:tcPr>
            <w:tcW w:w="1800" w:type="dxa"/>
            <w:tcBorders>
              <w:top w:val="nil"/>
              <w:left w:val="nil"/>
              <w:bottom w:val="nil"/>
              <w:right w:val="nil"/>
            </w:tcBorders>
            <w:shd w:val="clear" w:color="auto" w:fill="auto"/>
            <w:noWrap/>
            <w:vAlign w:val="bottom"/>
          </w:tcPr>
          <w:p w14:paraId="594A9A26" w14:textId="6AAB399A" w:rsidR="00BD3E61" w:rsidRPr="00BD3E61" w:rsidRDefault="00B31855" w:rsidP="00E414AD">
            <w:pPr>
              <w:rPr>
                <w:rFonts w:ascii="Arial" w:hAnsi="Arial" w:cs="Arial"/>
              </w:rPr>
            </w:pPr>
            <w:r>
              <w:rPr>
                <w:rFonts w:ascii="Arial" w:hAnsi="Arial" w:cs="Arial"/>
              </w:rPr>
              <w:t xml:space="preserve">               217,524</w:t>
            </w:r>
          </w:p>
        </w:tc>
      </w:tr>
      <w:tr w:rsidR="00BD3E61" w:rsidRPr="00BD3E61" w14:paraId="651B3533" w14:textId="77777777" w:rsidTr="00E414AD">
        <w:trPr>
          <w:trHeight w:val="255"/>
        </w:trPr>
        <w:tc>
          <w:tcPr>
            <w:tcW w:w="4540" w:type="dxa"/>
            <w:tcBorders>
              <w:top w:val="nil"/>
              <w:left w:val="nil"/>
              <w:bottom w:val="nil"/>
              <w:right w:val="nil"/>
            </w:tcBorders>
            <w:shd w:val="clear" w:color="auto" w:fill="auto"/>
            <w:noWrap/>
            <w:vAlign w:val="bottom"/>
            <w:hideMark/>
          </w:tcPr>
          <w:p w14:paraId="46EE52E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FF06501" w14:textId="77777777" w:rsidR="00BD3E61" w:rsidRPr="00BD3E61" w:rsidRDefault="00BD3E61" w:rsidP="00E414AD">
            <w:pPr>
              <w:jc w:val="right"/>
              <w:rPr>
                <w:rFonts w:ascii="Arial" w:hAnsi="Arial" w:cs="Arial"/>
                <w:b/>
                <w:bCs/>
              </w:rPr>
            </w:pPr>
            <w:r w:rsidRPr="00BD3E61">
              <w:rPr>
                <w:rFonts w:ascii="Arial" w:hAnsi="Arial" w:cs="Arial"/>
                <w:b/>
                <w:bCs/>
              </w:rPr>
              <w:t xml:space="preserve">                481,989 </w:t>
            </w:r>
          </w:p>
        </w:tc>
        <w:tc>
          <w:tcPr>
            <w:tcW w:w="1800" w:type="dxa"/>
            <w:tcBorders>
              <w:top w:val="nil"/>
              <w:left w:val="nil"/>
              <w:bottom w:val="nil"/>
              <w:right w:val="nil"/>
            </w:tcBorders>
            <w:shd w:val="clear" w:color="auto" w:fill="auto"/>
            <w:noWrap/>
            <w:vAlign w:val="bottom"/>
            <w:hideMark/>
          </w:tcPr>
          <w:p w14:paraId="045FAA76" w14:textId="77777777" w:rsidR="00BD3E61" w:rsidRPr="00BD3E61" w:rsidRDefault="00BD3E61" w:rsidP="00E414AD">
            <w:pPr>
              <w:jc w:val="right"/>
              <w:rPr>
                <w:rFonts w:ascii="Arial" w:hAnsi="Arial" w:cs="Arial"/>
                <w:b/>
                <w:bCs/>
              </w:rPr>
            </w:pPr>
            <w:r w:rsidRPr="00BD3E61">
              <w:rPr>
                <w:rFonts w:ascii="Arial" w:hAnsi="Arial" w:cs="Arial"/>
                <w:b/>
                <w:bCs/>
              </w:rPr>
              <w:t xml:space="preserve">                549,108 </w:t>
            </w:r>
          </w:p>
        </w:tc>
      </w:tr>
      <w:tr w:rsidR="00BD3E61" w:rsidRPr="00BD3E61" w14:paraId="6179AC90" w14:textId="77777777" w:rsidTr="00E414AD">
        <w:trPr>
          <w:trHeight w:val="255"/>
        </w:trPr>
        <w:tc>
          <w:tcPr>
            <w:tcW w:w="4540" w:type="dxa"/>
            <w:tcBorders>
              <w:top w:val="nil"/>
              <w:left w:val="nil"/>
              <w:bottom w:val="nil"/>
              <w:right w:val="nil"/>
            </w:tcBorders>
            <w:shd w:val="clear" w:color="auto" w:fill="auto"/>
            <w:noWrap/>
            <w:vAlign w:val="bottom"/>
            <w:hideMark/>
          </w:tcPr>
          <w:p w14:paraId="5FD4D88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3841F5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EB42EF0" w14:textId="77777777" w:rsidR="00BD3E61" w:rsidRPr="00BD3E61" w:rsidRDefault="00BD3E61" w:rsidP="00E414AD">
            <w:pPr>
              <w:jc w:val="right"/>
              <w:rPr>
                <w:rFonts w:ascii="Times New Roman" w:hAnsi="Times New Roman"/>
              </w:rPr>
            </w:pPr>
          </w:p>
        </w:tc>
      </w:tr>
      <w:tr w:rsidR="00BD3E61" w:rsidRPr="00BD3E61" w14:paraId="1F04D848" w14:textId="77777777" w:rsidTr="00E414AD">
        <w:trPr>
          <w:trHeight w:val="255"/>
        </w:trPr>
        <w:tc>
          <w:tcPr>
            <w:tcW w:w="4540" w:type="dxa"/>
            <w:tcBorders>
              <w:top w:val="nil"/>
              <w:left w:val="nil"/>
              <w:bottom w:val="nil"/>
              <w:right w:val="nil"/>
            </w:tcBorders>
            <w:shd w:val="clear" w:color="auto" w:fill="auto"/>
            <w:noWrap/>
            <w:vAlign w:val="bottom"/>
            <w:hideMark/>
          </w:tcPr>
          <w:p w14:paraId="13DE086D" w14:textId="77777777" w:rsidR="00BD3E61" w:rsidRPr="00BD3E61" w:rsidRDefault="00BD3E61" w:rsidP="00E414AD">
            <w:pPr>
              <w:rPr>
                <w:rFonts w:ascii="Arial" w:hAnsi="Arial" w:cs="Arial"/>
              </w:rPr>
            </w:pPr>
            <w:r w:rsidRPr="00BD3E61">
              <w:rPr>
                <w:rFonts w:ascii="Arial" w:hAnsi="Arial" w:cs="Arial"/>
              </w:rPr>
              <w:t>423  Snow &amp; Ice</w:t>
            </w:r>
          </w:p>
        </w:tc>
        <w:tc>
          <w:tcPr>
            <w:tcW w:w="1800" w:type="dxa"/>
            <w:tcBorders>
              <w:top w:val="nil"/>
              <w:left w:val="nil"/>
              <w:bottom w:val="nil"/>
              <w:right w:val="nil"/>
            </w:tcBorders>
            <w:shd w:val="clear" w:color="auto" w:fill="auto"/>
            <w:noWrap/>
            <w:vAlign w:val="bottom"/>
            <w:hideMark/>
          </w:tcPr>
          <w:p w14:paraId="47F5F798"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2284C53" w14:textId="77777777" w:rsidR="00BD3E61" w:rsidRPr="00BD3E61" w:rsidRDefault="00BD3E61" w:rsidP="00E414AD">
            <w:pPr>
              <w:jc w:val="right"/>
              <w:rPr>
                <w:rFonts w:ascii="Times New Roman" w:hAnsi="Times New Roman"/>
              </w:rPr>
            </w:pPr>
          </w:p>
        </w:tc>
      </w:tr>
      <w:tr w:rsidR="00BD3E61" w:rsidRPr="00BD3E61" w14:paraId="3DA3508A" w14:textId="77777777" w:rsidTr="00E414AD">
        <w:trPr>
          <w:trHeight w:val="255"/>
        </w:trPr>
        <w:tc>
          <w:tcPr>
            <w:tcW w:w="4540" w:type="dxa"/>
            <w:tcBorders>
              <w:top w:val="nil"/>
              <w:left w:val="nil"/>
              <w:bottom w:val="nil"/>
              <w:right w:val="nil"/>
            </w:tcBorders>
            <w:shd w:val="clear" w:color="auto" w:fill="auto"/>
            <w:noWrap/>
            <w:vAlign w:val="bottom"/>
            <w:hideMark/>
          </w:tcPr>
          <w:p w14:paraId="17EA0A9D"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08A5F551" w14:textId="77777777" w:rsidR="00BD3E61" w:rsidRPr="00BD3E61" w:rsidRDefault="00BD3E61" w:rsidP="00E414AD">
            <w:pPr>
              <w:jc w:val="right"/>
              <w:rPr>
                <w:rFonts w:ascii="Arial" w:hAnsi="Arial" w:cs="Arial"/>
              </w:rPr>
            </w:pPr>
            <w:r w:rsidRPr="00BD3E61">
              <w:rPr>
                <w:rFonts w:ascii="Arial" w:hAnsi="Arial" w:cs="Arial"/>
              </w:rPr>
              <w:t xml:space="preserve">                  27,812 </w:t>
            </w:r>
          </w:p>
        </w:tc>
        <w:tc>
          <w:tcPr>
            <w:tcW w:w="1800" w:type="dxa"/>
            <w:tcBorders>
              <w:top w:val="nil"/>
              <w:left w:val="nil"/>
              <w:bottom w:val="nil"/>
              <w:right w:val="nil"/>
            </w:tcBorders>
            <w:shd w:val="clear" w:color="auto" w:fill="auto"/>
            <w:noWrap/>
            <w:vAlign w:val="bottom"/>
            <w:hideMark/>
          </w:tcPr>
          <w:p w14:paraId="61C0D474" w14:textId="55355A23"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w:t>
            </w:r>
            <w:r w:rsidRPr="00BD3E61">
              <w:rPr>
                <w:rFonts w:ascii="Arial" w:hAnsi="Arial" w:cs="Arial"/>
              </w:rPr>
              <w:t xml:space="preserve"> </w:t>
            </w:r>
            <w:r w:rsidR="00B31855">
              <w:rPr>
                <w:rFonts w:ascii="Arial" w:hAnsi="Arial" w:cs="Arial"/>
              </w:rPr>
              <w:t>28,855</w:t>
            </w:r>
            <w:r w:rsidRPr="00BD3E61">
              <w:rPr>
                <w:rFonts w:ascii="Arial" w:hAnsi="Arial" w:cs="Arial"/>
              </w:rPr>
              <w:t xml:space="preserve">    </w:t>
            </w:r>
          </w:p>
        </w:tc>
      </w:tr>
      <w:tr w:rsidR="00BD3E61" w:rsidRPr="00BD3E61" w14:paraId="5F13742A" w14:textId="77777777" w:rsidTr="00E414AD">
        <w:trPr>
          <w:trHeight w:val="255"/>
        </w:trPr>
        <w:tc>
          <w:tcPr>
            <w:tcW w:w="4540" w:type="dxa"/>
            <w:tcBorders>
              <w:top w:val="nil"/>
              <w:left w:val="nil"/>
              <w:bottom w:val="nil"/>
              <w:right w:val="nil"/>
            </w:tcBorders>
            <w:shd w:val="clear" w:color="auto" w:fill="auto"/>
            <w:noWrap/>
            <w:vAlign w:val="bottom"/>
            <w:hideMark/>
          </w:tcPr>
          <w:p w14:paraId="3D559546"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174C81CA" w14:textId="77777777" w:rsidR="00BD3E61" w:rsidRPr="00BD3E61" w:rsidRDefault="00BD3E61" w:rsidP="00E414AD">
            <w:pPr>
              <w:jc w:val="right"/>
              <w:rPr>
                <w:rFonts w:ascii="Arial" w:hAnsi="Arial" w:cs="Arial"/>
              </w:rPr>
            </w:pPr>
            <w:r w:rsidRPr="00BD3E61">
              <w:rPr>
                <w:rFonts w:ascii="Arial" w:hAnsi="Arial" w:cs="Arial"/>
              </w:rPr>
              <w:t xml:space="preserve">                131,610 </w:t>
            </w:r>
          </w:p>
        </w:tc>
        <w:tc>
          <w:tcPr>
            <w:tcW w:w="1800" w:type="dxa"/>
            <w:tcBorders>
              <w:top w:val="nil"/>
              <w:left w:val="nil"/>
              <w:bottom w:val="nil"/>
              <w:right w:val="nil"/>
            </w:tcBorders>
            <w:shd w:val="clear" w:color="auto" w:fill="auto"/>
            <w:noWrap/>
            <w:vAlign w:val="bottom"/>
            <w:hideMark/>
          </w:tcPr>
          <w:p w14:paraId="6D1BD050" w14:textId="052C58F2"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w:t>
            </w:r>
            <w:r w:rsidRPr="00BD3E61">
              <w:rPr>
                <w:rFonts w:ascii="Arial" w:hAnsi="Arial" w:cs="Arial"/>
              </w:rPr>
              <w:t xml:space="preserve"> </w:t>
            </w:r>
            <w:r w:rsidR="00B31855">
              <w:rPr>
                <w:rFonts w:ascii="Arial" w:hAnsi="Arial" w:cs="Arial"/>
              </w:rPr>
              <w:t>131,610</w:t>
            </w:r>
            <w:r w:rsidRPr="00BD3E61">
              <w:rPr>
                <w:rFonts w:ascii="Arial" w:hAnsi="Arial" w:cs="Arial"/>
              </w:rPr>
              <w:t xml:space="preserve">        </w:t>
            </w:r>
          </w:p>
        </w:tc>
      </w:tr>
      <w:tr w:rsidR="00BD3E61" w:rsidRPr="00BD3E61" w14:paraId="1B272A9A" w14:textId="77777777" w:rsidTr="00E414AD">
        <w:trPr>
          <w:trHeight w:val="255"/>
        </w:trPr>
        <w:tc>
          <w:tcPr>
            <w:tcW w:w="4540" w:type="dxa"/>
            <w:tcBorders>
              <w:top w:val="nil"/>
              <w:left w:val="nil"/>
              <w:bottom w:val="nil"/>
              <w:right w:val="nil"/>
            </w:tcBorders>
            <w:shd w:val="clear" w:color="auto" w:fill="auto"/>
            <w:noWrap/>
            <w:vAlign w:val="bottom"/>
            <w:hideMark/>
          </w:tcPr>
          <w:p w14:paraId="085C46B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71119E4" w14:textId="77777777" w:rsidR="00BD3E61" w:rsidRPr="00BD3E61" w:rsidRDefault="00BD3E61" w:rsidP="00E414AD">
            <w:pPr>
              <w:jc w:val="right"/>
              <w:rPr>
                <w:rFonts w:ascii="Arial" w:hAnsi="Arial" w:cs="Arial"/>
                <w:b/>
                <w:bCs/>
              </w:rPr>
            </w:pPr>
            <w:r w:rsidRPr="00BD3E61">
              <w:rPr>
                <w:rFonts w:ascii="Arial" w:hAnsi="Arial" w:cs="Arial"/>
                <w:b/>
                <w:bCs/>
              </w:rPr>
              <w:t xml:space="preserve">                159,422 </w:t>
            </w:r>
          </w:p>
        </w:tc>
        <w:tc>
          <w:tcPr>
            <w:tcW w:w="1800" w:type="dxa"/>
            <w:tcBorders>
              <w:top w:val="nil"/>
              <w:left w:val="nil"/>
              <w:bottom w:val="nil"/>
              <w:right w:val="nil"/>
            </w:tcBorders>
            <w:shd w:val="clear" w:color="auto" w:fill="auto"/>
            <w:noWrap/>
            <w:vAlign w:val="bottom"/>
            <w:hideMark/>
          </w:tcPr>
          <w:p w14:paraId="461B2A00" w14:textId="77777777" w:rsidR="00BD3E61" w:rsidRPr="00BD3E61" w:rsidRDefault="00BD3E61" w:rsidP="00E414AD">
            <w:pPr>
              <w:jc w:val="right"/>
              <w:rPr>
                <w:rFonts w:ascii="Arial" w:hAnsi="Arial" w:cs="Arial"/>
                <w:b/>
                <w:bCs/>
              </w:rPr>
            </w:pPr>
            <w:r w:rsidRPr="00BD3E61">
              <w:rPr>
                <w:rFonts w:ascii="Arial" w:hAnsi="Arial" w:cs="Arial"/>
                <w:b/>
                <w:bCs/>
              </w:rPr>
              <w:t xml:space="preserve">                160,465 </w:t>
            </w:r>
          </w:p>
        </w:tc>
      </w:tr>
      <w:tr w:rsidR="00BD3E61" w:rsidRPr="00BD3E61" w14:paraId="2F9B45EB" w14:textId="77777777" w:rsidTr="00E414AD">
        <w:trPr>
          <w:trHeight w:val="255"/>
        </w:trPr>
        <w:tc>
          <w:tcPr>
            <w:tcW w:w="4540" w:type="dxa"/>
            <w:tcBorders>
              <w:top w:val="nil"/>
              <w:left w:val="nil"/>
              <w:bottom w:val="nil"/>
              <w:right w:val="nil"/>
            </w:tcBorders>
            <w:shd w:val="clear" w:color="auto" w:fill="auto"/>
            <w:noWrap/>
            <w:vAlign w:val="bottom"/>
            <w:hideMark/>
          </w:tcPr>
          <w:p w14:paraId="489A1F4D"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BAFA02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B9F76BE" w14:textId="77777777" w:rsidR="00BD3E61" w:rsidRPr="00BD3E61" w:rsidRDefault="00BD3E61" w:rsidP="00E414AD">
            <w:pPr>
              <w:jc w:val="right"/>
              <w:rPr>
                <w:rFonts w:ascii="Times New Roman" w:hAnsi="Times New Roman"/>
              </w:rPr>
            </w:pPr>
          </w:p>
        </w:tc>
      </w:tr>
      <w:tr w:rsidR="00BD3E61" w:rsidRPr="00BD3E61" w14:paraId="7762448D" w14:textId="77777777" w:rsidTr="00E414AD">
        <w:trPr>
          <w:trHeight w:val="255"/>
        </w:trPr>
        <w:tc>
          <w:tcPr>
            <w:tcW w:w="4540" w:type="dxa"/>
            <w:tcBorders>
              <w:top w:val="nil"/>
              <w:left w:val="nil"/>
              <w:bottom w:val="nil"/>
              <w:right w:val="nil"/>
            </w:tcBorders>
            <w:shd w:val="clear" w:color="auto" w:fill="auto"/>
            <w:noWrap/>
            <w:vAlign w:val="bottom"/>
            <w:hideMark/>
          </w:tcPr>
          <w:p w14:paraId="72D61B9D" w14:textId="77777777" w:rsidR="00BD3E61" w:rsidRPr="00BD3E61" w:rsidRDefault="00BD3E61" w:rsidP="00E414AD">
            <w:pPr>
              <w:rPr>
                <w:rFonts w:ascii="Arial" w:hAnsi="Arial" w:cs="Arial"/>
              </w:rPr>
            </w:pPr>
            <w:r w:rsidRPr="00BD3E61">
              <w:rPr>
                <w:rFonts w:ascii="Arial" w:hAnsi="Arial" w:cs="Arial"/>
              </w:rPr>
              <w:t>424  Streetlights</w:t>
            </w:r>
          </w:p>
        </w:tc>
        <w:tc>
          <w:tcPr>
            <w:tcW w:w="1800" w:type="dxa"/>
            <w:tcBorders>
              <w:top w:val="nil"/>
              <w:left w:val="nil"/>
              <w:bottom w:val="nil"/>
              <w:right w:val="nil"/>
            </w:tcBorders>
            <w:shd w:val="clear" w:color="auto" w:fill="auto"/>
            <w:noWrap/>
            <w:vAlign w:val="bottom"/>
            <w:hideMark/>
          </w:tcPr>
          <w:p w14:paraId="1AEE4EA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34CE10B" w14:textId="77777777" w:rsidR="00BD3E61" w:rsidRPr="00BD3E61" w:rsidRDefault="00BD3E61" w:rsidP="00E414AD">
            <w:pPr>
              <w:jc w:val="right"/>
              <w:rPr>
                <w:rFonts w:ascii="Times New Roman" w:hAnsi="Times New Roman"/>
              </w:rPr>
            </w:pPr>
          </w:p>
        </w:tc>
      </w:tr>
      <w:tr w:rsidR="00BD3E61" w:rsidRPr="00BD3E61" w14:paraId="4CBF244E" w14:textId="77777777" w:rsidTr="00E414AD">
        <w:trPr>
          <w:trHeight w:val="255"/>
        </w:trPr>
        <w:tc>
          <w:tcPr>
            <w:tcW w:w="4540" w:type="dxa"/>
            <w:tcBorders>
              <w:top w:val="nil"/>
              <w:left w:val="nil"/>
              <w:bottom w:val="nil"/>
              <w:right w:val="nil"/>
            </w:tcBorders>
            <w:shd w:val="clear" w:color="auto" w:fill="auto"/>
            <w:noWrap/>
            <w:vAlign w:val="bottom"/>
            <w:hideMark/>
          </w:tcPr>
          <w:p w14:paraId="0FECC219"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08DEE9B7" w14:textId="77777777" w:rsidR="00BD3E61" w:rsidRPr="00BD3E61" w:rsidRDefault="00BD3E61" w:rsidP="00E414AD">
            <w:pPr>
              <w:jc w:val="right"/>
              <w:rPr>
                <w:rFonts w:ascii="Arial" w:hAnsi="Arial" w:cs="Arial"/>
              </w:rPr>
            </w:pPr>
            <w:r w:rsidRPr="00BD3E61">
              <w:rPr>
                <w:rFonts w:ascii="Arial" w:hAnsi="Arial" w:cs="Arial"/>
              </w:rPr>
              <w:t xml:space="preserve">                  27,508 </w:t>
            </w:r>
          </w:p>
        </w:tc>
        <w:tc>
          <w:tcPr>
            <w:tcW w:w="1800" w:type="dxa"/>
            <w:tcBorders>
              <w:top w:val="nil"/>
              <w:left w:val="nil"/>
              <w:bottom w:val="nil"/>
              <w:right w:val="nil"/>
            </w:tcBorders>
            <w:shd w:val="clear" w:color="auto" w:fill="auto"/>
            <w:noWrap/>
            <w:vAlign w:val="bottom"/>
            <w:hideMark/>
          </w:tcPr>
          <w:p w14:paraId="6AB8C088" w14:textId="2946F46D"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32,460</w:t>
            </w:r>
            <w:r w:rsidRPr="00BD3E61">
              <w:rPr>
                <w:rFonts w:ascii="Arial" w:hAnsi="Arial" w:cs="Arial"/>
              </w:rPr>
              <w:t xml:space="preserve">             </w:t>
            </w:r>
          </w:p>
        </w:tc>
      </w:tr>
      <w:tr w:rsidR="00BD3E61" w:rsidRPr="00BD3E61" w14:paraId="3F02CC57" w14:textId="77777777" w:rsidTr="00E414AD">
        <w:trPr>
          <w:trHeight w:val="255"/>
        </w:trPr>
        <w:tc>
          <w:tcPr>
            <w:tcW w:w="4540" w:type="dxa"/>
            <w:tcBorders>
              <w:top w:val="nil"/>
              <w:left w:val="nil"/>
              <w:bottom w:val="nil"/>
              <w:right w:val="nil"/>
            </w:tcBorders>
            <w:shd w:val="clear" w:color="auto" w:fill="auto"/>
            <w:noWrap/>
            <w:vAlign w:val="bottom"/>
            <w:hideMark/>
          </w:tcPr>
          <w:p w14:paraId="5BE0AAB0"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501006C" w14:textId="77777777" w:rsidR="00BD3E61" w:rsidRPr="00BD3E61" w:rsidRDefault="00BD3E61" w:rsidP="00E414AD">
            <w:pPr>
              <w:jc w:val="right"/>
              <w:rPr>
                <w:rFonts w:ascii="Arial" w:hAnsi="Arial" w:cs="Arial"/>
                <w:b/>
                <w:bCs/>
              </w:rPr>
            </w:pPr>
            <w:r w:rsidRPr="00BD3E61">
              <w:rPr>
                <w:rFonts w:ascii="Arial" w:hAnsi="Arial" w:cs="Arial"/>
                <w:b/>
                <w:bCs/>
              </w:rPr>
              <w:t xml:space="preserve">                  27,508 </w:t>
            </w:r>
          </w:p>
        </w:tc>
        <w:tc>
          <w:tcPr>
            <w:tcW w:w="1800" w:type="dxa"/>
            <w:tcBorders>
              <w:top w:val="nil"/>
              <w:left w:val="nil"/>
              <w:bottom w:val="nil"/>
              <w:right w:val="nil"/>
            </w:tcBorders>
            <w:shd w:val="clear" w:color="auto" w:fill="auto"/>
            <w:noWrap/>
            <w:vAlign w:val="bottom"/>
            <w:hideMark/>
          </w:tcPr>
          <w:p w14:paraId="227A0AF3" w14:textId="77777777" w:rsidR="00BD3E61" w:rsidRPr="00BD3E61" w:rsidRDefault="00BD3E61" w:rsidP="00E414AD">
            <w:pPr>
              <w:jc w:val="right"/>
              <w:rPr>
                <w:rFonts w:ascii="Arial" w:hAnsi="Arial" w:cs="Arial"/>
                <w:b/>
                <w:bCs/>
              </w:rPr>
            </w:pPr>
            <w:r w:rsidRPr="00BD3E61">
              <w:rPr>
                <w:rFonts w:ascii="Arial" w:hAnsi="Arial" w:cs="Arial"/>
                <w:b/>
                <w:bCs/>
              </w:rPr>
              <w:t xml:space="preserve">                  32,460 </w:t>
            </w:r>
          </w:p>
        </w:tc>
      </w:tr>
      <w:tr w:rsidR="00BD3E61" w:rsidRPr="00BD3E61" w14:paraId="76E6D841" w14:textId="77777777" w:rsidTr="00E414AD">
        <w:trPr>
          <w:trHeight w:val="255"/>
        </w:trPr>
        <w:tc>
          <w:tcPr>
            <w:tcW w:w="4540" w:type="dxa"/>
            <w:tcBorders>
              <w:top w:val="nil"/>
              <w:left w:val="nil"/>
              <w:bottom w:val="nil"/>
              <w:right w:val="nil"/>
            </w:tcBorders>
            <w:shd w:val="clear" w:color="auto" w:fill="auto"/>
            <w:noWrap/>
            <w:vAlign w:val="bottom"/>
            <w:hideMark/>
          </w:tcPr>
          <w:p w14:paraId="69660B0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AC3160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931646E" w14:textId="77777777" w:rsidR="00BD3E61" w:rsidRPr="00BD3E61" w:rsidRDefault="00BD3E61" w:rsidP="00E414AD">
            <w:pPr>
              <w:jc w:val="right"/>
              <w:rPr>
                <w:rFonts w:ascii="Times New Roman" w:hAnsi="Times New Roman"/>
              </w:rPr>
            </w:pPr>
          </w:p>
        </w:tc>
      </w:tr>
      <w:tr w:rsidR="00BD3E61" w:rsidRPr="00BD3E61" w14:paraId="5832BCEE" w14:textId="77777777" w:rsidTr="00E414AD">
        <w:trPr>
          <w:trHeight w:val="255"/>
        </w:trPr>
        <w:tc>
          <w:tcPr>
            <w:tcW w:w="4540" w:type="dxa"/>
            <w:tcBorders>
              <w:top w:val="nil"/>
              <w:left w:val="nil"/>
              <w:bottom w:val="nil"/>
              <w:right w:val="nil"/>
            </w:tcBorders>
            <w:shd w:val="clear" w:color="auto" w:fill="auto"/>
            <w:noWrap/>
            <w:vAlign w:val="bottom"/>
            <w:hideMark/>
          </w:tcPr>
          <w:p w14:paraId="11031F0A" w14:textId="77777777" w:rsidR="00BD3E61" w:rsidRPr="00BD3E61" w:rsidRDefault="00BD3E61" w:rsidP="00E414AD">
            <w:pPr>
              <w:rPr>
                <w:rFonts w:ascii="Arial" w:hAnsi="Arial" w:cs="Arial"/>
              </w:rPr>
            </w:pPr>
            <w:r w:rsidRPr="00BD3E61">
              <w:rPr>
                <w:rFonts w:ascii="Arial" w:hAnsi="Arial" w:cs="Arial"/>
              </w:rPr>
              <w:lastRenderedPageBreak/>
              <w:t>433  Landfill Monitoring</w:t>
            </w:r>
          </w:p>
        </w:tc>
        <w:tc>
          <w:tcPr>
            <w:tcW w:w="1800" w:type="dxa"/>
            <w:tcBorders>
              <w:top w:val="nil"/>
              <w:left w:val="nil"/>
              <w:bottom w:val="nil"/>
              <w:right w:val="nil"/>
            </w:tcBorders>
            <w:shd w:val="clear" w:color="auto" w:fill="auto"/>
            <w:noWrap/>
            <w:vAlign w:val="bottom"/>
            <w:hideMark/>
          </w:tcPr>
          <w:p w14:paraId="3FCA8BF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8693C14" w14:textId="77777777" w:rsidR="00BD3E61" w:rsidRPr="00BD3E61" w:rsidRDefault="00BD3E61" w:rsidP="00E414AD">
            <w:pPr>
              <w:jc w:val="right"/>
              <w:rPr>
                <w:rFonts w:ascii="Times New Roman" w:hAnsi="Times New Roman"/>
              </w:rPr>
            </w:pPr>
          </w:p>
        </w:tc>
      </w:tr>
      <w:tr w:rsidR="00BD3E61" w:rsidRPr="00BD3E61" w14:paraId="76C67E14" w14:textId="77777777" w:rsidTr="00E414AD">
        <w:trPr>
          <w:trHeight w:val="255"/>
        </w:trPr>
        <w:tc>
          <w:tcPr>
            <w:tcW w:w="4540" w:type="dxa"/>
            <w:tcBorders>
              <w:top w:val="nil"/>
              <w:left w:val="nil"/>
              <w:bottom w:val="nil"/>
              <w:right w:val="nil"/>
            </w:tcBorders>
            <w:shd w:val="clear" w:color="auto" w:fill="auto"/>
            <w:noWrap/>
            <w:vAlign w:val="bottom"/>
            <w:hideMark/>
          </w:tcPr>
          <w:p w14:paraId="2D86E55B"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2B19A74E" w14:textId="77777777" w:rsidR="00BD3E61" w:rsidRPr="00BD3E61" w:rsidRDefault="00BD3E61" w:rsidP="00E414AD">
            <w:pPr>
              <w:jc w:val="right"/>
              <w:rPr>
                <w:rFonts w:ascii="Arial" w:hAnsi="Arial" w:cs="Arial"/>
              </w:rPr>
            </w:pPr>
            <w:r w:rsidRPr="00BD3E61">
              <w:rPr>
                <w:rFonts w:ascii="Arial" w:hAnsi="Arial" w:cs="Arial"/>
              </w:rPr>
              <w:t xml:space="preserve">                  16,136 </w:t>
            </w:r>
          </w:p>
        </w:tc>
        <w:tc>
          <w:tcPr>
            <w:tcW w:w="1800" w:type="dxa"/>
            <w:tcBorders>
              <w:top w:val="nil"/>
              <w:left w:val="nil"/>
              <w:bottom w:val="nil"/>
              <w:right w:val="nil"/>
            </w:tcBorders>
            <w:shd w:val="clear" w:color="auto" w:fill="auto"/>
            <w:noWrap/>
            <w:vAlign w:val="bottom"/>
            <w:hideMark/>
          </w:tcPr>
          <w:p w14:paraId="12342D9C" w14:textId="262C29AA"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16,136</w:t>
            </w:r>
            <w:r w:rsidRPr="00BD3E61">
              <w:rPr>
                <w:rFonts w:ascii="Arial" w:hAnsi="Arial" w:cs="Arial"/>
              </w:rPr>
              <w:t xml:space="preserve">         </w:t>
            </w:r>
          </w:p>
        </w:tc>
      </w:tr>
      <w:tr w:rsidR="00BD3E61" w:rsidRPr="00BD3E61" w14:paraId="0FFBD61E" w14:textId="77777777" w:rsidTr="00E414AD">
        <w:trPr>
          <w:trHeight w:val="255"/>
        </w:trPr>
        <w:tc>
          <w:tcPr>
            <w:tcW w:w="4540" w:type="dxa"/>
            <w:tcBorders>
              <w:top w:val="nil"/>
              <w:left w:val="nil"/>
              <w:bottom w:val="nil"/>
              <w:right w:val="nil"/>
            </w:tcBorders>
            <w:shd w:val="clear" w:color="auto" w:fill="auto"/>
            <w:noWrap/>
            <w:vAlign w:val="bottom"/>
            <w:hideMark/>
          </w:tcPr>
          <w:p w14:paraId="37DFBF40"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DB8C901" w14:textId="77777777" w:rsidR="00BD3E61" w:rsidRPr="00BD3E61" w:rsidRDefault="00BD3E61" w:rsidP="00E414AD">
            <w:pPr>
              <w:jc w:val="right"/>
              <w:rPr>
                <w:rFonts w:ascii="Arial" w:hAnsi="Arial" w:cs="Arial"/>
                <w:b/>
                <w:bCs/>
              </w:rPr>
            </w:pPr>
            <w:r w:rsidRPr="00BD3E61">
              <w:rPr>
                <w:rFonts w:ascii="Arial" w:hAnsi="Arial" w:cs="Arial"/>
                <w:b/>
                <w:bCs/>
              </w:rPr>
              <w:t xml:space="preserve">                  16,136 </w:t>
            </w:r>
          </w:p>
        </w:tc>
        <w:tc>
          <w:tcPr>
            <w:tcW w:w="1800" w:type="dxa"/>
            <w:tcBorders>
              <w:top w:val="nil"/>
              <w:left w:val="nil"/>
              <w:bottom w:val="nil"/>
              <w:right w:val="nil"/>
            </w:tcBorders>
            <w:shd w:val="clear" w:color="auto" w:fill="auto"/>
            <w:noWrap/>
            <w:vAlign w:val="bottom"/>
            <w:hideMark/>
          </w:tcPr>
          <w:p w14:paraId="5503DB2B" w14:textId="77777777" w:rsidR="00BD3E61" w:rsidRPr="00BD3E61" w:rsidRDefault="00BD3E61" w:rsidP="00E414AD">
            <w:pPr>
              <w:jc w:val="right"/>
              <w:rPr>
                <w:rFonts w:ascii="Arial" w:hAnsi="Arial" w:cs="Arial"/>
                <w:b/>
                <w:bCs/>
              </w:rPr>
            </w:pPr>
            <w:r w:rsidRPr="00BD3E61">
              <w:rPr>
                <w:rFonts w:ascii="Arial" w:hAnsi="Arial" w:cs="Arial"/>
                <w:b/>
                <w:bCs/>
              </w:rPr>
              <w:t xml:space="preserve">                  16,218 </w:t>
            </w:r>
          </w:p>
        </w:tc>
      </w:tr>
      <w:tr w:rsidR="00BD3E61" w:rsidRPr="00BD3E61" w14:paraId="1B2657A2" w14:textId="77777777" w:rsidTr="00E414AD">
        <w:trPr>
          <w:trHeight w:val="255"/>
        </w:trPr>
        <w:tc>
          <w:tcPr>
            <w:tcW w:w="4540" w:type="dxa"/>
            <w:tcBorders>
              <w:top w:val="nil"/>
              <w:left w:val="nil"/>
              <w:bottom w:val="nil"/>
              <w:right w:val="nil"/>
            </w:tcBorders>
            <w:shd w:val="clear" w:color="auto" w:fill="auto"/>
            <w:noWrap/>
            <w:vAlign w:val="bottom"/>
            <w:hideMark/>
          </w:tcPr>
          <w:p w14:paraId="4B51FA0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2F233D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0BC8425" w14:textId="77777777" w:rsidR="00BD3E61" w:rsidRPr="00BD3E61" w:rsidRDefault="00BD3E61" w:rsidP="00E414AD">
            <w:pPr>
              <w:jc w:val="right"/>
              <w:rPr>
                <w:rFonts w:ascii="Times New Roman" w:hAnsi="Times New Roman"/>
              </w:rPr>
            </w:pPr>
          </w:p>
        </w:tc>
      </w:tr>
      <w:tr w:rsidR="00BD3E61" w:rsidRPr="00BD3E61" w14:paraId="33BCA85D" w14:textId="77777777" w:rsidTr="00E414AD">
        <w:trPr>
          <w:trHeight w:val="255"/>
        </w:trPr>
        <w:tc>
          <w:tcPr>
            <w:tcW w:w="4540" w:type="dxa"/>
            <w:tcBorders>
              <w:top w:val="nil"/>
              <w:left w:val="nil"/>
              <w:bottom w:val="nil"/>
              <w:right w:val="nil"/>
            </w:tcBorders>
            <w:shd w:val="clear" w:color="auto" w:fill="auto"/>
            <w:noWrap/>
            <w:vAlign w:val="bottom"/>
            <w:hideMark/>
          </w:tcPr>
          <w:p w14:paraId="28FCB3AD" w14:textId="77777777" w:rsidR="00BD3E61" w:rsidRPr="00BD3E61" w:rsidRDefault="00BD3E61" w:rsidP="00E414AD">
            <w:pPr>
              <w:rPr>
                <w:rFonts w:ascii="Arial" w:hAnsi="Arial" w:cs="Arial"/>
              </w:rPr>
            </w:pPr>
            <w:r w:rsidRPr="00BD3E61">
              <w:rPr>
                <w:rFonts w:ascii="Arial" w:hAnsi="Arial" w:cs="Arial"/>
              </w:rPr>
              <w:t>434  Transfer Station</w:t>
            </w:r>
          </w:p>
        </w:tc>
        <w:tc>
          <w:tcPr>
            <w:tcW w:w="1800" w:type="dxa"/>
            <w:tcBorders>
              <w:top w:val="nil"/>
              <w:left w:val="nil"/>
              <w:bottom w:val="nil"/>
              <w:right w:val="nil"/>
            </w:tcBorders>
            <w:shd w:val="clear" w:color="auto" w:fill="auto"/>
            <w:noWrap/>
            <w:vAlign w:val="bottom"/>
            <w:hideMark/>
          </w:tcPr>
          <w:p w14:paraId="0185B4D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176558D" w14:textId="77777777" w:rsidR="00BD3E61" w:rsidRPr="00BD3E61" w:rsidRDefault="00BD3E61" w:rsidP="00E414AD">
            <w:pPr>
              <w:jc w:val="right"/>
              <w:rPr>
                <w:rFonts w:ascii="Times New Roman" w:hAnsi="Times New Roman"/>
              </w:rPr>
            </w:pPr>
          </w:p>
        </w:tc>
      </w:tr>
      <w:tr w:rsidR="00BD3E61" w:rsidRPr="00BD3E61" w14:paraId="025995EA" w14:textId="77777777" w:rsidTr="00E414AD">
        <w:trPr>
          <w:trHeight w:val="255"/>
        </w:trPr>
        <w:tc>
          <w:tcPr>
            <w:tcW w:w="4540" w:type="dxa"/>
            <w:tcBorders>
              <w:top w:val="nil"/>
              <w:left w:val="nil"/>
              <w:bottom w:val="nil"/>
              <w:right w:val="nil"/>
            </w:tcBorders>
            <w:shd w:val="clear" w:color="auto" w:fill="auto"/>
            <w:noWrap/>
            <w:vAlign w:val="bottom"/>
            <w:hideMark/>
          </w:tcPr>
          <w:p w14:paraId="6793C837"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2B74E207" w14:textId="77777777" w:rsidR="00BD3E61" w:rsidRPr="00BD3E61" w:rsidRDefault="00BD3E61" w:rsidP="00E414AD">
            <w:pPr>
              <w:jc w:val="right"/>
              <w:rPr>
                <w:rFonts w:ascii="Arial" w:hAnsi="Arial" w:cs="Arial"/>
              </w:rPr>
            </w:pPr>
            <w:r w:rsidRPr="00BD3E61">
              <w:rPr>
                <w:rFonts w:ascii="Arial" w:hAnsi="Arial" w:cs="Arial"/>
              </w:rPr>
              <w:t xml:space="preserve">                        -   </w:t>
            </w:r>
          </w:p>
        </w:tc>
        <w:tc>
          <w:tcPr>
            <w:tcW w:w="1800" w:type="dxa"/>
            <w:tcBorders>
              <w:top w:val="nil"/>
              <w:left w:val="nil"/>
              <w:bottom w:val="nil"/>
              <w:right w:val="nil"/>
            </w:tcBorders>
            <w:shd w:val="clear" w:color="auto" w:fill="auto"/>
            <w:noWrap/>
            <w:vAlign w:val="bottom"/>
            <w:hideMark/>
          </w:tcPr>
          <w:p w14:paraId="3E0FE1E3" w14:textId="6EF7ADDD"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w:t>
            </w:r>
            <w:r w:rsidRPr="00BD3E61">
              <w:rPr>
                <w:rFonts w:ascii="Arial" w:hAnsi="Arial" w:cs="Arial"/>
              </w:rPr>
              <w:t xml:space="preserve"> </w:t>
            </w:r>
            <w:r w:rsidR="00B31855">
              <w:rPr>
                <w:rFonts w:ascii="Arial" w:hAnsi="Arial" w:cs="Arial"/>
              </w:rPr>
              <w:t>52,576</w:t>
            </w:r>
            <w:r w:rsidRPr="00BD3E61">
              <w:rPr>
                <w:rFonts w:ascii="Arial" w:hAnsi="Arial" w:cs="Arial"/>
              </w:rPr>
              <w:t xml:space="preserve">        </w:t>
            </w:r>
          </w:p>
        </w:tc>
      </w:tr>
      <w:tr w:rsidR="00BD3E61" w:rsidRPr="00BD3E61" w14:paraId="1FEE611C" w14:textId="77777777" w:rsidTr="00E414AD">
        <w:trPr>
          <w:trHeight w:val="255"/>
        </w:trPr>
        <w:tc>
          <w:tcPr>
            <w:tcW w:w="4540" w:type="dxa"/>
            <w:tcBorders>
              <w:top w:val="nil"/>
              <w:left w:val="nil"/>
              <w:bottom w:val="nil"/>
              <w:right w:val="nil"/>
            </w:tcBorders>
            <w:shd w:val="clear" w:color="auto" w:fill="auto"/>
            <w:noWrap/>
            <w:vAlign w:val="bottom"/>
            <w:hideMark/>
          </w:tcPr>
          <w:p w14:paraId="41D8DA52" w14:textId="77777777" w:rsidR="00BD3E61" w:rsidRPr="00BD3E61" w:rsidRDefault="00BD3E61" w:rsidP="00E414AD">
            <w:pPr>
              <w:rPr>
                <w:rFonts w:ascii="Arial" w:hAnsi="Arial" w:cs="Arial"/>
              </w:rPr>
            </w:pPr>
            <w:r w:rsidRPr="00BD3E61">
              <w:rPr>
                <w:rFonts w:ascii="Arial" w:hAnsi="Arial" w:cs="Arial"/>
              </w:rPr>
              <w:t xml:space="preserve">         Expenses </w:t>
            </w:r>
          </w:p>
        </w:tc>
        <w:tc>
          <w:tcPr>
            <w:tcW w:w="1800" w:type="dxa"/>
            <w:tcBorders>
              <w:top w:val="nil"/>
              <w:left w:val="nil"/>
              <w:bottom w:val="nil"/>
              <w:right w:val="nil"/>
            </w:tcBorders>
            <w:shd w:val="clear" w:color="auto" w:fill="auto"/>
            <w:noWrap/>
            <w:vAlign w:val="bottom"/>
            <w:hideMark/>
          </w:tcPr>
          <w:p w14:paraId="373C4AFE" w14:textId="77777777" w:rsidR="00BD3E61" w:rsidRPr="00BD3E61" w:rsidRDefault="00BD3E61" w:rsidP="00E414AD">
            <w:pPr>
              <w:jc w:val="right"/>
              <w:rPr>
                <w:rFonts w:ascii="Arial" w:hAnsi="Arial" w:cs="Arial"/>
              </w:rPr>
            </w:pPr>
            <w:r w:rsidRPr="00BD3E61">
              <w:rPr>
                <w:rFonts w:ascii="Arial" w:hAnsi="Arial" w:cs="Arial"/>
              </w:rPr>
              <w:t xml:space="preserve">                  65,206 </w:t>
            </w:r>
          </w:p>
        </w:tc>
        <w:tc>
          <w:tcPr>
            <w:tcW w:w="1800" w:type="dxa"/>
            <w:tcBorders>
              <w:top w:val="nil"/>
              <w:left w:val="nil"/>
              <w:bottom w:val="nil"/>
              <w:right w:val="nil"/>
            </w:tcBorders>
            <w:shd w:val="clear" w:color="auto" w:fill="auto"/>
            <w:noWrap/>
            <w:vAlign w:val="bottom"/>
            <w:hideMark/>
          </w:tcPr>
          <w:p w14:paraId="1F15BC88" w14:textId="2F9960E7" w:rsidR="00BD3E61" w:rsidRPr="00BD3E61" w:rsidRDefault="00BD3E61" w:rsidP="00E414AD">
            <w:pPr>
              <w:rPr>
                <w:rFonts w:ascii="Arial" w:hAnsi="Arial" w:cs="Arial"/>
              </w:rPr>
            </w:pPr>
            <w:r w:rsidRPr="00BD3E61">
              <w:rPr>
                <w:rFonts w:ascii="Arial" w:hAnsi="Arial" w:cs="Arial"/>
              </w:rPr>
              <w:t xml:space="preserve">           </w:t>
            </w:r>
            <w:r w:rsidR="00B31855">
              <w:rPr>
                <w:rFonts w:ascii="Arial" w:hAnsi="Arial" w:cs="Arial"/>
              </w:rPr>
              <w:t xml:space="preserve">     </w:t>
            </w:r>
            <w:r w:rsidRPr="00BD3E61">
              <w:rPr>
                <w:rFonts w:ascii="Arial" w:hAnsi="Arial" w:cs="Arial"/>
              </w:rPr>
              <w:t xml:space="preserve"> </w:t>
            </w:r>
            <w:r w:rsidR="00B31855">
              <w:rPr>
                <w:rFonts w:ascii="Arial" w:hAnsi="Arial" w:cs="Arial"/>
              </w:rPr>
              <w:t>66,750</w:t>
            </w:r>
            <w:r w:rsidRPr="00BD3E61">
              <w:rPr>
                <w:rFonts w:ascii="Arial" w:hAnsi="Arial" w:cs="Arial"/>
              </w:rPr>
              <w:t xml:space="preserve">       </w:t>
            </w:r>
          </w:p>
        </w:tc>
      </w:tr>
      <w:tr w:rsidR="00BD3E61" w:rsidRPr="00BD3E61" w14:paraId="6C0EDB4F" w14:textId="77777777" w:rsidTr="00E414AD">
        <w:trPr>
          <w:trHeight w:val="255"/>
        </w:trPr>
        <w:tc>
          <w:tcPr>
            <w:tcW w:w="4540" w:type="dxa"/>
            <w:tcBorders>
              <w:top w:val="nil"/>
              <w:left w:val="nil"/>
              <w:bottom w:val="nil"/>
              <w:right w:val="nil"/>
            </w:tcBorders>
            <w:shd w:val="clear" w:color="auto" w:fill="auto"/>
            <w:noWrap/>
            <w:vAlign w:val="bottom"/>
            <w:hideMark/>
          </w:tcPr>
          <w:p w14:paraId="17102F6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2F6B5FD" w14:textId="77777777" w:rsidR="00BD3E61" w:rsidRPr="00BD3E61" w:rsidRDefault="00BD3E61" w:rsidP="00E414AD">
            <w:pPr>
              <w:jc w:val="right"/>
              <w:rPr>
                <w:rFonts w:ascii="Arial" w:hAnsi="Arial" w:cs="Arial"/>
                <w:b/>
                <w:bCs/>
              </w:rPr>
            </w:pPr>
            <w:r w:rsidRPr="00BD3E61">
              <w:rPr>
                <w:rFonts w:ascii="Arial" w:hAnsi="Arial" w:cs="Arial"/>
                <w:b/>
                <w:bCs/>
              </w:rPr>
              <w:t xml:space="preserve">                  65,206 </w:t>
            </w:r>
          </w:p>
        </w:tc>
        <w:tc>
          <w:tcPr>
            <w:tcW w:w="1800" w:type="dxa"/>
            <w:tcBorders>
              <w:top w:val="nil"/>
              <w:left w:val="nil"/>
              <w:bottom w:val="nil"/>
              <w:right w:val="nil"/>
            </w:tcBorders>
            <w:shd w:val="clear" w:color="auto" w:fill="auto"/>
            <w:noWrap/>
            <w:vAlign w:val="bottom"/>
            <w:hideMark/>
          </w:tcPr>
          <w:p w14:paraId="2DB0A0A0" w14:textId="77777777" w:rsidR="00BD3E61" w:rsidRPr="00BD3E61" w:rsidRDefault="00BD3E61" w:rsidP="00E414AD">
            <w:pPr>
              <w:jc w:val="right"/>
              <w:rPr>
                <w:rFonts w:ascii="Arial" w:hAnsi="Arial" w:cs="Arial"/>
                <w:b/>
                <w:bCs/>
              </w:rPr>
            </w:pPr>
            <w:r w:rsidRPr="00BD3E61">
              <w:rPr>
                <w:rFonts w:ascii="Arial" w:hAnsi="Arial" w:cs="Arial"/>
                <w:b/>
                <w:bCs/>
              </w:rPr>
              <w:t xml:space="preserve">                119,326 </w:t>
            </w:r>
          </w:p>
        </w:tc>
      </w:tr>
      <w:tr w:rsidR="00BD3E61" w:rsidRPr="00BD3E61" w14:paraId="68A37DD7" w14:textId="77777777" w:rsidTr="00E414AD">
        <w:trPr>
          <w:trHeight w:val="255"/>
        </w:trPr>
        <w:tc>
          <w:tcPr>
            <w:tcW w:w="4540" w:type="dxa"/>
            <w:tcBorders>
              <w:top w:val="nil"/>
              <w:left w:val="nil"/>
              <w:bottom w:val="nil"/>
              <w:right w:val="nil"/>
            </w:tcBorders>
            <w:shd w:val="clear" w:color="auto" w:fill="auto"/>
            <w:noWrap/>
            <w:vAlign w:val="bottom"/>
            <w:hideMark/>
          </w:tcPr>
          <w:p w14:paraId="110066F4"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77A5ED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C95C497" w14:textId="77777777" w:rsidR="00BD3E61" w:rsidRPr="00BD3E61" w:rsidRDefault="00BD3E61" w:rsidP="00E414AD">
            <w:pPr>
              <w:jc w:val="right"/>
              <w:rPr>
                <w:rFonts w:ascii="Times New Roman" w:hAnsi="Times New Roman"/>
              </w:rPr>
            </w:pPr>
          </w:p>
        </w:tc>
      </w:tr>
      <w:tr w:rsidR="00BD3E61" w:rsidRPr="00BD3E61" w14:paraId="66DB076E" w14:textId="77777777" w:rsidTr="00E414AD">
        <w:trPr>
          <w:trHeight w:val="255"/>
        </w:trPr>
        <w:tc>
          <w:tcPr>
            <w:tcW w:w="4540" w:type="dxa"/>
            <w:tcBorders>
              <w:top w:val="nil"/>
              <w:left w:val="nil"/>
              <w:bottom w:val="nil"/>
              <w:right w:val="nil"/>
            </w:tcBorders>
            <w:shd w:val="clear" w:color="auto" w:fill="auto"/>
            <w:noWrap/>
            <w:vAlign w:val="bottom"/>
            <w:hideMark/>
          </w:tcPr>
          <w:p w14:paraId="631F88A8" w14:textId="77777777" w:rsidR="00BD3E61" w:rsidRPr="00BD3E61" w:rsidRDefault="00BD3E61" w:rsidP="00E414AD">
            <w:pPr>
              <w:rPr>
                <w:rFonts w:ascii="Arial" w:hAnsi="Arial" w:cs="Arial"/>
              </w:rPr>
            </w:pPr>
            <w:r w:rsidRPr="00BD3E61">
              <w:rPr>
                <w:rFonts w:ascii="Arial" w:hAnsi="Arial" w:cs="Arial"/>
              </w:rPr>
              <w:t>440  Sewer Maintenance (Offset Receipts)</w:t>
            </w:r>
          </w:p>
        </w:tc>
        <w:tc>
          <w:tcPr>
            <w:tcW w:w="1800" w:type="dxa"/>
            <w:tcBorders>
              <w:top w:val="nil"/>
              <w:left w:val="nil"/>
              <w:bottom w:val="nil"/>
              <w:right w:val="nil"/>
            </w:tcBorders>
            <w:shd w:val="clear" w:color="auto" w:fill="auto"/>
            <w:noWrap/>
            <w:vAlign w:val="bottom"/>
            <w:hideMark/>
          </w:tcPr>
          <w:p w14:paraId="4BCA6FE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03470E0" w14:textId="77777777" w:rsidR="00BD3E61" w:rsidRPr="00BD3E61" w:rsidRDefault="00BD3E61" w:rsidP="00E414AD">
            <w:pPr>
              <w:jc w:val="right"/>
              <w:rPr>
                <w:rFonts w:ascii="Times New Roman" w:hAnsi="Times New Roman"/>
              </w:rPr>
            </w:pPr>
          </w:p>
        </w:tc>
      </w:tr>
      <w:tr w:rsidR="00BD3E61" w:rsidRPr="00BD3E61" w14:paraId="15AD6E0F" w14:textId="77777777" w:rsidTr="00E414AD">
        <w:trPr>
          <w:trHeight w:val="255"/>
        </w:trPr>
        <w:tc>
          <w:tcPr>
            <w:tcW w:w="4540" w:type="dxa"/>
            <w:tcBorders>
              <w:top w:val="nil"/>
              <w:left w:val="nil"/>
              <w:bottom w:val="nil"/>
              <w:right w:val="nil"/>
            </w:tcBorders>
            <w:shd w:val="clear" w:color="auto" w:fill="auto"/>
            <w:noWrap/>
            <w:vAlign w:val="bottom"/>
            <w:hideMark/>
          </w:tcPr>
          <w:p w14:paraId="7BB900CB"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036052ED" w14:textId="629812AD" w:rsidR="00BD3E61" w:rsidRPr="00BD3E61" w:rsidRDefault="00BD3E61" w:rsidP="00E414AD">
            <w:pPr>
              <w:jc w:val="right"/>
              <w:rPr>
                <w:rFonts w:ascii="Arial" w:hAnsi="Arial" w:cs="Arial"/>
              </w:rPr>
            </w:pPr>
            <w:r w:rsidRPr="00BD3E61">
              <w:rPr>
                <w:rFonts w:ascii="Arial" w:hAnsi="Arial" w:cs="Arial"/>
              </w:rPr>
              <w:t xml:space="preserve">                  </w:t>
            </w:r>
            <w:r w:rsidR="007A4FAD">
              <w:rPr>
                <w:rFonts w:ascii="Arial" w:hAnsi="Arial" w:cs="Arial"/>
              </w:rPr>
              <w:t xml:space="preserve">  </w:t>
            </w:r>
            <w:r w:rsidRPr="00BD3E61">
              <w:rPr>
                <w:rFonts w:ascii="Arial" w:hAnsi="Arial" w:cs="Arial"/>
              </w:rPr>
              <w:t xml:space="preserve">99,759 </w:t>
            </w:r>
          </w:p>
        </w:tc>
        <w:tc>
          <w:tcPr>
            <w:tcW w:w="1800" w:type="dxa"/>
            <w:tcBorders>
              <w:top w:val="nil"/>
              <w:left w:val="nil"/>
              <w:bottom w:val="nil"/>
              <w:right w:val="nil"/>
            </w:tcBorders>
            <w:shd w:val="clear" w:color="auto" w:fill="auto"/>
            <w:noWrap/>
            <w:vAlign w:val="bottom"/>
            <w:hideMark/>
          </w:tcPr>
          <w:p w14:paraId="215A0639" w14:textId="109C9A33" w:rsidR="00BD3E61" w:rsidRPr="00BD3E61" w:rsidRDefault="00BD3E61" w:rsidP="00E414AD">
            <w:pPr>
              <w:rPr>
                <w:rFonts w:ascii="Arial" w:hAnsi="Arial" w:cs="Arial"/>
              </w:rPr>
            </w:pPr>
            <w:r w:rsidRPr="00BD3E61">
              <w:rPr>
                <w:rFonts w:ascii="Arial" w:hAnsi="Arial" w:cs="Arial"/>
              </w:rPr>
              <w:t xml:space="preserve">     </w:t>
            </w:r>
            <w:r w:rsidR="007A4FAD">
              <w:rPr>
                <w:rFonts w:ascii="Arial" w:hAnsi="Arial" w:cs="Arial"/>
              </w:rPr>
              <w:t xml:space="preserve">        </w:t>
            </w:r>
            <w:r w:rsidRPr="00BD3E61">
              <w:rPr>
                <w:rFonts w:ascii="Arial" w:hAnsi="Arial" w:cs="Arial"/>
              </w:rPr>
              <w:t xml:space="preserve">  </w:t>
            </w:r>
            <w:r w:rsidR="007A4FAD">
              <w:rPr>
                <w:rFonts w:ascii="Arial" w:hAnsi="Arial" w:cs="Arial"/>
              </w:rPr>
              <w:t>108,447</w:t>
            </w:r>
            <w:r w:rsidRPr="00BD3E61">
              <w:rPr>
                <w:rFonts w:ascii="Arial" w:hAnsi="Arial" w:cs="Arial"/>
              </w:rPr>
              <w:t xml:space="preserve">          </w:t>
            </w:r>
          </w:p>
        </w:tc>
      </w:tr>
      <w:tr w:rsidR="00BD3E61" w:rsidRPr="00BD3E61" w14:paraId="4485924B" w14:textId="77777777" w:rsidTr="00E414AD">
        <w:trPr>
          <w:trHeight w:val="255"/>
        </w:trPr>
        <w:tc>
          <w:tcPr>
            <w:tcW w:w="4540" w:type="dxa"/>
            <w:tcBorders>
              <w:top w:val="nil"/>
              <w:left w:val="nil"/>
              <w:bottom w:val="nil"/>
              <w:right w:val="nil"/>
            </w:tcBorders>
            <w:shd w:val="clear" w:color="auto" w:fill="auto"/>
            <w:noWrap/>
            <w:vAlign w:val="bottom"/>
            <w:hideMark/>
          </w:tcPr>
          <w:p w14:paraId="3963F583"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4ACE880B" w14:textId="77777777" w:rsidR="00BD3E61" w:rsidRPr="00BD3E61" w:rsidRDefault="00BD3E61" w:rsidP="00E414AD">
            <w:pPr>
              <w:jc w:val="right"/>
              <w:rPr>
                <w:rFonts w:ascii="Arial" w:hAnsi="Arial" w:cs="Arial"/>
              </w:rPr>
            </w:pPr>
            <w:r w:rsidRPr="00BD3E61">
              <w:rPr>
                <w:rFonts w:ascii="Arial" w:hAnsi="Arial" w:cs="Arial"/>
              </w:rPr>
              <w:t xml:space="preserve">                  23,050 </w:t>
            </w:r>
          </w:p>
        </w:tc>
        <w:tc>
          <w:tcPr>
            <w:tcW w:w="1800" w:type="dxa"/>
            <w:tcBorders>
              <w:top w:val="nil"/>
              <w:left w:val="nil"/>
              <w:bottom w:val="nil"/>
              <w:right w:val="nil"/>
            </w:tcBorders>
            <w:shd w:val="clear" w:color="auto" w:fill="auto"/>
            <w:noWrap/>
            <w:vAlign w:val="bottom"/>
            <w:hideMark/>
          </w:tcPr>
          <w:p w14:paraId="7045E596" w14:textId="1B01C8D8" w:rsidR="00BD3E61" w:rsidRPr="00BD3E61" w:rsidRDefault="00BD3E61" w:rsidP="00E414AD">
            <w:pPr>
              <w:rPr>
                <w:rFonts w:ascii="Arial" w:hAnsi="Arial" w:cs="Arial"/>
              </w:rPr>
            </w:pPr>
            <w:r w:rsidRPr="00BD3E61">
              <w:rPr>
                <w:rFonts w:ascii="Arial" w:hAnsi="Arial" w:cs="Arial"/>
              </w:rPr>
              <w:t xml:space="preserve">          </w:t>
            </w:r>
            <w:r w:rsidR="007A4FAD">
              <w:rPr>
                <w:rFonts w:ascii="Arial" w:hAnsi="Arial" w:cs="Arial"/>
              </w:rPr>
              <w:t xml:space="preserve">       23,050</w:t>
            </w:r>
            <w:r w:rsidRPr="00BD3E61">
              <w:rPr>
                <w:rFonts w:ascii="Arial" w:hAnsi="Arial" w:cs="Arial"/>
              </w:rPr>
              <w:t xml:space="preserve">         </w:t>
            </w:r>
          </w:p>
        </w:tc>
      </w:tr>
      <w:tr w:rsidR="00BD3E61" w:rsidRPr="00BD3E61" w14:paraId="11CCE6EF" w14:textId="77777777" w:rsidTr="00E414AD">
        <w:trPr>
          <w:trHeight w:val="255"/>
        </w:trPr>
        <w:tc>
          <w:tcPr>
            <w:tcW w:w="4540" w:type="dxa"/>
            <w:tcBorders>
              <w:top w:val="nil"/>
              <w:left w:val="nil"/>
              <w:bottom w:val="nil"/>
              <w:right w:val="nil"/>
            </w:tcBorders>
            <w:shd w:val="clear" w:color="auto" w:fill="auto"/>
            <w:noWrap/>
            <w:vAlign w:val="bottom"/>
            <w:hideMark/>
          </w:tcPr>
          <w:p w14:paraId="534A292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F1A8CB2" w14:textId="77777777" w:rsidR="00BD3E61" w:rsidRPr="00BD3E61" w:rsidRDefault="00BD3E61" w:rsidP="00E414AD">
            <w:pPr>
              <w:jc w:val="right"/>
              <w:rPr>
                <w:rFonts w:ascii="Arial" w:hAnsi="Arial" w:cs="Arial"/>
                <w:b/>
                <w:bCs/>
              </w:rPr>
            </w:pPr>
            <w:r w:rsidRPr="00BD3E61">
              <w:rPr>
                <w:rFonts w:ascii="Arial" w:hAnsi="Arial" w:cs="Arial"/>
                <w:b/>
                <w:bCs/>
              </w:rPr>
              <w:t xml:space="preserve">                122,809 </w:t>
            </w:r>
          </w:p>
        </w:tc>
        <w:tc>
          <w:tcPr>
            <w:tcW w:w="1800" w:type="dxa"/>
            <w:tcBorders>
              <w:top w:val="nil"/>
              <w:left w:val="nil"/>
              <w:bottom w:val="nil"/>
              <w:right w:val="nil"/>
            </w:tcBorders>
            <w:shd w:val="clear" w:color="auto" w:fill="auto"/>
            <w:noWrap/>
            <w:vAlign w:val="bottom"/>
            <w:hideMark/>
          </w:tcPr>
          <w:p w14:paraId="18947157" w14:textId="77777777" w:rsidR="00BD3E61" w:rsidRPr="00BD3E61" w:rsidRDefault="00BD3E61" w:rsidP="00E414AD">
            <w:pPr>
              <w:jc w:val="right"/>
              <w:rPr>
                <w:rFonts w:ascii="Arial" w:hAnsi="Arial" w:cs="Arial"/>
                <w:b/>
                <w:bCs/>
              </w:rPr>
            </w:pPr>
            <w:r w:rsidRPr="00BD3E61">
              <w:rPr>
                <w:rFonts w:ascii="Arial" w:hAnsi="Arial" w:cs="Arial"/>
                <w:b/>
                <w:bCs/>
              </w:rPr>
              <w:t xml:space="preserve">                131,497 </w:t>
            </w:r>
          </w:p>
        </w:tc>
      </w:tr>
      <w:tr w:rsidR="00BD3E61" w:rsidRPr="00BD3E61" w14:paraId="4ADD61A6" w14:textId="77777777" w:rsidTr="00E414AD">
        <w:trPr>
          <w:trHeight w:val="255"/>
        </w:trPr>
        <w:tc>
          <w:tcPr>
            <w:tcW w:w="4540" w:type="dxa"/>
            <w:tcBorders>
              <w:top w:val="nil"/>
              <w:left w:val="nil"/>
              <w:bottom w:val="nil"/>
              <w:right w:val="nil"/>
            </w:tcBorders>
            <w:shd w:val="clear" w:color="auto" w:fill="auto"/>
            <w:noWrap/>
            <w:vAlign w:val="bottom"/>
            <w:hideMark/>
          </w:tcPr>
          <w:p w14:paraId="7CC4078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760F845"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E21343A" w14:textId="77777777" w:rsidR="00BD3E61" w:rsidRPr="00BD3E61" w:rsidRDefault="00BD3E61" w:rsidP="00E414AD">
            <w:pPr>
              <w:jc w:val="right"/>
              <w:rPr>
                <w:rFonts w:ascii="Times New Roman" w:hAnsi="Times New Roman"/>
              </w:rPr>
            </w:pPr>
          </w:p>
        </w:tc>
      </w:tr>
      <w:tr w:rsidR="00BD3E61" w:rsidRPr="00BD3E61" w14:paraId="6B26B19B" w14:textId="77777777" w:rsidTr="00E414AD">
        <w:trPr>
          <w:trHeight w:val="255"/>
        </w:trPr>
        <w:tc>
          <w:tcPr>
            <w:tcW w:w="4540" w:type="dxa"/>
            <w:tcBorders>
              <w:top w:val="nil"/>
              <w:left w:val="nil"/>
              <w:bottom w:val="nil"/>
              <w:right w:val="nil"/>
            </w:tcBorders>
            <w:shd w:val="clear" w:color="auto" w:fill="auto"/>
            <w:noWrap/>
            <w:vAlign w:val="bottom"/>
            <w:hideMark/>
          </w:tcPr>
          <w:p w14:paraId="29F7E935" w14:textId="77777777" w:rsidR="00BD3E61" w:rsidRPr="00BD3E61" w:rsidRDefault="00BD3E61" w:rsidP="00E414AD">
            <w:pPr>
              <w:rPr>
                <w:rFonts w:ascii="Arial" w:hAnsi="Arial" w:cs="Arial"/>
              </w:rPr>
            </w:pPr>
            <w:r w:rsidRPr="00BD3E61">
              <w:rPr>
                <w:rFonts w:ascii="Arial" w:hAnsi="Arial" w:cs="Arial"/>
              </w:rPr>
              <w:t>449  Wastewater Treatment (Offset Receipts)</w:t>
            </w:r>
          </w:p>
        </w:tc>
        <w:tc>
          <w:tcPr>
            <w:tcW w:w="1800" w:type="dxa"/>
            <w:tcBorders>
              <w:top w:val="nil"/>
              <w:left w:val="nil"/>
              <w:bottom w:val="nil"/>
              <w:right w:val="nil"/>
            </w:tcBorders>
            <w:shd w:val="clear" w:color="auto" w:fill="auto"/>
            <w:noWrap/>
            <w:vAlign w:val="bottom"/>
            <w:hideMark/>
          </w:tcPr>
          <w:p w14:paraId="26BA702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96DFA43" w14:textId="77777777" w:rsidR="00BD3E61" w:rsidRPr="00BD3E61" w:rsidRDefault="00BD3E61" w:rsidP="00E414AD">
            <w:pPr>
              <w:jc w:val="right"/>
              <w:rPr>
                <w:rFonts w:ascii="Times New Roman" w:hAnsi="Times New Roman"/>
              </w:rPr>
            </w:pPr>
          </w:p>
        </w:tc>
      </w:tr>
      <w:tr w:rsidR="00BD3E61" w:rsidRPr="00BD3E61" w14:paraId="34EEA4A3" w14:textId="77777777" w:rsidTr="00E414AD">
        <w:trPr>
          <w:trHeight w:val="255"/>
        </w:trPr>
        <w:tc>
          <w:tcPr>
            <w:tcW w:w="4540" w:type="dxa"/>
            <w:tcBorders>
              <w:top w:val="nil"/>
              <w:left w:val="nil"/>
              <w:bottom w:val="nil"/>
              <w:right w:val="nil"/>
            </w:tcBorders>
            <w:shd w:val="clear" w:color="auto" w:fill="auto"/>
            <w:noWrap/>
            <w:vAlign w:val="bottom"/>
            <w:hideMark/>
          </w:tcPr>
          <w:p w14:paraId="46787C46"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174451BD" w14:textId="77777777" w:rsidR="00BD3E61" w:rsidRPr="00BD3E61" w:rsidRDefault="00BD3E61" w:rsidP="00E414AD">
            <w:pPr>
              <w:jc w:val="right"/>
              <w:rPr>
                <w:rFonts w:ascii="Arial" w:hAnsi="Arial" w:cs="Arial"/>
              </w:rPr>
            </w:pPr>
            <w:r w:rsidRPr="00BD3E61">
              <w:rPr>
                <w:rFonts w:ascii="Arial" w:hAnsi="Arial" w:cs="Arial"/>
              </w:rPr>
              <w:t xml:space="preserve">                      885 </w:t>
            </w:r>
          </w:p>
        </w:tc>
        <w:tc>
          <w:tcPr>
            <w:tcW w:w="1800" w:type="dxa"/>
            <w:tcBorders>
              <w:top w:val="nil"/>
              <w:left w:val="nil"/>
              <w:bottom w:val="nil"/>
              <w:right w:val="nil"/>
            </w:tcBorders>
            <w:shd w:val="clear" w:color="auto" w:fill="auto"/>
            <w:noWrap/>
            <w:vAlign w:val="bottom"/>
            <w:hideMark/>
          </w:tcPr>
          <w:p w14:paraId="33007E00" w14:textId="77777777" w:rsidR="00BD3E61" w:rsidRPr="00BD3E61" w:rsidRDefault="00BD3E61" w:rsidP="00E414AD">
            <w:pPr>
              <w:rPr>
                <w:rFonts w:ascii="Arial" w:hAnsi="Arial" w:cs="Arial"/>
              </w:rPr>
            </w:pPr>
            <w:r w:rsidRPr="00BD3E61">
              <w:rPr>
                <w:rFonts w:ascii="Arial" w:hAnsi="Arial" w:cs="Arial"/>
              </w:rPr>
              <w:t xml:space="preserve">                      905 </w:t>
            </w:r>
          </w:p>
        </w:tc>
      </w:tr>
      <w:tr w:rsidR="00BD3E61" w:rsidRPr="00BD3E61" w14:paraId="100A25D8" w14:textId="77777777" w:rsidTr="00E414AD">
        <w:trPr>
          <w:trHeight w:val="255"/>
        </w:trPr>
        <w:tc>
          <w:tcPr>
            <w:tcW w:w="4540" w:type="dxa"/>
            <w:tcBorders>
              <w:top w:val="nil"/>
              <w:left w:val="nil"/>
              <w:bottom w:val="nil"/>
              <w:right w:val="nil"/>
            </w:tcBorders>
            <w:shd w:val="clear" w:color="auto" w:fill="auto"/>
            <w:noWrap/>
            <w:vAlign w:val="bottom"/>
            <w:hideMark/>
          </w:tcPr>
          <w:p w14:paraId="422EC480"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173540B0" w14:textId="77777777" w:rsidR="00BD3E61" w:rsidRPr="00BD3E61" w:rsidRDefault="00BD3E61" w:rsidP="00E414AD">
            <w:pPr>
              <w:jc w:val="right"/>
              <w:rPr>
                <w:rFonts w:ascii="Arial" w:hAnsi="Arial" w:cs="Arial"/>
              </w:rPr>
            </w:pPr>
            <w:r w:rsidRPr="00BD3E61">
              <w:rPr>
                <w:rFonts w:ascii="Arial" w:hAnsi="Arial" w:cs="Arial"/>
              </w:rPr>
              <w:t xml:space="preserve">                981,192 </w:t>
            </w:r>
          </w:p>
        </w:tc>
        <w:tc>
          <w:tcPr>
            <w:tcW w:w="1800" w:type="dxa"/>
            <w:tcBorders>
              <w:top w:val="nil"/>
              <w:left w:val="nil"/>
              <w:bottom w:val="nil"/>
              <w:right w:val="nil"/>
            </w:tcBorders>
            <w:shd w:val="clear" w:color="auto" w:fill="auto"/>
            <w:noWrap/>
            <w:vAlign w:val="bottom"/>
            <w:hideMark/>
          </w:tcPr>
          <w:p w14:paraId="70FF5FC6" w14:textId="77CBAC0F" w:rsidR="00BD3E61" w:rsidRPr="00BD3E61" w:rsidRDefault="00BD3E61" w:rsidP="00E414AD">
            <w:pPr>
              <w:rPr>
                <w:rFonts w:ascii="Arial" w:hAnsi="Arial" w:cs="Arial"/>
              </w:rPr>
            </w:pPr>
            <w:r w:rsidRPr="00BD3E61">
              <w:rPr>
                <w:rFonts w:ascii="Arial" w:hAnsi="Arial" w:cs="Arial"/>
              </w:rPr>
              <w:t xml:space="preserve">       </w:t>
            </w:r>
            <w:r w:rsidR="007A4FAD">
              <w:rPr>
                <w:rFonts w:ascii="Arial" w:hAnsi="Arial" w:cs="Arial"/>
              </w:rPr>
              <w:t xml:space="preserve">     1,198,192</w:t>
            </w:r>
            <w:r w:rsidRPr="00BD3E61">
              <w:rPr>
                <w:rFonts w:ascii="Arial" w:hAnsi="Arial" w:cs="Arial"/>
              </w:rPr>
              <w:t xml:space="preserve">       </w:t>
            </w:r>
          </w:p>
        </w:tc>
      </w:tr>
      <w:tr w:rsidR="00BD3E61" w:rsidRPr="00BD3E61" w14:paraId="444535A5" w14:textId="77777777" w:rsidTr="00E414AD">
        <w:trPr>
          <w:trHeight w:val="255"/>
        </w:trPr>
        <w:tc>
          <w:tcPr>
            <w:tcW w:w="4540" w:type="dxa"/>
            <w:tcBorders>
              <w:top w:val="nil"/>
              <w:left w:val="nil"/>
              <w:bottom w:val="nil"/>
              <w:right w:val="nil"/>
            </w:tcBorders>
            <w:shd w:val="clear" w:color="auto" w:fill="auto"/>
            <w:noWrap/>
            <w:vAlign w:val="bottom"/>
            <w:hideMark/>
          </w:tcPr>
          <w:p w14:paraId="705A8D22"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CE53DFF" w14:textId="77777777" w:rsidR="00BD3E61" w:rsidRPr="00BD3E61" w:rsidRDefault="00BD3E61" w:rsidP="00E414AD">
            <w:pPr>
              <w:jc w:val="right"/>
              <w:rPr>
                <w:rFonts w:ascii="Arial" w:hAnsi="Arial" w:cs="Arial"/>
                <w:b/>
                <w:bCs/>
              </w:rPr>
            </w:pPr>
            <w:r w:rsidRPr="00BD3E61">
              <w:rPr>
                <w:rFonts w:ascii="Arial" w:hAnsi="Arial" w:cs="Arial"/>
                <w:b/>
                <w:bCs/>
              </w:rPr>
              <w:t xml:space="preserve">                982,077 </w:t>
            </w:r>
          </w:p>
        </w:tc>
        <w:tc>
          <w:tcPr>
            <w:tcW w:w="1800" w:type="dxa"/>
            <w:tcBorders>
              <w:top w:val="nil"/>
              <w:left w:val="nil"/>
              <w:bottom w:val="nil"/>
              <w:right w:val="nil"/>
            </w:tcBorders>
            <w:shd w:val="clear" w:color="auto" w:fill="auto"/>
            <w:noWrap/>
            <w:vAlign w:val="bottom"/>
            <w:hideMark/>
          </w:tcPr>
          <w:p w14:paraId="61884829" w14:textId="77777777" w:rsidR="00BD3E61" w:rsidRPr="00BD3E61" w:rsidRDefault="00BD3E61" w:rsidP="00E414AD">
            <w:pPr>
              <w:jc w:val="right"/>
              <w:rPr>
                <w:rFonts w:ascii="Arial" w:hAnsi="Arial" w:cs="Arial"/>
                <w:b/>
                <w:bCs/>
              </w:rPr>
            </w:pPr>
            <w:r w:rsidRPr="00BD3E61">
              <w:rPr>
                <w:rFonts w:ascii="Arial" w:hAnsi="Arial" w:cs="Arial"/>
                <w:b/>
                <w:bCs/>
              </w:rPr>
              <w:t xml:space="preserve">             1,199,097 </w:t>
            </w:r>
          </w:p>
        </w:tc>
      </w:tr>
      <w:tr w:rsidR="00BD3E61" w:rsidRPr="00BD3E61" w14:paraId="2BE5FC9D" w14:textId="77777777" w:rsidTr="00E414AD">
        <w:trPr>
          <w:trHeight w:val="255"/>
        </w:trPr>
        <w:tc>
          <w:tcPr>
            <w:tcW w:w="4540" w:type="dxa"/>
            <w:tcBorders>
              <w:top w:val="nil"/>
              <w:left w:val="nil"/>
              <w:bottom w:val="nil"/>
              <w:right w:val="nil"/>
            </w:tcBorders>
            <w:shd w:val="clear" w:color="auto" w:fill="auto"/>
            <w:noWrap/>
            <w:vAlign w:val="bottom"/>
            <w:hideMark/>
          </w:tcPr>
          <w:p w14:paraId="2E27D23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48B912B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F10359E" w14:textId="77777777" w:rsidR="00BD3E61" w:rsidRPr="00BD3E61" w:rsidRDefault="00BD3E61" w:rsidP="00E414AD">
            <w:pPr>
              <w:jc w:val="right"/>
              <w:rPr>
                <w:rFonts w:ascii="Times New Roman" w:hAnsi="Times New Roman"/>
              </w:rPr>
            </w:pPr>
          </w:p>
        </w:tc>
      </w:tr>
      <w:tr w:rsidR="00BD3E61" w:rsidRPr="00BD3E61" w14:paraId="686202D4" w14:textId="77777777" w:rsidTr="00E414AD">
        <w:trPr>
          <w:trHeight w:val="255"/>
        </w:trPr>
        <w:tc>
          <w:tcPr>
            <w:tcW w:w="4540" w:type="dxa"/>
            <w:tcBorders>
              <w:top w:val="nil"/>
              <w:left w:val="nil"/>
              <w:bottom w:val="nil"/>
              <w:right w:val="nil"/>
            </w:tcBorders>
            <w:shd w:val="clear" w:color="auto" w:fill="auto"/>
            <w:noWrap/>
            <w:vAlign w:val="bottom"/>
            <w:hideMark/>
          </w:tcPr>
          <w:p w14:paraId="3118E396" w14:textId="77777777" w:rsidR="00BD3E61" w:rsidRPr="00BD3E61" w:rsidRDefault="00BD3E61" w:rsidP="00E414AD">
            <w:pPr>
              <w:rPr>
                <w:rFonts w:ascii="Arial" w:hAnsi="Arial" w:cs="Arial"/>
              </w:rPr>
            </w:pPr>
            <w:r w:rsidRPr="00BD3E61">
              <w:rPr>
                <w:rFonts w:ascii="Arial" w:hAnsi="Arial" w:cs="Arial"/>
              </w:rPr>
              <w:t>491  Cemetery Department</w:t>
            </w:r>
          </w:p>
        </w:tc>
        <w:tc>
          <w:tcPr>
            <w:tcW w:w="1800" w:type="dxa"/>
            <w:tcBorders>
              <w:top w:val="nil"/>
              <w:left w:val="nil"/>
              <w:bottom w:val="nil"/>
              <w:right w:val="nil"/>
            </w:tcBorders>
            <w:shd w:val="clear" w:color="auto" w:fill="auto"/>
            <w:noWrap/>
            <w:vAlign w:val="bottom"/>
            <w:hideMark/>
          </w:tcPr>
          <w:p w14:paraId="22DFAF16"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A4C9E4E" w14:textId="77777777" w:rsidR="00BD3E61" w:rsidRPr="00BD3E61" w:rsidRDefault="00BD3E61" w:rsidP="00E414AD">
            <w:pPr>
              <w:jc w:val="right"/>
              <w:rPr>
                <w:rFonts w:ascii="Times New Roman" w:hAnsi="Times New Roman"/>
              </w:rPr>
            </w:pPr>
          </w:p>
        </w:tc>
      </w:tr>
      <w:tr w:rsidR="00BD3E61" w:rsidRPr="00BD3E61" w14:paraId="067CF965" w14:textId="77777777" w:rsidTr="00E414AD">
        <w:trPr>
          <w:trHeight w:val="255"/>
        </w:trPr>
        <w:tc>
          <w:tcPr>
            <w:tcW w:w="4540" w:type="dxa"/>
            <w:tcBorders>
              <w:top w:val="nil"/>
              <w:left w:val="nil"/>
              <w:bottom w:val="nil"/>
              <w:right w:val="nil"/>
            </w:tcBorders>
            <w:shd w:val="clear" w:color="auto" w:fill="auto"/>
            <w:noWrap/>
            <w:vAlign w:val="bottom"/>
            <w:hideMark/>
          </w:tcPr>
          <w:p w14:paraId="13137FD2"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6E1B57FA" w14:textId="77777777" w:rsidR="00BD3E61" w:rsidRPr="00BD3E61" w:rsidRDefault="00BD3E61" w:rsidP="00E414AD">
            <w:pPr>
              <w:jc w:val="right"/>
              <w:rPr>
                <w:rFonts w:ascii="Arial" w:hAnsi="Arial" w:cs="Arial"/>
              </w:rPr>
            </w:pPr>
            <w:r w:rsidRPr="00BD3E61">
              <w:rPr>
                <w:rFonts w:ascii="Arial" w:hAnsi="Arial" w:cs="Arial"/>
              </w:rPr>
              <w:t xml:space="preserve">                  68,678 </w:t>
            </w:r>
          </w:p>
        </w:tc>
        <w:tc>
          <w:tcPr>
            <w:tcW w:w="1800" w:type="dxa"/>
            <w:tcBorders>
              <w:top w:val="nil"/>
              <w:left w:val="nil"/>
              <w:bottom w:val="nil"/>
              <w:right w:val="nil"/>
            </w:tcBorders>
            <w:shd w:val="clear" w:color="auto" w:fill="auto"/>
            <w:noWrap/>
            <w:vAlign w:val="bottom"/>
            <w:hideMark/>
          </w:tcPr>
          <w:p w14:paraId="000783E2" w14:textId="77777777" w:rsidR="00BD3E61" w:rsidRDefault="00BD3E61" w:rsidP="00E414AD">
            <w:pPr>
              <w:rPr>
                <w:rFonts w:ascii="Arial" w:hAnsi="Arial" w:cs="Arial"/>
              </w:rPr>
            </w:pPr>
            <w:r w:rsidRPr="00BD3E61">
              <w:rPr>
                <w:rFonts w:ascii="Arial" w:hAnsi="Arial" w:cs="Arial"/>
              </w:rPr>
              <w:t xml:space="preserve">                  </w:t>
            </w:r>
            <w:r w:rsidR="007A4FAD">
              <w:rPr>
                <w:rFonts w:ascii="Arial" w:hAnsi="Arial" w:cs="Arial"/>
              </w:rPr>
              <w:t xml:space="preserve">    </w:t>
            </w:r>
          </w:p>
          <w:p w14:paraId="2A0B16F8" w14:textId="360F23C4" w:rsidR="007A4FAD" w:rsidRPr="00BD3E61" w:rsidRDefault="007A4FAD" w:rsidP="00E414AD">
            <w:pPr>
              <w:rPr>
                <w:rFonts w:ascii="Arial" w:hAnsi="Arial" w:cs="Arial"/>
              </w:rPr>
            </w:pPr>
            <w:r>
              <w:rPr>
                <w:rFonts w:ascii="Arial" w:hAnsi="Arial" w:cs="Arial"/>
              </w:rPr>
              <w:t xml:space="preserve">                72,497</w:t>
            </w:r>
          </w:p>
        </w:tc>
      </w:tr>
      <w:tr w:rsidR="00BD3E61" w:rsidRPr="00BD3E61" w14:paraId="61EA23C0" w14:textId="77777777" w:rsidTr="00E414AD">
        <w:trPr>
          <w:trHeight w:val="255"/>
        </w:trPr>
        <w:tc>
          <w:tcPr>
            <w:tcW w:w="4540" w:type="dxa"/>
            <w:tcBorders>
              <w:top w:val="nil"/>
              <w:left w:val="nil"/>
              <w:bottom w:val="nil"/>
              <w:right w:val="nil"/>
            </w:tcBorders>
            <w:shd w:val="clear" w:color="auto" w:fill="auto"/>
            <w:noWrap/>
            <w:vAlign w:val="bottom"/>
            <w:hideMark/>
          </w:tcPr>
          <w:p w14:paraId="03784E3E"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395E5CFE" w14:textId="77777777" w:rsidR="00BD3E61" w:rsidRPr="00BD3E61" w:rsidRDefault="00BD3E61" w:rsidP="00E414AD">
            <w:pPr>
              <w:jc w:val="right"/>
              <w:rPr>
                <w:rFonts w:ascii="Arial" w:hAnsi="Arial" w:cs="Arial"/>
              </w:rPr>
            </w:pPr>
            <w:r w:rsidRPr="00BD3E61">
              <w:rPr>
                <w:rFonts w:ascii="Arial" w:hAnsi="Arial" w:cs="Arial"/>
              </w:rPr>
              <w:t xml:space="preserve">                  22,004 </w:t>
            </w:r>
          </w:p>
        </w:tc>
        <w:tc>
          <w:tcPr>
            <w:tcW w:w="1800" w:type="dxa"/>
            <w:tcBorders>
              <w:top w:val="nil"/>
              <w:left w:val="nil"/>
              <w:bottom w:val="nil"/>
              <w:right w:val="nil"/>
            </w:tcBorders>
            <w:shd w:val="clear" w:color="auto" w:fill="auto"/>
            <w:noWrap/>
            <w:vAlign w:val="bottom"/>
            <w:hideMark/>
          </w:tcPr>
          <w:p w14:paraId="74224626" w14:textId="751040D2" w:rsidR="00BD3E61" w:rsidRPr="00BD3E61" w:rsidRDefault="00BD3E61" w:rsidP="00E414AD">
            <w:pPr>
              <w:rPr>
                <w:rFonts w:ascii="Arial" w:hAnsi="Arial" w:cs="Arial"/>
              </w:rPr>
            </w:pPr>
            <w:r w:rsidRPr="00BD3E61">
              <w:rPr>
                <w:rFonts w:ascii="Arial" w:hAnsi="Arial" w:cs="Arial"/>
              </w:rPr>
              <w:t xml:space="preserve">        </w:t>
            </w:r>
            <w:r w:rsidR="007A4FAD">
              <w:rPr>
                <w:rFonts w:ascii="Arial" w:hAnsi="Arial" w:cs="Arial"/>
              </w:rPr>
              <w:t xml:space="preserve">        </w:t>
            </w:r>
            <w:r w:rsidRPr="00BD3E61">
              <w:rPr>
                <w:rFonts w:ascii="Arial" w:hAnsi="Arial" w:cs="Arial"/>
              </w:rPr>
              <w:t xml:space="preserve"> </w:t>
            </w:r>
            <w:r w:rsidR="007A4FAD">
              <w:rPr>
                <w:rFonts w:ascii="Arial" w:hAnsi="Arial" w:cs="Arial"/>
              </w:rPr>
              <w:t>22,036</w:t>
            </w:r>
            <w:r w:rsidRPr="00BD3E61">
              <w:rPr>
                <w:rFonts w:ascii="Arial" w:hAnsi="Arial" w:cs="Arial"/>
              </w:rPr>
              <w:t xml:space="preserve">        </w:t>
            </w:r>
          </w:p>
        </w:tc>
      </w:tr>
      <w:tr w:rsidR="00BD3E61" w:rsidRPr="00BD3E61" w14:paraId="434F9EFC" w14:textId="77777777" w:rsidTr="00E414AD">
        <w:trPr>
          <w:trHeight w:val="255"/>
        </w:trPr>
        <w:tc>
          <w:tcPr>
            <w:tcW w:w="4540" w:type="dxa"/>
            <w:tcBorders>
              <w:top w:val="nil"/>
              <w:left w:val="nil"/>
              <w:bottom w:val="nil"/>
              <w:right w:val="nil"/>
            </w:tcBorders>
            <w:shd w:val="clear" w:color="auto" w:fill="auto"/>
            <w:noWrap/>
            <w:vAlign w:val="bottom"/>
            <w:hideMark/>
          </w:tcPr>
          <w:p w14:paraId="6E6A780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58AB6DA" w14:textId="77777777" w:rsidR="00BD3E61" w:rsidRPr="00BD3E61" w:rsidRDefault="00BD3E61" w:rsidP="00E414AD">
            <w:pPr>
              <w:jc w:val="right"/>
              <w:rPr>
                <w:rFonts w:ascii="Arial" w:hAnsi="Arial" w:cs="Arial"/>
                <w:b/>
                <w:bCs/>
              </w:rPr>
            </w:pPr>
            <w:r w:rsidRPr="00BD3E61">
              <w:rPr>
                <w:rFonts w:ascii="Arial" w:hAnsi="Arial" w:cs="Arial"/>
                <w:b/>
                <w:bCs/>
              </w:rPr>
              <w:t xml:space="preserve">                  90,682 </w:t>
            </w:r>
          </w:p>
        </w:tc>
        <w:tc>
          <w:tcPr>
            <w:tcW w:w="1800" w:type="dxa"/>
            <w:tcBorders>
              <w:top w:val="nil"/>
              <w:left w:val="nil"/>
              <w:bottom w:val="nil"/>
              <w:right w:val="nil"/>
            </w:tcBorders>
            <w:shd w:val="clear" w:color="auto" w:fill="auto"/>
            <w:noWrap/>
            <w:vAlign w:val="bottom"/>
            <w:hideMark/>
          </w:tcPr>
          <w:p w14:paraId="35957FAB" w14:textId="77777777" w:rsidR="00BD3E61" w:rsidRPr="00BD3E61" w:rsidRDefault="00BD3E61" w:rsidP="00E414AD">
            <w:pPr>
              <w:jc w:val="right"/>
              <w:rPr>
                <w:rFonts w:ascii="Arial" w:hAnsi="Arial" w:cs="Arial"/>
                <w:b/>
                <w:bCs/>
              </w:rPr>
            </w:pPr>
            <w:r w:rsidRPr="00BD3E61">
              <w:rPr>
                <w:rFonts w:ascii="Arial" w:hAnsi="Arial" w:cs="Arial"/>
                <w:b/>
                <w:bCs/>
              </w:rPr>
              <w:t xml:space="preserve">                  94,533 </w:t>
            </w:r>
          </w:p>
        </w:tc>
      </w:tr>
      <w:tr w:rsidR="00BD3E61" w:rsidRPr="00BD3E61" w14:paraId="7931247F" w14:textId="77777777" w:rsidTr="00E414AD">
        <w:trPr>
          <w:trHeight w:val="255"/>
        </w:trPr>
        <w:tc>
          <w:tcPr>
            <w:tcW w:w="4540" w:type="dxa"/>
            <w:tcBorders>
              <w:top w:val="nil"/>
              <w:left w:val="nil"/>
              <w:bottom w:val="nil"/>
              <w:right w:val="nil"/>
            </w:tcBorders>
            <w:shd w:val="clear" w:color="auto" w:fill="auto"/>
            <w:noWrap/>
            <w:vAlign w:val="bottom"/>
            <w:hideMark/>
          </w:tcPr>
          <w:p w14:paraId="6092F78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12F931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929F1E2" w14:textId="77777777" w:rsidR="00BD3E61" w:rsidRPr="00BD3E61" w:rsidRDefault="00BD3E61" w:rsidP="00E414AD">
            <w:pPr>
              <w:jc w:val="right"/>
              <w:rPr>
                <w:rFonts w:ascii="Times New Roman" w:hAnsi="Times New Roman"/>
              </w:rPr>
            </w:pPr>
          </w:p>
        </w:tc>
      </w:tr>
      <w:tr w:rsidR="00BD3E61" w:rsidRPr="00BD3E61" w14:paraId="3C8CDD95" w14:textId="77777777" w:rsidTr="00E414AD">
        <w:trPr>
          <w:trHeight w:val="270"/>
        </w:trPr>
        <w:tc>
          <w:tcPr>
            <w:tcW w:w="4540" w:type="dxa"/>
            <w:tcBorders>
              <w:top w:val="nil"/>
              <w:left w:val="nil"/>
              <w:bottom w:val="nil"/>
              <w:right w:val="nil"/>
            </w:tcBorders>
            <w:shd w:val="clear" w:color="auto" w:fill="auto"/>
            <w:noWrap/>
            <w:vAlign w:val="bottom"/>
            <w:hideMark/>
          </w:tcPr>
          <w:p w14:paraId="6D5206B8"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7ED8BCB2" w14:textId="77777777" w:rsidR="00BD3E61" w:rsidRPr="00BD3E61" w:rsidRDefault="00BD3E61" w:rsidP="00E414AD">
            <w:pPr>
              <w:jc w:val="right"/>
              <w:rPr>
                <w:rFonts w:ascii="Arial" w:hAnsi="Arial" w:cs="Arial"/>
                <w:b/>
                <w:bCs/>
              </w:rPr>
            </w:pPr>
            <w:r w:rsidRPr="00BD3E61">
              <w:rPr>
                <w:rFonts w:ascii="Arial" w:hAnsi="Arial" w:cs="Arial"/>
                <w:b/>
                <w:bCs/>
              </w:rPr>
              <w:t xml:space="preserve">             1,965,829 </w:t>
            </w:r>
          </w:p>
        </w:tc>
        <w:tc>
          <w:tcPr>
            <w:tcW w:w="1800" w:type="dxa"/>
            <w:tcBorders>
              <w:top w:val="nil"/>
              <w:left w:val="nil"/>
              <w:bottom w:val="double" w:sz="6" w:space="0" w:color="auto"/>
              <w:right w:val="nil"/>
            </w:tcBorders>
            <w:shd w:val="clear" w:color="auto" w:fill="auto"/>
            <w:noWrap/>
            <w:vAlign w:val="bottom"/>
            <w:hideMark/>
          </w:tcPr>
          <w:p w14:paraId="5BCC029B" w14:textId="77777777" w:rsidR="00BD3E61" w:rsidRPr="00BD3E61" w:rsidRDefault="00BD3E61" w:rsidP="00E414AD">
            <w:pPr>
              <w:jc w:val="right"/>
              <w:rPr>
                <w:rFonts w:ascii="Arial" w:hAnsi="Arial" w:cs="Arial"/>
                <w:b/>
                <w:bCs/>
              </w:rPr>
            </w:pPr>
            <w:r w:rsidRPr="00BD3E61">
              <w:rPr>
                <w:rFonts w:ascii="Arial" w:hAnsi="Arial" w:cs="Arial"/>
                <w:b/>
                <w:bCs/>
              </w:rPr>
              <w:t xml:space="preserve">             2,322,704 </w:t>
            </w:r>
          </w:p>
        </w:tc>
      </w:tr>
      <w:tr w:rsidR="00BD3E61" w:rsidRPr="00BD3E61" w14:paraId="73674ABC" w14:textId="77777777" w:rsidTr="00E414AD">
        <w:trPr>
          <w:trHeight w:val="270"/>
        </w:trPr>
        <w:tc>
          <w:tcPr>
            <w:tcW w:w="4540" w:type="dxa"/>
            <w:tcBorders>
              <w:top w:val="nil"/>
              <w:left w:val="nil"/>
              <w:bottom w:val="nil"/>
              <w:right w:val="nil"/>
            </w:tcBorders>
            <w:shd w:val="clear" w:color="auto" w:fill="auto"/>
            <w:noWrap/>
            <w:vAlign w:val="bottom"/>
            <w:hideMark/>
          </w:tcPr>
          <w:p w14:paraId="031D7ED7"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D97AC30"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EB57C1D" w14:textId="77777777" w:rsidR="00BD3E61" w:rsidRPr="00BD3E61" w:rsidRDefault="00BD3E61" w:rsidP="00E414AD">
            <w:pPr>
              <w:jc w:val="right"/>
              <w:rPr>
                <w:rFonts w:ascii="Times New Roman" w:hAnsi="Times New Roman"/>
              </w:rPr>
            </w:pPr>
          </w:p>
        </w:tc>
      </w:tr>
      <w:tr w:rsidR="00BD3E61" w:rsidRPr="00BD3E61" w14:paraId="11A814DA" w14:textId="77777777" w:rsidTr="00E414AD">
        <w:trPr>
          <w:trHeight w:val="255"/>
        </w:trPr>
        <w:tc>
          <w:tcPr>
            <w:tcW w:w="4540" w:type="dxa"/>
            <w:tcBorders>
              <w:top w:val="nil"/>
              <w:left w:val="nil"/>
              <w:bottom w:val="nil"/>
              <w:right w:val="nil"/>
            </w:tcBorders>
            <w:shd w:val="clear" w:color="auto" w:fill="auto"/>
            <w:noWrap/>
            <w:vAlign w:val="bottom"/>
            <w:hideMark/>
          </w:tcPr>
          <w:p w14:paraId="5CAB0535" w14:textId="77777777" w:rsidR="00BD3E61" w:rsidRPr="00BD3E61" w:rsidRDefault="00BD3E61" w:rsidP="00E414AD">
            <w:pPr>
              <w:rPr>
                <w:rFonts w:ascii="Arial" w:hAnsi="Arial" w:cs="Arial"/>
                <w:b/>
                <w:bCs/>
              </w:rPr>
            </w:pPr>
            <w:r w:rsidRPr="00BD3E61">
              <w:rPr>
                <w:rFonts w:ascii="Arial" w:hAnsi="Arial" w:cs="Arial"/>
                <w:b/>
                <w:bCs/>
              </w:rPr>
              <w:t>Human Services</w:t>
            </w:r>
          </w:p>
        </w:tc>
        <w:tc>
          <w:tcPr>
            <w:tcW w:w="1800" w:type="dxa"/>
            <w:tcBorders>
              <w:top w:val="nil"/>
              <w:left w:val="nil"/>
              <w:bottom w:val="nil"/>
              <w:right w:val="nil"/>
            </w:tcBorders>
            <w:shd w:val="clear" w:color="auto" w:fill="auto"/>
            <w:noWrap/>
            <w:vAlign w:val="bottom"/>
            <w:hideMark/>
          </w:tcPr>
          <w:p w14:paraId="27F3A649"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493F04CD" w14:textId="77777777" w:rsidR="00BD3E61" w:rsidRPr="00BD3E61" w:rsidRDefault="00BD3E61" w:rsidP="00E414AD">
            <w:pPr>
              <w:jc w:val="right"/>
              <w:rPr>
                <w:rFonts w:ascii="Times New Roman" w:hAnsi="Times New Roman"/>
              </w:rPr>
            </w:pPr>
          </w:p>
        </w:tc>
      </w:tr>
      <w:tr w:rsidR="00BD3E61" w:rsidRPr="00BD3E61" w14:paraId="1CF1BB78" w14:textId="77777777" w:rsidTr="00E414AD">
        <w:trPr>
          <w:trHeight w:val="255"/>
        </w:trPr>
        <w:tc>
          <w:tcPr>
            <w:tcW w:w="4540" w:type="dxa"/>
            <w:tcBorders>
              <w:top w:val="nil"/>
              <w:left w:val="nil"/>
              <w:bottom w:val="nil"/>
              <w:right w:val="nil"/>
            </w:tcBorders>
            <w:shd w:val="clear" w:color="auto" w:fill="auto"/>
            <w:noWrap/>
            <w:vAlign w:val="bottom"/>
            <w:hideMark/>
          </w:tcPr>
          <w:p w14:paraId="7834A3A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676D07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728A292" w14:textId="77777777" w:rsidR="00BD3E61" w:rsidRPr="00BD3E61" w:rsidRDefault="00BD3E61" w:rsidP="00E414AD">
            <w:pPr>
              <w:jc w:val="right"/>
              <w:rPr>
                <w:rFonts w:ascii="Times New Roman" w:hAnsi="Times New Roman"/>
              </w:rPr>
            </w:pPr>
          </w:p>
        </w:tc>
      </w:tr>
      <w:tr w:rsidR="00BD3E61" w:rsidRPr="00BD3E61" w14:paraId="6EA6AFE2" w14:textId="77777777" w:rsidTr="00E414AD">
        <w:trPr>
          <w:trHeight w:val="255"/>
        </w:trPr>
        <w:tc>
          <w:tcPr>
            <w:tcW w:w="4540" w:type="dxa"/>
            <w:tcBorders>
              <w:top w:val="nil"/>
              <w:left w:val="nil"/>
              <w:bottom w:val="nil"/>
              <w:right w:val="nil"/>
            </w:tcBorders>
            <w:shd w:val="clear" w:color="auto" w:fill="auto"/>
            <w:noWrap/>
            <w:vAlign w:val="bottom"/>
            <w:hideMark/>
          </w:tcPr>
          <w:p w14:paraId="00B1AAD0" w14:textId="77777777" w:rsidR="00BD3E61" w:rsidRPr="00BD3E61" w:rsidRDefault="00BD3E61" w:rsidP="00E414AD">
            <w:pPr>
              <w:rPr>
                <w:rFonts w:ascii="Arial" w:hAnsi="Arial" w:cs="Arial"/>
              </w:rPr>
            </w:pPr>
            <w:r w:rsidRPr="00BD3E61">
              <w:rPr>
                <w:rFonts w:ascii="Arial" w:hAnsi="Arial" w:cs="Arial"/>
              </w:rPr>
              <w:t>510  Board of Health</w:t>
            </w:r>
          </w:p>
        </w:tc>
        <w:tc>
          <w:tcPr>
            <w:tcW w:w="1800" w:type="dxa"/>
            <w:tcBorders>
              <w:top w:val="nil"/>
              <w:left w:val="nil"/>
              <w:bottom w:val="nil"/>
              <w:right w:val="nil"/>
            </w:tcBorders>
            <w:shd w:val="clear" w:color="auto" w:fill="auto"/>
            <w:noWrap/>
            <w:vAlign w:val="bottom"/>
            <w:hideMark/>
          </w:tcPr>
          <w:p w14:paraId="3AF2943A"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72D446D" w14:textId="77777777" w:rsidR="00BD3E61" w:rsidRPr="00BD3E61" w:rsidRDefault="00BD3E61" w:rsidP="00E414AD">
            <w:pPr>
              <w:jc w:val="right"/>
              <w:rPr>
                <w:rFonts w:ascii="Times New Roman" w:hAnsi="Times New Roman"/>
              </w:rPr>
            </w:pPr>
          </w:p>
        </w:tc>
      </w:tr>
      <w:tr w:rsidR="00BD3E61" w:rsidRPr="00BD3E61" w14:paraId="4E601332" w14:textId="77777777" w:rsidTr="00E414AD">
        <w:trPr>
          <w:trHeight w:val="255"/>
        </w:trPr>
        <w:tc>
          <w:tcPr>
            <w:tcW w:w="4540" w:type="dxa"/>
            <w:tcBorders>
              <w:top w:val="nil"/>
              <w:left w:val="nil"/>
              <w:bottom w:val="nil"/>
              <w:right w:val="nil"/>
            </w:tcBorders>
            <w:shd w:val="clear" w:color="auto" w:fill="auto"/>
            <w:noWrap/>
            <w:vAlign w:val="bottom"/>
            <w:hideMark/>
          </w:tcPr>
          <w:p w14:paraId="0BB66A57"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701A3B2F" w14:textId="77777777" w:rsidR="00BD3E61" w:rsidRPr="00BD3E61" w:rsidRDefault="00BD3E61" w:rsidP="00E414AD">
            <w:pPr>
              <w:jc w:val="right"/>
              <w:rPr>
                <w:rFonts w:ascii="Arial" w:hAnsi="Arial" w:cs="Arial"/>
              </w:rPr>
            </w:pPr>
            <w:r w:rsidRPr="00BD3E61">
              <w:rPr>
                <w:rFonts w:ascii="Arial" w:hAnsi="Arial" w:cs="Arial"/>
              </w:rPr>
              <w:t xml:space="preserve">                  52,968 </w:t>
            </w:r>
          </w:p>
        </w:tc>
        <w:tc>
          <w:tcPr>
            <w:tcW w:w="1800" w:type="dxa"/>
            <w:tcBorders>
              <w:top w:val="nil"/>
              <w:left w:val="nil"/>
              <w:bottom w:val="nil"/>
              <w:right w:val="nil"/>
            </w:tcBorders>
            <w:shd w:val="clear" w:color="auto" w:fill="auto"/>
            <w:noWrap/>
            <w:vAlign w:val="bottom"/>
          </w:tcPr>
          <w:p w14:paraId="395D6107" w14:textId="12FC8AEA" w:rsidR="00BD3E61" w:rsidRPr="00BD3E61" w:rsidRDefault="007A4FAD" w:rsidP="00E414AD">
            <w:pPr>
              <w:rPr>
                <w:rFonts w:ascii="Arial" w:hAnsi="Arial" w:cs="Arial"/>
              </w:rPr>
            </w:pPr>
            <w:r>
              <w:rPr>
                <w:rFonts w:ascii="Arial" w:hAnsi="Arial" w:cs="Arial"/>
              </w:rPr>
              <w:t xml:space="preserve">                 59,080</w:t>
            </w:r>
          </w:p>
        </w:tc>
      </w:tr>
      <w:tr w:rsidR="00BD3E61" w:rsidRPr="00BD3E61" w14:paraId="0097E802" w14:textId="77777777" w:rsidTr="00E414AD">
        <w:trPr>
          <w:trHeight w:val="255"/>
        </w:trPr>
        <w:tc>
          <w:tcPr>
            <w:tcW w:w="4540" w:type="dxa"/>
            <w:tcBorders>
              <w:top w:val="nil"/>
              <w:left w:val="nil"/>
              <w:bottom w:val="nil"/>
              <w:right w:val="nil"/>
            </w:tcBorders>
            <w:shd w:val="clear" w:color="auto" w:fill="auto"/>
            <w:noWrap/>
            <w:vAlign w:val="bottom"/>
            <w:hideMark/>
          </w:tcPr>
          <w:p w14:paraId="56CD5435"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1E245670" w14:textId="731AE29A" w:rsidR="00BD3E61" w:rsidRPr="00BD3E61" w:rsidRDefault="00BD3E61" w:rsidP="00E414AD">
            <w:pPr>
              <w:jc w:val="right"/>
              <w:rPr>
                <w:rFonts w:ascii="Arial" w:hAnsi="Arial" w:cs="Arial"/>
              </w:rPr>
            </w:pPr>
            <w:r w:rsidRPr="00BD3E61">
              <w:rPr>
                <w:rFonts w:ascii="Arial" w:hAnsi="Arial" w:cs="Arial"/>
              </w:rPr>
              <w:t xml:space="preserve">                   6,575 </w:t>
            </w:r>
            <w:r w:rsidR="007A4FAD">
              <w:rPr>
                <w:rFonts w:ascii="Arial" w:hAnsi="Arial" w:cs="Arial"/>
              </w:rPr>
              <w:t xml:space="preserve">  </w:t>
            </w:r>
          </w:p>
        </w:tc>
        <w:tc>
          <w:tcPr>
            <w:tcW w:w="1800" w:type="dxa"/>
            <w:tcBorders>
              <w:top w:val="nil"/>
              <w:left w:val="nil"/>
              <w:bottom w:val="nil"/>
              <w:right w:val="nil"/>
            </w:tcBorders>
            <w:shd w:val="clear" w:color="auto" w:fill="auto"/>
            <w:noWrap/>
            <w:vAlign w:val="bottom"/>
          </w:tcPr>
          <w:p w14:paraId="7314D0B7" w14:textId="4DD588A3" w:rsidR="00BD3E61" w:rsidRPr="00BD3E61" w:rsidRDefault="007A4FAD" w:rsidP="00E414AD">
            <w:pPr>
              <w:rPr>
                <w:rFonts w:ascii="Arial" w:hAnsi="Arial" w:cs="Arial"/>
              </w:rPr>
            </w:pPr>
            <w:r>
              <w:rPr>
                <w:rFonts w:ascii="Arial" w:hAnsi="Arial" w:cs="Arial"/>
              </w:rPr>
              <w:t xml:space="preserve">                 24,400</w:t>
            </w:r>
          </w:p>
        </w:tc>
      </w:tr>
      <w:tr w:rsidR="00BD3E61" w:rsidRPr="00BD3E61" w14:paraId="780FED24" w14:textId="77777777" w:rsidTr="00E414AD">
        <w:trPr>
          <w:trHeight w:val="255"/>
        </w:trPr>
        <w:tc>
          <w:tcPr>
            <w:tcW w:w="4540" w:type="dxa"/>
            <w:tcBorders>
              <w:top w:val="nil"/>
              <w:left w:val="nil"/>
              <w:bottom w:val="nil"/>
              <w:right w:val="nil"/>
            </w:tcBorders>
            <w:shd w:val="clear" w:color="auto" w:fill="auto"/>
            <w:noWrap/>
            <w:vAlign w:val="bottom"/>
            <w:hideMark/>
          </w:tcPr>
          <w:p w14:paraId="5EAC3B0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060DB54" w14:textId="77777777" w:rsidR="00BD3E61" w:rsidRPr="00BD3E61" w:rsidRDefault="00BD3E61" w:rsidP="00E414AD">
            <w:pPr>
              <w:jc w:val="right"/>
              <w:rPr>
                <w:rFonts w:ascii="Arial" w:hAnsi="Arial" w:cs="Arial"/>
                <w:b/>
                <w:bCs/>
              </w:rPr>
            </w:pPr>
            <w:r w:rsidRPr="00BD3E61">
              <w:rPr>
                <w:rFonts w:ascii="Arial" w:hAnsi="Arial" w:cs="Arial"/>
                <w:b/>
                <w:bCs/>
              </w:rPr>
              <w:t xml:space="preserve">                  59,543 </w:t>
            </w:r>
          </w:p>
        </w:tc>
        <w:tc>
          <w:tcPr>
            <w:tcW w:w="1800" w:type="dxa"/>
            <w:tcBorders>
              <w:top w:val="nil"/>
              <w:left w:val="nil"/>
              <w:bottom w:val="nil"/>
              <w:right w:val="nil"/>
            </w:tcBorders>
            <w:shd w:val="clear" w:color="auto" w:fill="auto"/>
            <w:noWrap/>
            <w:vAlign w:val="bottom"/>
            <w:hideMark/>
          </w:tcPr>
          <w:p w14:paraId="6ECAE068" w14:textId="77777777" w:rsidR="00BD3E61" w:rsidRPr="00BD3E61" w:rsidRDefault="00BD3E61" w:rsidP="00E414AD">
            <w:pPr>
              <w:jc w:val="right"/>
              <w:rPr>
                <w:rFonts w:ascii="Arial" w:hAnsi="Arial" w:cs="Arial"/>
                <w:b/>
                <w:bCs/>
              </w:rPr>
            </w:pPr>
            <w:r w:rsidRPr="00BD3E61">
              <w:rPr>
                <w:rFonts w:ascii="Arial" w:hAnsi="Arial" w:cs="Arial"/>
                <w:b/>
                <w:bCs/>
              </w:rPr>
              <w:t xml:space="preserve">                  83,480 </w:t>
            </w:r>
          </w:p>
        </w:tc>
      </w:tr>
      <w:tr w:rsidR="00BD3E61" w:rsidRPr="00BD3E61" w14:paraId="5243F9FC" w14:textId="77777777" w:rsidTr="00E414AD">
        <w:trPr>
          <w:trHeight w:val="255"/>
        </w:trPr>
        <w:tc>
          <w:tcPr>
            <w:tcW w:w="4540" w:type="dxa"/>
            <w:tcBorders>
              <w:top w:val="nil"/>
              <w:left w:val="nil"/>
              <w:bottom w:val="nil"/>
              <w:right w:val="nil"/>
            </w:tcBorders>
            <w:shd w:val="clear" w:color="auto" w:fill="auto"/>
            <w:noWrap/>
            <w:vAlign w:val="bottom"/>
            <w:hideMark/>
          </w:tcPr>
          <w:p w14:paraId="1609658F"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189CC9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E7A3B5C" w14:textId="77777777" w:rsidR="00BD3E61" w:rsidRPr="00BD3E61" w:rsidRDefault="00BD3E61" w:rsidP="00E414AD">
            <w:pPr>
              <w:jc w:val="right"/>
              <w:rPr>
                <w:rFonts w:ascii="Times New Roman" w:hAnsi="Times New Roman"/>
              </w:rPr>
            </w:pPr>
          </w:p>
        </w:tc>
      </w:tr>
      <w:tr w:rsidR="00BD3E61" w:rsidRPr="00BD3E61" w14:paraId="7EAE7B05" w14:textId="77777777" w:rsidTr="00E414AD">
        <w:trPr>
          <w:trHeight w:val="255"/>
        </w:trPr>
        <w:tc>
          <w:tcPr>
            <w:tcW w:w="4540" w:type="dxa"/>
            <w:tcBorders>
              <w:top w:val="nil"/>
              <w:left w:val="nil"/>
              <w:bottom w:val="nil"/>
              <w:right w:val="nil"/>
            </w:tcBorders>
            <w:shd w:val="clear" w:color="auto" w:fill="auto"/>
            <w:noWrap/>
            <w:vAlign w:val="bottom"/>
            <w:hideMark/>
          </w:tcPr>
          <w:p w14:paraId="14DA1B6B" w14:textId="77777777" w:rsidR="00BD3E61" w:rsidRPr="00BD3E61" w:rsidRDefault="00BD3E61" w:rsidP="00E414AD">
            <w:pPr>
              <w:rPr>
                <w:rFonts w:ascii="Arial" w:hAnsi="Arial" w:cs="Arial"/>
              </w:rPr>
            </w:pPr>
            <w:r w:rsidRPr="00BD3E61">
              <w:rPr>
                <w:rFonts w:ascii="Arial" w:hAnsi="Arial" w:cs="Arial"/>
              </w:rPr>
              <w:t xml:space="preserve">522  Public Health Nurse </w:t>
            </w:r>
          </w:p>
        </w:tc>
        <w:tc>
          <w:tcPr>
            <w:tcW w:w="1800" w:type="dxa"/>
            <w:tcBorders>
              <w:top w:val="nil"/>
              <w:left w:val="nil"/>
              <w:bottom w:val="nil"/>
              <w:right w:val="nil"/>
            </w:tcBorders>
            <w:shd w:val="clear" w:color="auto" w:fill="auto"/>
            <w:noWrap/>
            <w:vAlign w:val="bottom"/>
            <w:hideMark/>
          </w:tcPr>
          <w:p w14:paraId="0E5A920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3A07B7E" w14:textId="77777777" w:rsidR="00BD3E61" w:rsidRPr="00BD3E61" w:rsidRDefault="00BD3E61" w:rsidP="00E414AD">
            <w:pPr>
              <w:jc w:val="right"/>
              <w:rPr>
                <w:rFonts w:ascii="Times New Roman" w:hAnsi="Times New Roman"/>
              </w:rPr>
            </w:pPr>
          </w:p>
        </w:tc>
      </w:tr>
      <w:tr w:rsidR="00BD3E61" w:rsidRPr="00BD3E61" w14:paraId="2D9D2B93" w14:textId="77777777" w:rsidTr="00E414AD">
        <w:trPr>
          <w:trHeight w:val="255"/>
        </w:trPr>
        <w:tc>
          <w:tcPr>
            <w:tcW w:w="4540" w:type="dxa"/>
            <w:tcBorders>
              <w:top w:val="nil"/>
              <w:left w:val="nil"/>
              <w:bottom w:val="nil"/>
              <w:right w:val="nil"/>
            </w:tcBorders>
            <w:shd w:val="clear" w:color="auto" w:fill="auto"/>
            <w:noWrap/>
            <w:vAlign w:val="bottom"/>
            <w:hideMark/>
          </w:tcPr>
          <w:p w14:paraId="06B25E63"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03DBC147" w14:textId="77777777" w:rsidR="00BD3E61" w:rsidRPr="00BD3E61" w:rsidRDefault="00BD3E61" w:rsidP="00E414AD">
            <w:pPr>
              <w:jc w:val="right"/>
              <w:rPr>
                <w:rFonts w:ascii="Arial" w:hAnsi="Arial" w:cs="Arial"/>
              </w:rPr>
            </w:pPr>
            <w:r w:rsidRPr="00BD3E61">
              <w:rPr>
                <w:rFonts w:ascii="Arial" w:hAnsi="Arial" w:cs="Arial"/>
              </w:rPr>
              <w:t xml:space="preserve">                        -   </w:t>
            </w:r>
          </w:p>
        </w:tc>
        <w:tc>
          <w:tcPr>
            <w:tcW w:w="1800" w:type="dxa"/>
            <w:tcBorders>
              <w:top w:val="nil"/>
              <w:left w:val="nil"/>
              <w:bottom w:val="nil"/>
              <w:right w:val="nil"/>
            </w:tcBorders>
            <w:shd w:val="clear" w:color="auto" w:fill="auto"/>
            <w:noWrap/>
            <w:vAlign w:val="bottom"/>
            <w:hideMark/>
          </w:tcPr>
          <w:p w14:paraId="209274F2" w14:textId="77777777" w:rsidR="00BD3E61" w:rsidRPr="00BD3E61" w:rsidRDefault="00BD3E61" w:rsidP="00E414AD">
            <w:pPr>
              <w:rPr>
                <w:rFonts w:ascii="Arial" w:hAnsi="Arial" w:cs="Arial"/>
              </w:rPr>
            </w:pPr>
            <w:r w:rsidRPr="00BD3E61">
              <w:rPr>
                <w:rFonts w:ascii="Arial" w:hAnsi="Arial" w:cs="Arial"/>
              </w:rPr>
              <w:t xml:space="preserve">                        -   </w:t>
            </w:r>
          </w:p>
        </w:tc>
      </w:tr>
      <w:tr w:rsidR="00BD3E61" w:rsidRPr="00BD3E61" w14:paraId="29D2AA8B" w14:textId="77777777" w:rsidTr="00E414AD">
        <w:trPr>
          <w:trHeight w:val="255"/>
        </w:trPr>
        <w:tc>
          <w:tcPr>
            <w:tcW w:w="4540" w:type="dxa"/>
            <w:tcBorders>
              <w:top w:val="nil"/>
              <w:left w:val="nil"/>
              <w:bottom w:val="nil"/>
              <w:right w:val="nil"/>
            </w:tcBorders>
            <w:shd w:val="clear" w:color="auto" w:fill="auto"/>
            <w:noWrap/>
            <w:vAlign w:val="bottom"/>
            <w:hideMark/>
          </w:tcPr>
          <w:p w14:paraId="019D8112"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126D3AC7" w14:textId="77777777" w:rsidR="00BD3E61" w:rsidRPr="00BD3E61" w:rsidRDefault="00BD3E61" w:rsidP="00E414AD">
            <w:pPr>
              <w:jc w:val="right"/>
              <w:rPr>
                <w:rFonts w:ascii="Arial" w:hAnsi="Arial" w:cs="Arial"/>
              </w:rPr>
            </w:pPr>
            <w:r w:rsidRPr="00BD3E61">
              <w:rPr>
                <w:rFonts w:ascii="Arial" w:hAnsi="Arial" w:cs="Arial"/>
              </w:rPr>
              <w:t xml:space="preserve">                   6,599 </w:t>
            </w:r>
          </w:p>
        </w:tc>
        <w:tc>
          <w:tcPr>
            <w:tcW w:w="1800" w:type="dxa"/>
            <w:tcBorders>
              <w:top w:val="nil"/>
              <w:left w:val="nil"/>
              <w:bottom w:val="nil"/>
              <w:right w:val="nil"/>
            </w:tcBorders>
            <w:shd w:val="clear" w:color="auto" w:fill="auto"/>
            <w:noWrap/>
            <w:vAlign w:val="bottom"/>
            <w:hideMark/>
          </w:tcPr>
          <w:p w14:paraId="0374905B" w14:textId="77777777" w:rsidR="00BD3E61" w:rsidRPr="00BD3E61" w:rsidRDefault="00BD3E61" w:rsidP="00E414AD">
            <w:pPr>
              <w:rPr>
                <w:rFonts w:ascii="Arial" w:hAnsi="Arial" w:cs="Arial"/>
              </w:rPr>
            </w:pPr>
            <w:r w:rsidRPr="00BD3E61">
              <w:rPr>
                <w:rFonts w:ascii="Arial" w:hAnsi="Arial" w:cs="Arial"/>
              </w:rPr>
              <w:t xml:space="preserve">                   6,722 </w:t>
            </w:r>
          </w:p>
        </w:tc>
      </w:tr>
      <w:tr w:rsidR="00BD3E61" w:rsidRPr="00BD3E61" w14:paraId="568C65C9" w14:textId="77777777" w:rsidTr="00E414AD">
        <w:trPr>
          <w:trHeight w:val="255"/>
        </w:trPr>
        <w:tc>
          <w:tcPr>
            <w:tcW w:w="4540" w:type="dxa"/>
            <w:tcBorders>
              <w:top w:val="nil"/>
              <w:left w:val="nil"/>
              <w:bottom w:val="nil"/>
              <w:right w:val="nil"/>
            </w:tcBorders>
            <w:shd w:val="clear" w:color="auto" w:fill="auto"/>
            <w:noWrap/>
            <w:vAlign w:val="bottom"/>
            <w:hideMark/>
          </w:tcPr>
          <w:p w14:paraId="11E5708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A1A9498" w14:textId="77777777" w:rsidR="00BD3E61" w:rsidRPr="00BD3E61" w:rsidRDefault="00BD3E61" w:rsidP="00E414AD">
            <w:pPr>
              <w:jc w:val="right"/>
              <w:rPr>
                <w:rFonts w:ascii="Arial" w:hAnsi="Arial" w:cs="Arial"/>
                <w:b/>
                <w:bCs/>
              </w:rPr>
            </w:pPr>
            <w:r w:rsidRPr="00BD3E61">
              <w:rPr>
                <w:rFonts w:ascii="Arial" w:hAnsi="Arial" w:cs="Arial"/>
                <w:b/>
                <w:bCs/>
              </w:rPr>
              <w:t xml:space="preserve">                   6,599 </w:t>
            </w:r>
          </w:p>
        </w:tc>
        <w:tc>
          <w:tcPr>
            <w:tcW w:w="1800" w:type="dxa"/>
            <w:tcBorders>
              <w:top w:val="nil"/>
              <w:left w:val="nil"/>
              <w:bottom w:val="nil"/>
              <w:right w:val="nil"/>
            </w:tcBorders>
            <w:shd w:val="clear" w:color="auto" w:fill="auto"/>
            <w:noWrap/>
            <w:vAlign w:val="bottom"/>
            <w:hideMark/>
          </w:tcPr>
          <w:p w14:paraId="58C3471F" w14:textId="77777777" w:rsidR="00BD3E61" w:rsidRPr="00BD3E61" w:rsidRDefault="00BD3E61" w:rsidP="00E414AD">
            <w:pPr>
              <w:jc w:val="right"/>
              <w:rPr>
                <w:rFonts w:ascii="Arial" w:hAnsi="Arial" w:cs="Arial"/>
                <w:b/>
                <w:bCs/>
              </w:rPr>
            </w:pPr>
            <w:r w:rsidRPr="00BD3E61">
              <w:rPr>
                <w:rFonts w:ascii="Arial" w:hAnsi="Arial" w:cs="Arial"/>
                <w:b/>
                <w:bCs/>
              </w:rPr>
              <w:t xml:space="preserve">                   6,722 </w:t>
            </w:r>
          </w:p>
        </w:tc>
      </w:tr>
      <w:tr w:rsidR="00BD3E61" w:rsidRPr="00BD3E61" w14:paraId="4DBA46DF" w14:textId="77777777" w:rsidTr="00E414AD">
        <w:trPr>
          <w:trHeight w:val="255"/>
        </w:trPr>
        <w:tc>
          <w:tcPr>
            <w:tcW w:w="4540" w:type="dxa"/>
            <w:tcBorders>
              <w:top w:val="nil"/>
              <w:left w:val="nil"/>
              <w:bottom w:val="nil"/>
              <w:right w:val="nil"/>
            </w:tcBorders>
            <w:shd w:val="clear" w:color="auto" w:fill="auto"/>
            <w:noWrap/>
            <w:vAlign w:val="bottom"/>
            <w:hideMark/>
          </w:tcPr>
          <w:p w14:paraId="6329B95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2B933D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605F5FA" w14:textId="77777777" w:rsidR="00BD3E61" w:rsidRPr="00BD3E61" w:rsidRDefault="00BD3E61" w:rsidP="00E414AD">
            <w:pPr>
              <w:jc w:val="right"/>
              <w:rPr>
                <w:rFonts w:ascii="Times New Roman" w:hAnsi="Times New Roman"/>
              </w:rPr>
            </w:pPr>
          </w:p>
        </w:tc>
      </w:tr>
      <w:tr w:rsidR="00BD3E61" w:rsidRPr="00BD3E61" w14:paraId="3375B368" w14:textId="77777777" w:rsidTr="00E414AD">
        <w:trPr>
          <w:trHeight w:val="255"/>
        </w:trPr>
        <w:tc>
          <w:tcPr>
            <w:tcW w:w="4540" w:type="dxa"/>
            <w:tcBorders>
              <w:top w:val="nil"/>
              <w:left w:val="nil"/>
              <w:bottom w:val="nil"/>
              <w:right w:val="nil"/>
            </w:tcBorders>
            <w:shd w:val="clear" w:color="auto" w:fill="auto"/>
            <w:noWrap/>
            <w:vAlign w:val="bottom"/>
            <w:hideMark/>
          </w:tcPr>
          <w:p w14:paraId="7E3DA4B0" w14:textId="77777777" w:rsidR="00BD3E61" w:rsidRPr="00BD3E61" w:rsidRDefault="00BD3E61" w:rsidP="00E414AD">
            <w:pPr>
              <w:rPr>
                <w:rFonts w:ascii="Arial" w:hAnsi="Arial" w:cs="Arial"/>
              </w:rPr>
            </w:pPr>
            <w:r w:rsidRPr="00BD3E61">
              <w:rPr>
                <w:rFonts w:ascii="Arial" w:hAnsi="Arial" w:cs="Arial"/>
              </w:rPr>
              <w:t>541  Council on Aging</w:t>
            </w:r>
          </w:p>
        </w:tc>
        <w:tc>
          <w:tcPr>
            <w:tcW w:w="1800" w:type="dxa"/>
            <w:tcBorders>
              <w:top w:val="nil"/>
              <w:left w:val="nil"/>
              <w:bottom w:val="nil"/>
              <w:right w:val="nil"/>
            </w:tcBorders>
            <w:shd w:val="clear" w:color="auto" w:fill="auto"/>
            <w:noWrap/>
            <w:vAlign w:val="bottom"/>
            <w:hideMark/>
          </w:tcPr>
          <w:p w14:paraId="1DE3DF50"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9FABEC7" w14:textId="77777777" w:rsidR="00BD3E61" w:rsidRPr="00BD3E61" w:rsidRDefault="00BD3E61" w:rsidP="00E414AD">
            <w:pPr>
              <w:jc w:val="right"/>
              <w:rPr>
                <w:rFonts w:ascii="Times New Roman" w:hAnsi="Times New Roman"/>
              </w:rPr>
            </w:pPr>
          </w:p>
        </w:tc>
      </w:tr>
      <w:tr w:rsidR="00BD3E61" w:rsidRPr="00BD3E61" w14:paraId="7404B7BA" w14:textId="77777777" w:rsidTr="00E414AD">
        <w:trPr>
          <w:trHeight w:val="255"/>
        </w:trPr>
        <w:tc>
          <w:tcPr>
            <w:tcW w:w="4540" w:type="dxa"/>
            <w:tcBorders>
              <w:top w:val="nil"/>
              <w:left w:val="nil"/>
              <w:bottom w:val="nil"/>
              <w:right w:val="nil"/>
            </w:tcBorders>
            <w:shd w:val="clear" w:color="auto" w:fill="auto"/>
            <w:noWrap/>
            <w:vAlign w:val="bottom"/>
            <w:hideMark/>
          </w:tcPr>
          <w:p w14:paraId="457071D3"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05CB8BB7" w14:textId="77777777" w:rsidR="00BD3E61" w:rsidRPr="00BD3E61" w:rsidRDefault="00BD3E61" w:rsidP="00E414AD">
            <w:pPr>
              <w:jc w:val="right"/>
              <w:rPr>
                <w:rFonts w:ascii="Arial" w:hAnsi="Arial" w:cs="Arial"/>
              </w:rPr>
            </w:pPr>
            <w:r w:rsidRPr="00BD3E61">
              <w:rPr>
                <w:rFonts w:ascii="Arial" w:hAnsi="Arial" w:cs="Arial"/>
              </w:rPr>
              <w:t xml:space="preserve">                117,141 </w:t>
            </w:r>
          </w:p>
        </w:tc>
        <w:tc>
          <w:tcPr>
            <w:tcW w:w="1800" w:type="dxa"/>
            <w:tcBorders>
              <w:top w:val="nil"/>
              <w:left w:val="nil"/>
              <w:bottom w:val="nil"/>
              <w:right w:val="nil"/>
            </w:tcBorders>
            <w:shd w:val="clear" w:color="auto" w:fill="auto"/>
            <w:noWrap/>
            <w:vAlign w:val="bottom"/>
            <w:hideMark/>
          </w:tcPr>
          <w:p w14:paraId="6CBB99B5" w14:textId="76E7AC0D" w:rsidR="00BD3E61" w:rsidRPr="00BD3E61" w:rsidRDefault="00BD3E61" w:rsidP="00E414AD">
            <w:pPr>
              <w:rPr>
                <w:rFonts w:ascii="Arial" w:hAnsi="Arial" w:cs="Arial"/>
              </w:rPr>
            </w:pPr>
            <w:r w:rsidRPr="00BD3E61">
              <w:rPr>
                <w:rFonts w:ascii="Arial" w:hAnsi="Arial" w:cs="Arial"/>
              </w:rPr>
              <w:t xml:space="preserve">            </w:t>
            </w:r>
            <w:r w:rsidR="008C6451">
              <w:rPr>
                <w:rFonts w:ascii="Arial" w:hAnsi="Arial" w:cs="Arial"/>
              </w:rPr>
              <w:t xml:space="preserve">   124,679</w:t>
            </w:r>
            <w:r w:rsidRPr="00BD3E61">
              <w:rPr>
                <w:rFonts w:ascii="Arial" w:hAnsi="Arial" w:cs="Arial"/>
              </w:rPr>
              <w:t xml:space="preserve">     </w:t>
            </w:r>
          </w:p>
        </w:tc>
      </w:tr>
      <w:tr w:rsidR="00BD3E61" w:rsidRPr="00BD3E61" w14:paraId="31A30822" w14:textId="77777777" w:rsidTr="00E414AD">
        <w:trPr>
          <w:trHeight w:val="255"/>
        </w:trPr>
        <w:tc>
          <w:tcPr>
            <w:tcW w:w="4540" w:type="dxa"/>
            <w:tcBorders>
              <w:top w:val="nil"/>
              <w:left w:val="nil"/>
              <w:bottom w:val="nil"/>
              <w:right w:val="nil"/>
            </w:tcBorders>
            <w:shd w:val="clear" w:color="auto" w:fill="auto"/>
            <w:noWrap/>
            <w:vAlign w:val="bottom"/>
            <w:hideMark/>
          </w:tcPr>
          <w:p w14:paraId="740947E3"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2317D045" w14:textId="77777777" w:rsidR="00BD3E61" w:rsidRPr="00BD3E61" w:rsidRDefault="00BD3E61" w:rsidP="00E414AD">
            <w:pPr>
              <w:jc w:val="right"/>
              <w:rPr>
                <w:rFonts w:ascii="Arial" w:hAnsi="Arial" w:cs="Arial"/>
              </w:rPr>
            </w:pPr>
            <w:r w:rsidRPr="00BD3E61">
              <w:rPr>
                <w:rFonts w:ascii="Arial" w:hAnsi="Arial" w:cs="Arial"/>
              </w:rPr>
              <w:t xml:space="preserve">                  39,870 </w:t>
            </w:r>
          </w:p>
        </w:tc>
        <w:tc>
          <w:tcPr>
            <w:tcW w:w="1800" w:type="dxa"/>
            <w:tcBorders>
              <w:top w:val="nil"/>
              <w:left w:val="nil"/>
              <w:bottom w:val="nil"/>
              <w:right w:val="nil"/>
            </w:tcBorders>
            <w:shd w:val="clear" w:color="auto" w:fill="auto"/>
            <w:noWrap/>
            <w:vAlign w:val="bottom"/>
            <w:hideMark/>
          </w:tcPr>
          <w:p w14:paraId="639DA3D5" w14:textId="49F64CC4" w:rsidR="00BD3E61" w:rsidRPr="00BD3E61" w:rsidRDefault="00BD3E61" w:rsidP="00E414AD">
            <w:pPr>
              <w:rPr>
                <w:rFonts w:ascii="Arial" w:hAnsi="Arial" w:cs="Arial"/>
              </w:rPr>
            </w:pPr>
            <w:r w:rsidRPr="00BD3E61">
              <w:rPr>
                <w:rFonts w:ascii="Arial" w:hAnsi="Arial" w:cs="Arial"/>
              </w:rPr>
              <w:t xml:space="preserve">    </w:t>
            </w:r>
            <w:r w:rsidR="008C6451">
              <w:rPr>
                <w:rFonts w:ascii="Arial" w:hAnsi="Arial" w:cs="Arial"/>
              </w:rPr>
              <w:t xml:space="preserve">             39,870</w:t>
            </w:r>
            <w:r w:rsidRPr="00BD3E61">
              <w:rPr>
                <w:rFonts w:ascii="Arial" w:hAnsi="Arial" w:cs="Arial"/>
              </w:rPr>
              <w:t xml:space="preserve">               </w:t>
            </w:r>
          </w:p>
        </w:tc>
      </w:tr>
      <w:tr w:rsidR="00BD3E61" w:rsidRPr="00BD3E61" w14:paraId="3AC48416" w14:textId="77777777" w:rsidTr="00E414AD">
        <w:trPr>
          <w:trHeight w:val="255"/>
        </w:trPr>
        <w:tc>
          <w:tcPr>
            <w:tcW w:w="4540" w:type="dxa"/>
            <w:tcBorders>
              <w:top w:val="nil"/>
              <w:left w:val="nil"/>
              <w:bottom w:val="nil"/>
              <w:right w:val="nil"/>
            </w:tcBorders>
            <w:shd w:val="clear" w:color="auto" w:fill="auto"/>
            <w:noWrap/>
            <w:vAlign w:val="bottom"/>
            <w:hideMark/>
          </w:tcPr>
          <w:p w14:paraId="567BCD7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685B175" w14:textId="77777777" w:rsidR="00BD3E61" w:rsidRPr="00BD3E61" w:rsidRDefault="00BD3E61" w:rsidP="00E414AD">
            <w:pPr>
              <w:jc w:val="right"/>
              <w:rPr>
                <w:rFonts w:ascii="Arial" w:hAnsi="Arial" w:cs="Arial"/>
                <w:b/>
                <w:bCs/>
              </w:rPr>
            </w:pPr>
            <w:r w:rsidRPr="00BD3E61">
              <w:rPr>
                <w:rFonts w:ascii="Arial" w:hAnsi="Arial" w:cs="Arial"/>
                <w:b/>
                <w:bCs/>
              </w:rPr>
              <w:t xml:space="preserve">                157,011 </w:t>
            </w:r>
          </w:p>
        </w:tc>
        <w:tc>
          <w:tcPr>
            <w:tcW w:w="1800" w:type="dxa"/>
            <w:tcBorders>
              <w:top w:val="nil"/>
              <w:left w:val="nil"/>
              <w:bottom w:val="nil"/>
              <w:right w:val="nil"/>
            </w:tcBorders>
            <w:shd w:val="clear" w:color="auto" w:fill="auto"/>
            <w:noWrap/>
            <w:vAlign w:val="bottom"/>
            <w:hideMark/>
          </w:tcPr>
          <w:p w14:paraId="31F5B8EF" w14:textId="77777777" w:rsidR="00BD3E61" w:rsidRPr="00BD3E61" w:rsidRDefault="00BD3E61" w:rsidP="00E414AD">
            <w:pPr>
              <w:jc w:val="right"/>
              <w:rPr>
                <w:rFonts w:ascii="Arial" w:hAnsi="Arial" w:cs="Arial"/>
                <w:b/>
                <w:bCs/>
              </w:rPr>
            </w:pPr>
            <w:r w:rsidRPr="00BD3E61">
              <w:rPr>
                <w:rFonts w:ascii="Arial" w:hAnsi="Arial" w:cs="Arial"/>
                <w:b/>
                <w:bCs/>
              </w:rPr>
              <w:t xml:space="preserve">                164,549 </w:t>
            </w:r>
          </w:p>
        </w:tc>
      </w:tr>
      <w:tr w:rsidR="00BD3E61" w:rsidRPr="00BD3E61" w14:paraId="43855D7F" w14:textId="77777777" w:rsidTr="00E414AD">
        <w:trPr>
          <w:trHeight w:val="255"/>
        </w:trPr>
        <w:tc>
          <w:tcPr>
            <w:tcW w:w="4540" w:type="dxa"/>
            <w:tcBorders>
              <w:top w:val="nil"/>
              <w:left w:val="nil"/>
              <w:bottom w:val="nil"/>
              <w:right w:val="nil"/>
            </w:tcBorders>
            <w:shd w:val="clear" w:color="auto" w:fill="auto"/>
            <w:noWrap/>
            <w:vAlign w:val="bottom"/>
            <w:hideMark/>
          </w:tcPr>
          <w:p w14:paraId="200C22F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CA6824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AE08CC5" w14:textId="77777777" w:rsidR="00BD3E61" w:rsidRPr="00BD3E61" w:rsidRDefault="00BD3E61" w:rsidP="00E414AD">
            <w:pPr>
              <w:jc w:val="right"/>
              <w:rPr>
                <w:rFonts w:ascii="Times New Roman" w:hAnsi="Times New Roman"/>
              </w:rPr>
            </w:pPr>
          </w:p>
        </w:tc>
      </w:tr>
      <w:tr w:rsidR="00BD3E61" w:rsidRPr="00BD3E61" w14:paraId="0A7DCFA6" w14:textId="77777777" w:rsidTr="00E414AD">
        <w:trPr>
          <w:trHeight w:val="255"/>
        </w:trPr>
        <w:tc>
          <w:tcPr>
            <w:tcW w:w="4540" w:type="dxa"/>
            <w:tcBorders>
              <w:top w:val="nil"/>
              <w:left w:val="nil"/>
              <w:bottom w:val="nil"/>
              <w:right w:val="nil"/>
            </w:tcBorders>
            <w:shd w:val="clear" w:color="auto" w:fill="auto"/>
            <w:noWrap/>
            <w:vAlign w:val="bottom"/>
            <w:hideMark/>
          </w:tcPr>
          <w:p w14:paraId="6E60BBC2" w14:textId="77777777" w:rsidR="00BD3E61" w:rsidRPr="00BD3E61" w:rsidRDefault="00BD3E61" w:rsidP="00E414AD">
            <w:pPr>
              <w:rPr>
                <w:rFonts w:ascii="Arial" w:hAnsi="Arial" w:cs="Arial"/>
              </w:rPr>
            </w:pPr>
            <w:r w:rsidRPr="00BD3E61">
              <w:rPr>
                <w:rFonts w:ascii="Arial" w:hAnsi="Arial" w:cs="Arial"/>
              </w:rPr>
              <w:t>543  Veterans' Services</w:t>
            </w:r>
          </w:p>
        </w:tc>
        <w:tc>
          <w:tcPr>
            <w:tcW w:w="1800" w:type="dxa"/>
            <w:tcBorders>
              <w:top w:val="nil"/>
              <w:left w:val="nil"/>
              <w:bottom w:val="nil"/>
              <w:right w:val="nil"/>
            </w:tcBorders>
            <w:shd w:val="clear" w:color="auto" w:fill="auto"/>
            <w:noWrap/>
            <w:vAlign w:val="bottom"/>
            <w:hideMark/>
          </w:tcPr>
          <w:p w14:paraId="100FED8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4E1804D2" w14:textId="77777777" w:rsidR="00BD3E61" w:rsidRPr="00BD3E61" w:rsidRDefault="00BD3E61" w:rsidP="00E414AD">
            <w:pPr>
              <w:jc w:val="right"/>
              <w:rPr>
                <w:rFonts w:ascii="Times New Roman" w:hAnsi="Times New Roman"/>
              </w:rPr>
            </w:pPr>
          </w:p>
        </w:tc>
      </w:tr>
      <w:tr w:rsidR="00BD3E61" w:rsidRPr="00BD3E61" w14:paraId="02252E81" w14:textId="77777777" w:rsidTr="00E414AD">
        <w:trPr>
          <w:trHeight w:val="255"/>
        </w:trPr>
        <w:tc>
          <w:tcPr>
            <w:tcW w:w="4540" w:type="dxa"/>
            <w:tcBorders>
              <w:top w:val="nil"/>
              <w:left w:val="nil"/>
              <w:bottom w:val="nil"/>
              <w:right w:val="nil"/>
            </w:tcBorders>
            <w:shd w:val="clear" w:color="auto" w:fill="auto"/>
            <w:noWrap/>
            <w:vAlign w:val="bottom"/>
            <w:hideMark/>
          </w:tcPr>
          <w:p w14:paraId="1793C13D" w14:textId="77777777" w:rsidR="00BD3E61" w:rsidRPr="00BD3E61" w:rsidRDefault="00BD3E61" w:rsidP="00E414AD">
            <w:pPr>
              <w:rPr>
                <w:rFonts w:ascii="Arial" w:hAnsi="Arial" w:cs="Arial"/>
              </w:rPr>
            </w:pPr>
            <w:r w:rsidRPr="00BD3E61">
              <w:rPr>
                <w:rFonts w:ascii="Arial" w:hAnsi="Arial" w:cs="Arial"/>
              </w:rPr>
              <w:t xml:space="preserve">         Salary</w:t>
            </w:r>
          </w:p>
        </w:tc>
        <w:tc>
          <w:tcPr>
            <w:tcW w:w="1800" w:type="dxa"/>
            <w:tcBorders>
              <w:top w:val="nil"/>
              <w:left w:val="nil"/>
              <w:bottom w:val="nil"/>
              <w:right w:val="nil"/>
            </w:tcBorders>
            <w:shd w:val="clear" w:color="auto" w:fill="auto"/>
            <w:noWrap/>
            <w:vAlign w:val="bottom"/>
            <w:hideMark/>
          </w:tcPr>
          <w:p w14:paraId="1A6901E7" w14:textId="77777777" w:rsidR="00BD3E61" w:rsidRPr="00BD3E61" w:rsidRDefault="00BD3E61" w:rsidP="00E414AD">
            <w:pPr>
              <w:jc w:val="right"/>
              <w:rPr>
                <w:rFonts w:ascii="Arial" w:hAnsi="Arial" w:cs="Arial"/>
              </w:rPr>
            </w:pPr>
            <w:r w:rsidRPr="00BD3E61">
              <w:rPr>
                <w:rFonts w:ascii="Arial" w:hAnsi="Arial" w:cs="Arial"/>
              </w:rPr>
              <w:t xml:space="preserve">                        -   </w:t>
            </w:r>
          </w:p>
        </w:tc>
        <w:tc>
          <w:tcPr>
            <w:tcW w:w="1800" w:type="dxa"/>
            <w:tcBorders>
              <w:top w:val="nil"/>
              <w:left w:val="nil"/>
              <w:bottom w:val="nil"/>
              <w:right w:val="nil"/>
            </w:tcBorders>
            <w:shd w:val="clear" w:color="auto" w:fill="auto"/>
            <w:noWrap/>
            <w:vAlign w:val="bottom"/>
            <w:hideMark/>
          </w:tcPr>
          <w:p w14:paraId="497AABFF" w14:textId="77777777" w:rsidR="00BD3E61" w:rsidRPr="00BD3E61" w:rsidRDefault="00BD3E61" w:rsidP="00E414AD">
            <w:pPr>
              <w:rPr>
                <w:rFonts w:ascii="Arial" w:hAnsi="Arial" w:cs="Arial"/>
              </w:rPr>
            </w:pPr>
            <w:r w:rsidRPr="00BD3E61">
              <w:rPr>
                <w:rFonts w:ascii="Arial" w:hAnsi="Arial" w:cs="Arial"/>
              </w:rPr>
              <w:t xml:space="preserve">                        -   </w:t>
            </w:r>
          </w:p>
        </w:tc>
      </w:tr>
      <w:tr w:rsidR="00BD3E61" w:rsidRPr="00BD3E61" w14:paraId="2051AFCD" w14:textId="77777777" w:rsidTr="00E414AD">
        <w:trPr>
          <w:trHeight w:val="255"/>
        </w:trPr>
        <w:tc>
          <w:tcPr>
            <w:tcW w:w="4540" w:type="dxa"/>
            <w:tcBorders>
              <w:top w:val="nil"/>
              <w:left w:val="nil"/>
              <w:bottom w:val="nil"/>
              <w:right w:val="nil"/>
            </w:tcBorders>
            <w:shd w:val="clear" w:color="auto" w:fill="auto"/>
            <w:noWrap/>
            <w:vAlign w:val="bottom"/>
            <w:hideMark/>
          </w:tcPr>
          <w:p w14:paraId="6775CEAC"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2D868517" w14:textId="77777777" w:rsidR="00BD3E61" w:rsidRPr="00BD3E61" w:rsidRDefault="00BD3E61" w:rsidP="00E414AD">
            <w:pPr>
              <w:jc w:val="right"/>
              <w:rPr>
                <w:rFonts w:ascii="Arial" w:hAnsi="Arial" w:cs="Arial"/>
              </w:rPr>
            </w:pPr>
            <w:r w:rsidRPr="00BD3E61">
              <w:rPr>
                <w:rFonts w:ascii="Arial" w:hAnsi="Arial" w:cs="Arial"/>
              </w:rPr>
              <w:t xml:space="preserve">                125,604 </w:t>
            </w:r>
          </w:p>
        </w:tc>
        <w:tc>
          <w:tcPr>
            <w:tcW w:w="1800" w:type="dxa"/>
            <w:tcBorders>
              <w:top w:val="nil"/>
              <w:left w:val="nil"/>
              <w:bottom w:val="nil"/>
              <w:right w:val="nil"/>
            </w:tcBorders>
            <w:shd w:val="clear" w:color="auto" w:fill="auto"/>
            <w:noWrap/>
            <w:vAlign w:val="bottom"/>
            <w:hideMark/>
          </w:tcPr>
          <w:p w14:paraId="1CAC7D5A" w14:textId="573C0DAD" w:rsidR="00BD3E61" w:rsidRPr="00BD3E61" w:rsidRDefault="00BD3E61" w:rsidP="00E414AD">
            <w:pPr>
              <w:rPr>
                <w:rFonts w:ascii="Arial" w:hAnsi="Arial" w:cs="Arial"/>
              </w:rPr>
            </w:pPr>
            <w:r w:rsidRPr="00BD3E61">
              <w:rPr>
                <w:rFonts w:ascii="Arial" w:hAnsi="Arial" w:cs="Arial"/>
              </w:rPr>
              <w:t xml:space="preserve">          </w:t>
            </w:r>
            <w:r w:rsidR="008C6451">
              <w:rPr>
                <w:rFonts w:ascii="Arial" w:hAnsi="Arial" w:cs="Arial"/>
              </w:rPr>
              <w:t xml:space="preserve">     114,600</w:t>
            </w:r>
            <w:r w:rsidRPr="00BD3E61">
              <w:rPr>
                <w:rFonts w:ascii="Arial" w:hAnsi="Arial" w:cs="Arial"/>
              </w:rPr>
              <w:t xml:space="preserve">       </w:t>
            </w:r>
          </w:p>
        </w:tc>
      </w:tr>
      <w:tr w:rsidR="00BD3E61" w:rsidRPr="00BD3E61" w14:paraId="04D400EE" w14:textId="77777777" w:rsidTr="00E414AD">
        <w:trPr>
          <w:trHeight w:val="255"/>
        </w:trPr>
        <w:tc>
          <w:tcPr>
            <w:tcW w:w="4540" w:type="dxa"/>
            <w:tcBorders>
              <w:top w:val="nil"/>
              <w:left w:val="nil"/>
              <w:bottom w:val="nil"/>
              <w:right w:val="nil"/>
            </w:tcBorders>
            <w:shd w:val="clear" w:color="auto" w:fill="auto"/>
            <w:noWrap/>
            <w:vAlign w:val="bottom"/>
            <w:hideMark/>
          </w:tcPr>
          <w:p w14:paraId="78D2179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EE03767" w14:textId="77777777" w:rsidR="00BD3E61" w:rsidRPr="00BD3E61" w:rsidRDefault="00BD3E61" w:rsidP="00E414AD">
            <w:pPr>
              <w:jc w:val="right"/>
              <w:rPr>
                <w:rFonts w:ascii="Arial" w:hAnsi="Arial" w:cs="Arial"/>
                <w:b/>
                <w:bCs/>
              </w:rPr>
            </w:pPr>
            <w:r w:rsidRPr="00BD3E61">
              <w:rPr>
                <w:rFonts w:ascii="Arial" w:hAnsi="Arial" w:cs="Arial"/>
                <w:b/>
                <w:bCs/>
              </w:rPr>
              <w:t xml:space="preserve">                125,604 </w:t>
            </w:r>
          </w:p>
        </w:tc>
        <w:tc>
          <w:tcPr>
            <w:tcW w:w="1800" w:type="dxa"/>
            <w:tcBorders>
              <w:top w:val="nil"/>
              <w:left w:val="nil"/>
              <w:bottom w:val="nil"/>
              <w:right w:val="nil"/>
            </w:tcBorders>
            <w:shd w:val="clear" w:color="auto" w:fill="auto"/>
            <w:noWrap/>
            <w:vAlign w:val="bottom"/>
            <w:hideMark/>
          </w:tcPr>
          <w:p w14:paraId="6ABA36C5" w14:textId="77777777" w:rsidR="00BD3E61" w:rsidRPr="00BD3E61" w:rsidRDefault="00BD3E61" w:rsidP="00E414AD">
            <w:pPr>
              <w:jc w:val="right"/>
              <w:rPr>
                <w:rFonts w:ascii="Arial" w:hAnsi="Arial" w:cs="Arial"/>
                <w:b/>
                <w:bCs/>
              </w:rPr>
            </w:pPr>
            <w:r w:rsidRPr="00BD3E61">
              <w:rPr>
                <w:rFonts w:ascii="Arial" w:hAnsi="Arial" w:cs="Arial"/>
                <w:b/>
                <w:bCs/>
              </w:rPr>
              <w:t xml:space="preserve">                114,600 </w:t>
            </w:r>
          </w:p>
        </w:tc>
      </w:tr>
      <w:tr w:rsidR="00BD3E61" w:rsidRPr="00BD3E61" w14:paraId="34E29306" w14:textId="77777777" w:rsidTr="00E414AD">
        <w:trPr>
          <w:trHeight w:val="255"/>
        </w:trPr>
        <w:tc>
          <w:tcPr>
            <w:tcW w:w="4540" w:type="dxa"/>
            <w:tcBorders>
              <w:top w:val="nil"/>
              <w:left w:val="nil"/>
              <w:bottom w:val="nil"/>
              <w:right w:val="nil"/>
            </w:tcBorders>
            <w:shd w:val="clear" w:color="auto" w:fill="auto"/>
            <w:noWrap/>
            <w:vAlign w:val="bottom"/>
            <w:hideMark/>
          </w:tcPr>
          <w:p w14:paraId="54346A60"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79E1BC6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4052829" w14:textId="77777777" w:rsidR="00BD3E61" w:rsidRPr="00BD3E61" w:rsidRDefault="00BD3E61" w:rsidP="00E414AD">
            <w:pPr>
              <w:jc w:val="right"/>
              <w:rPr>
                <w:rFonts w:ascii="Times New Roman" w:hAnsi="Times New Roman"/>
              </w:rPr>
            </w:pPr>
          </w:p>
        </w:tc>
      </w:tr>
      <w:tr w:rsidR="00BD3E61" w:rsidRPr="00BD3E61" w14:paraId="0606CAA6" w14:textId="77777777" w:rsidTr="00E414AD">
        <w:trPr>
          <w:trHeight w:val="255"/>
        </w:trPr>
        <w:tc>
          <w:tcPr>
            <w:tcW w:w="4540" w:type="dxa"/>
            <w:tcBorders>
              <w:top w:val="nil"/>
              <w:left w:val="nil"/>
              <w:bottom w:val="nil"/>
              <w:right w:val="nil"/>
            </w:tcBorders>
            <w:shd w:val="clear" w:color="auto" w:fill="auto"/>
            <w:noWrap/>
            <w:vAlign w:val="bottom"/>
            <w:hideMark/>
          </w:tcPr>
          <w:p w14:paraId="732F16C2" w14:textId="77777777" w:rsidR="00BD3E61" w:rsidRPr="00BD3E61" w:rsidRDefault="00BD3E61" w:rsidP="00E414AD">
            <w:pPr>
              <w:rPr>
                <w:rFonts w:ascii="Arial" w:hAnsi="Arial" w:cs="Arial"/>
              </w:rPr>
            </w:pPr>
            <w:r w:rsidRPr="00BD3E61">
              <w:rPr>
                <w:rFonts w:ascii="Arial" w:hAnsi="Arial" w:cs="Arial"/>
              </w:rPr>
              <w:t>591  Berkshire Regional Planning Commission</w:t>
            </w:r>
          </w:p>
        </w:tc>
        <w:tc>
          <w:tcPr>
            <w:tcW w:w="1800" w:type="dxa"/>
            <w:tcBorders>
              <w:top w:val="nil"/>
              <w:left w:val="nil"/>
              <w:bottom w:val="nil"/>
              <w:right w:val="nil"/>
            </w:tcBorders>
            <w:shd w:val="clear" w:color="auto" w:fill="auto"/>
            <w:noWrap/>
            <w:vAlign w:val="bottom"/>
            <w:hideMark/>
          </w:tcPr>
          <w:p w14:paraId="7088F88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1B41E9A" w14:textId="77777777" w:rsidR="00BD3E61" w:rsidRPr="00BD3E61" w:rsidRDefault="00BD3E61" w:rsidP="00E414AD">
            <w:pPr>
              <w:jc w:val="right"/>
              <w:rPr>
                <w:rFonts w:ascii="Times New Roman" w:hAnsi="Times New Roman"/>
              </w:rPr>
            </w:pPr>
          </w:p>
        </w:tc>
      </w:tr>
      <w:tr w:rsidR="00BD3E61" w:rsidRPr="00BD3E61" w14:paraId="581671ED" w14:textId="77777777" w:rsidTr="00E414AD">
        <w:trPr>
          <w:trHeight w:val="255"/>
        </w:trPr>
        <w:tc>
          <w:tcPr>
            <w:tcW w:w="4540" w:type="dxa"/>
            <w:tcBorders>
              <w:top w:val="nil"/>
              <w:left w:val="nil"/>
              <w:bottom w:val="nil"/>
              <w:right w:val="nil"/>
            </w:tcBorders>
            <w:shd w:val="clear" w:color="auto" w:fill="auto"/>
            <w:noWrap/>
            <w:vAlign w:val="bottom"/>
            <w:hideMark/>
          </w:tcPr>
          <w:p w14:paraId="4D98E778"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7DF4C407" w14:textId="77777777" w:rsidR="00BD3E61" w:rsidRPr="00BD3E61" w:rsidRDefault="00BD3E61" w:rsidP="00E414AD">
            <w:pPr>
              <w:jc w:val="right"/>
              <w:rPr>
                <w:rFonts w:ascii="Arial" w:hAnsi="Arial" w:cs="Arial"/>
              </w:rPr>
            </w:pPr>
            <w:r w:rsidRPr="00BD3E61">
              <w:rPr>
                <w:rFonts w:ascii="Arial" w:hAnsi="Arial" w:cs="Arial"/>
              </w:rPr>
              <w:t xml:space="preserve">                  15,383 </w:t>
            </w:r>
          </w:p>
        </w:tc>
        <w:tc>
          <w:tcPr>
            <w:tcW w:w="1800" w:type="dxa"/>
            <w:tcBorders>
              <w:top w:val="nil"/>
              <w:left w:val="nil"/>
              <w:bottom w:val="nil"/>
              <w:right w:val="nil"/>
            </w:tcBorders>
            <w:shd w:val="clear" w:color="auto" w:fill="auto"/>
            <w:noWrap/>
            <w:vAlign w:val="bottom"/>
            <w:hideMark/>
          </w:tcPr>
          <w:p w14:paraId="32112DCA" w14:textId="4B8B51FA" w:rsidR="00BD3E61" w:rsidRPr="00BD3E61" w:rsidRDefault="00BD3E61" w:rsidP="00E414AD">
            <w:pPr>
              <w:rPr>
                <w:rFonts w:ascii="Arial" w:hAnsi="Arial" w:cs="Arial"/>
              </w:rPr>
            </w:pPr>
            <w:r w:rsidRPr="00BD3E61">
              <w:rPr>
                <w:rFonts w:ascii="Arial" w:hAnsi="Arial" w:cs="Arial"/>
              </w:rPr>
              <w:t xml:space="preserve">        </w:t>
            </w:r>
            <w:r w:rsidR="008C6451">
              <w:rPr>
                <w:rFonts w:ascii="Arial" w:hAnsi="Arial" w:cs="Arial"/>
              </w:rPr>
              <w:t xml:space="preserve">       </w:t>
            </w:r>
            <w:r w:rsidRPr="00BD3E61">
              <w:rPr>
                <w:rFonts w:ascii="Arial" w:hAnsi="Arial" w:cs="Arial"/>
              </w:rPr>
              <w:t xml:space="preserve">  </w:t>
            </w:r>
            <w:r w:rsidR="008C6451">
              <w:rPr>
                <w:rFonts w:ascii="Arial" w:hAnsi="Arial" w:cs="Arial"/>
              </w:rPr>
              <w:t>15,258</w:t>
            </w:r>
            <w:r w:rsidRPr="00BD3E61">
              <w:rPr>
                <w:rFonts w:ascii="Arial" w:hAnsi="Arial" w:cs="Arial"/>
              </w:rPr>
              <w:t xml:space="preserve">         </w:t>
            </w:r>
          </w:p>
        </w:tc>
      </w:tr>
      <w:tr w:rsidR="00BD3E61" w:rsidRPr="00BD3E61" w14:paraId="63E7991B" w14:textId="77777777" w:rsidTr="00E414AD">
        <w:trPr>
          <w:trHeight w:val="255"/>
        </w:trPr>
        <w:tc>
          <w:tcPr>
            <w:tcW w:w="4540" w:type="dxa"/>
            <w:tcBorders>
              <w:top w:val="nil"/>
              <w:left w:val="nil"/>
              <w:bottom w:val="nil"/>
              <w:right w:val="nil"/>
            </w:tcBorders>
            <w:shd w:val="clear" w:color="auto" w:fill="auto"/>
            <w:noWrap/>
            <w:vAlign w:val="bottom"/>
            <w:hideMark/>
          </w:tcPr>
          <w:p w14:paraId="701D7F3D"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6A747D0" w14:textId="77777777" w:rsidR="00BD3E61" w:rsidRPr="00BD3E61" w:rsidRDefault="00BD3E61" w:rsidP="00E414AD">
            <w:pPr>
              <w:jc w:val="right"/>
              <w:rPr>
                <w:rFonts w:ascii="Arial" w:hAnsi="Arial" w:cs="Arial"/>
                <w:b/>
                <w:bCs/>
              </w:rPr>
            </w:pPr>
            <w:r w:rsidRPr="00BD3E61">
              <w:rPr>
                <w:rFonts w:ascii="Arial" w:hAnsi="Arial" w:cs="Arial"/>
                <w:b/>
                <w:bCs/>
              </w:rPr>
              <w:t xml:space="preserve">                  15,383 </w:t>
            </w:r>
          </w:p>
        </w:tc>
        <w:tc>
          <w:tcPr>
            <w:tcW w:w="1800" w:type="dxa"/>
            <w:tcBorders>
              <w:top w:val="nil"/>
              <w:left w:val="nil"/>
              <w:bottom w:val="nil"/>
              <w:right w:val="nil"/>
            </w:tcBorders>
            <w:shd w:val="clear" w:color="auto" w:fill="auto"/>
            <w:noWrap/>
            <w:vAlign w:val="bottom"/>
            <w:hideMark/>
          </w:tcPr>
          <w:p w14:paraId="4A7ACBC1" w14:textId="77777777" w:rsidR="00BD3E61" w:rsidRPr="00BD3E61" w:rsidRDefault="00BD3E61" w:rsidP="00E414AD">
            <w:pPr>
              <w:jc w:val="right"/>
              <w:rPr>
                <w:rFonts w:ascii="Arial" w:hAnsi="Arial" w:cs="Arial"/>
                <w:b/>
                <w:bCs/>
              </w:rPr>
            </w:pPr>
            <w:r w:rsidRPr="00BD3E61">
              <w:rPr>
                <w:rFonts w:ascii="Arial" w:hAnsi="Arial" w:cs="Arial"/>
                <w:b/>
                <w:bCs/>
              </w:rPr>
              <w:t xml:space="preserve">                  15,258 </w:t>
            </w:r>
          </w:p>
        </w:tc>
      </w:tr>
      <w:tr w:rsidR="00BD3E61" w:rsidRPr="00BD3E61" w14:paraId="46585429" w14:textId="77777777" w:rsidTr="00E414AD">
        <w:trPr>
          <w:trHeight w:val="255"/>
        </w:trPr>
        <w:tc>
          <w:tcPr>
            <w:tcW w:w="4540" w:type="dxa"/>
            <w:tcBorders>
              <w:top w:val="nil"/>
              <w:left w:val="nil"/>
              <w:bottom w:val="nil"/>
              <w:right w:val="nil"/>
            </w:tcBorders>
            <w:shd w:val="clear" w:color="auto" w:fill="auto"/>
            <w:noWrap/>
            <w:vAlign w:val="bottom"/>
            <w:hideMark/>
          </w:tcPr>
          <w:p w14:paraId="46E99386"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9CD590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5DDBAE9" w14:textId="77777777" w:rsidR="00BD3E61" w:rsidRPr="00BD3E61" w:rsidRDefault="00BD3E61" w:rsidP="00E414AD">
            <w:pPr>
              <w:jc w:val="right"/>
              <w:rPr>
                <w:rFonts w:ascii="Times New Roman" w:hAnsi="Times New Roman"/>
              </w:rPr>
            </w:pPr>
          </w:p>
        </w:tc>
      </w:tr>
      <w:tr w:rsidR="00BD3E61" w:rsidRPr="00BD3E61" w14:paraId="7944B97D" w14:textId="77777777" w:rsidTr="00E414AD">
        <w:trPr>
          <w:trHeight w:val="270"/>
        </w:trPr>
        <w:tc>
          <w:tcPr>
            <w:tcW w:w="4540" w:type="dxa"/>
            <w:tcBorders>
              <w:top w:val="nil"/>
              <w:left w:val="nil"/>
              <w:bottom w:val="nil"/>
              <w:right w:val="nil"/>
            </w:tcBorders>
            <w:shd w:val="clear" w:color="auto" w:fill="auto"/>
            <w:noWrap/>
            <w:vAlign w:val="bottom"/>
            <w:hideMark/>
          </w:tcPr>
          <w:p w14:paraId="45A188BA"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61072D9F" w14:textId="77777777" w:rsidR="00BD3E61" w:rsidRPr="00BD3E61" w:rsidRDefault="00BD3E61" w:rsidP="00E414AD">
            <w:pPr>
              <w:jc w:val="right"/>
              <w:rPr>
                <w:rFonts w:ascii="Arial" w:hAnsi="Arial" w:cs="Arial"/>
                <w:b/>
                <w:bCs/>
              </w:rPr>
            </w:pPr>
            <w:r w:rsidRPr="00BD3E61">
              <w:rPr>
                <w:rFonts w:ascii="Arial" w:hAnsi="Arial" w:cs="Arial"/>
                <w:b/>
                <w:bCs/>
              </w:rPr>
              <w:t xml:space="preserve">                364,140 </w:t>
            </w:r>
          </w:p>
        </w:tc>
        <w:tc>
          <w:tcPr>
            <w:tcW w:w="1800" w:type="dxa"/>
            <w:tcBorders>
              <w:top w:val="nil"/>
              <w:left w:val="nil"/>
              <w:bottom w:val="double" w:sz="6" w:space="0" w:color="auto"/>
              <w:right w:val="nil"/>
            </w:tcBorders>
            <w:shd w:val="clear" w:color="auto" w:fill="auto"/>
            <w:noWrap/>
            <w:vAlign w:val="bottom"/>
            <w:hideMark/>
          </w:tcPr>
          <w:p w14:paraId="6B6E15BC" w14:textId="77777777" w:rsidR="00BD3E61" w:rsidRPr="00BD3E61" w:rsidRDefault="00BD3E61" w:rsidP="00E414AD">
            <w:pPr>
              <w:jc w:val="right"/>
              <w:rPr>
                <w:rFonts w:ascii="Arial" w:hAnsi="Arial" w:cs="Arial"/>
                <w:b/>
                <w:bCs/>
              </w:rPr>
            </w:pPr>
            <w:r w:rsidRPr="00BD3E61">
              <w:rPr>
                <w:rFonts w:ascii="Arial" w:hAnsi="Arial" w:cs="Arial"/>
                <w:b/>
                <w:bCs/>
              </w:rPr>
              <w:t xml:space="preserve">                384,609 </w:t>
            </w:r>
          </w:p>
        </w:tc>
      </w:tr>
      <w:tr w:rsidR="00BD3E61" w:rsidRPr="00BD3E61" w14:paraId="44B45E91" w14:textId="77777777" w:rsidTr="00E414AD">
        <w:trPr>
          <w:trHeight w:val="270"/>
        </w:trPr>
        <w:tc>
          <w:tcPr>
            <w:tcW w:w="4540" w:type="dxa"/>
            <w:tcBorders>
              <w:top w:val="nil"/>
              <w:left w:val="nil"/>
              <w:bottom w:val="nil"/>
              <w:right w:val="nil"/>
            </w:tcBorders>
            <w:shd w:val="clear" w:color="auto" w:fill="auto"/>
            <w:noWrap/>
            <w:vAlign w:val="bottom"/>
            <w:hideMark/>
          </w:tcPr>
          <w:p w14:paraId="5C8CFBB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7A0F5A5"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4FC78D5" w14:textId="77777777" w:rsidR="00BD3E61" w:rsidRPr="00BD3E61" w:rsidRDefault="00BD3E61" w:rsidP="00E414AD">
            <w:pPr>
              <w:jc w:val="right"/>
              <w:rPr>
                <w:rFonts w:ascii="Times New Roman" w:hAnsi="Times New Roman"/>
              </w:rPr>
            </w:pPr>
          </w:p>
        </w:tc>
      </w:tr>
      <w:tr w:rsidR="00BD3E61" w:rsidRPr="00BD3E61" w14:paraId="4365160F" w14:textId="77777777" w:rsidTr="00E414AD">
        <w:trPr>
          <w:trHeight w:val="255"/>
        </w:trPr>
        <w:tc>
          <w:tcPr>
            <w:tcW w:w="4540" w:type="dxa"/>
            <w:tcBorders>
              <w:top w:val="nil"/>
              <w:left w:val="nil"/>
              <w:bottom w:val="nil"/>
              <w:right w:val="nil"/>
            </w:tcBorders>
            <w:shd w:val="clear" w:color="auto" w:fill="auto"/>
            <w:noWrap/>
            <w:vAlign w:val="bottom"/>
            <w:hideMark/>
          </w:tcPr>
          <w:p w14:paraId="569CBCB0" w14:textId="77777777" w:rsidR="00BD3E61" w:rsidRPr="00BD3E61" w:rsidRDefault="00BD3E61" w:rsidP="00E414AD">
            <w:pPr>
              <w:rPr>
                <w:rFonts w:ascii="Arial" w:hAnsi="Arial" w:cs="Arial"/>
                <w:b/>
                <w:bCs/>
              </w:rPr>
            </w:pPr>
            <w:r w:rsidRPr="00BD3E61">
              <w:rPr>
                <w:rFonts w:ascii="Arial" w:hAnsi="Arial" w:cs="Arial"/>
                <w:b/>
                <w:bCs/>
              </w:rPr>
              <w:t>Culture and Recreation</w:t>
            </w:r>
          </w:p>
        </w:tc>
        <w:tc>
          <w:tcPr>
            <w:tcW w:w="1800" w:type="dxa"/>
            <w:tcBorders>
              <w:top w:val="nil"/>
              <w:left w:val="nil"/>
              <w:bottom w:val="nil"/>
              <w:right w:val="nil"/>
            </w:tcBorders>
            <w:shd w:val="clear" w:color="auto" w:fill="auto"/>
            <w:noWrap/>
            <w:vAlign w:val="bottom"/>
            <w:hideMark/>
          </w:tcPr>
          <w:p w14:paraId="55FF87E0"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470C7158" w14:textId="77777777" w:rsidR="00BD3E61" w:rsidRPr="00BD3E61" w:rsidRDefault="00BD3E61" w:rsidP="00E414AD">
            <w:pPr>
              <w:jc w:val="right"/>
              <w:rPr>
                <w:rFonts w:ascii="Times New Roman" w:hAnsi="Times New Roman"/>
              </w:rPr>
            </w:pPr>
          </w:p>
        </w:tc>
      </w:tr>
      <w:tr w:rsidR="00BD3E61" w:rsidRPr="00BD3E61" w14:paraId="3920CD01" w14:textId="77777777" w:rsidTr="00E414AD">
        <w:trPr>
          <w:trHeight w:val="240"/>
        </w:trPr>
        <w:tc>
          <w:tcPr>
            <w:tcW w:w="4540" w:type="dxa"/>
            <w:tcBorders>
              <w:top w:val="nil"/>
              <w:left w:val="nil"/>
              <w:bottom w:val="nil"/>
              <w:right w:val="nil"/>
            </w:tcBorders>
            <w:shd w:val="clear" w:color="auto" w:fill="auto"/>
            <w:noWrap/>
            <w:vAlign w:val="bottom"/>
            <w:hideMark/>
          </w:tcPr>
          <w:p w14:paraId="180C162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2BB257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09A439F" w14:textId="77777777" w:rsidR="00BD3E61" w:rsidRPr="00BD3E61" w:rsidRDefault="00BD3E61" w:rsidP="00E414AD">
            <w:pPr>
              <w:jc w:val="right"/>
              <w:rPr>
                <w:rFonts w:ascii="Times New Roman" w:hAnsi="Times New Roman"/>
              </w:rPr>
            </w:pPr>
          </w:p>
        </w:tc>
      </w:tr>
      <w:tr w:rsidR="00BD3E61" w:rsidRPr="00BD3E61" w14:paraId="0F4813E8" w14:textId="77777777" w:rsidTr="00E414AD">
        <w:trPr>
          <w:trHeight w:val="255"/>
        </w:trPr>
        <w:tc>
          <w:tcPr>
            <w:tcW w:w="4540" w:type="dxa"/>
            <w:tcBorders>
              <w:top w:val="nil"/>
              <w:left w:val="nil"/>
              <w:bottom w:val="nil"/>
              <w:right w:val="nil"/>
            </w:tcBorders>
            <w:shd w:val="clear" w:color="auto" w:fill="auto"/>
            <w:noWrap/>
            <w:vAlign w:val="bottom"/>
            <w:hideMark/>
          </w:tcPr>
          <w:p w14:paraId="3A657994" w14:textId="77777777" w:rsidR="00BD3E61" w:rsidRPr="00BD3E61" w:rsidRDefault="00BD3E61" w:rsidP="00E414AD">
            <w:pPr>
              <w:rPr>
                <w:rFonts w:ascii="Arial" w:hAnsi="Arial" w:cs="Arial"/>
              </w:rPr>
            </w:pPr>
            <w:r w:rsidRPr="00BD3E61">
              <w:rPr>
                <w:rFonts w:ascii="Arial" w:hAnsi="Arial" w:cs="Arial"/>
              </w:rPr>
              <w:lastRenderedPageBreak/>
              <w:t>610  Library</w:t>
            </w:r>
          </w:p>
        </w:tc>
        <w:tc>
          <w:tcPr>
            <w:tcW w:w="1800" w:type="dxa"/>
            <w:tcBorders>
              <w:top w:val="nil"/>
              <w:left w:val="nil"/>
              <w:bottom w:val="nil"/>
              <w:right w:val="nil"/>
            </w:tcBorders>
            <w:shd w:val="clear" w:color="auto" w:fill="auto"/>
            <w:noWrap/>
            <w:vAlign w:val="bottom"/>
            <w:hideMark/>
          </w:tcPr>
          <w:p w14:paraId="61F5FC6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4DFF85F" w14:textId="77777777" w:rsidR="00BD3E61" w:rsidRPr="00BD3E61" w:rsidRDefault="00BD3E61" w:rsidP="00E414AD">
            <w:pPr>
              <w:jc w:val="right"/>
              <w:rPr>
                <w:rFonts w:ascii="Times New Roman" w:hAnsi="Times New Roman"/>
              </w:rPr>
            </w:pPr>
          </w:p>
        </w:tc>
      </w:tr>
      <w:tr w:rsidR="00BD3E61" w:rsidRPr="00BD3E61" w14:paraId="695F62EB" w14:textId="77777777" w:rsidTr="00E414AD">
        <w:trPr>
          <w:trHeight w:val="255"/>
        </w:trPr>
        <w:tc>
          <w:tcPr>
            <w:tcW w:w="4540" w:type="dxa"/>
            <w:tcBorders>
              <w:top w:val="nil"/>
              <w:left w:val="nil"/>
              <w:bottom w:val="nil"/>
              <w:right w:val="nil"/>
            </w:tcBorders>
            <w:shd w:val="clear" w:color="auto" w:fill="auto"/>
            <w:noWrap/>
            <w:vAlign w:val="bottom"/>
            <w:hideMark/>
          </w:tcPr>
          <w:p w14:paraId="5B305205"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67C76022" w14:textId="77777777" w:rsidR="00BD3E61" w:rsidRPr="00BD3E61" w:rsidRDefault="00BD3E61" w:rsidP="00E414AD">
            <w:pPr>
              <w:jc w:val="right"/>
              <w:rPr>
                <w:rFonts w:ascii="Arial" w:hAnsi="Arial" w:cs="Arial"/>
              </w:rPr>
            </w:pPr>
            <w:r w:rsidRPr="00BD3E61">
              <w:rPr>
                <w:rFonts w:ascii="Arial" w:hAnsi="Arial" w:cs="Arial"/>
              </w:rPr>
              <w:t xml:space="preserve">                140,962 </w:t>
            </w:r>
          </w:p>
        </w:tc>
        <w:tc>
          <w:tcPr>
            <w:tcW w:w="1800" w:type="dxa"/>
            <w:tcBorders>
              <w:top w:val="nil"/>
              <w:left w:val="nil"/>
              <w:bottom w:val="nil"/>
              <w:right w:val="nil"/>
            </w:tcBorders>
            <w:shd w:val="clear" w:color="auto" w:fill="auto"/>
            <w:noWrap/>
            <w:vAlign w:val="bottom"/>
            <w:hideMark/>
          </w:tcPr>
          <w:p w14:paraId="66BFDBC8" w14:textId="1A5316A2" w:rsidR="00BD3E61" w:rsidRPr="00BD3E61" w:rsidRDefault="00BD3E61" w:rsidP="00E414AD">
            <w:pPr>
              <w:rPr>
                <w:rFonts w:ascii="Arial" w:hAnsi="Arial" w:cs="Arial"/>
              </w:rPr>
            </w:pPr>
            <w:r w:rsidRPr="00BD3E61">
              <w:rPr>
                <w:rFonts w:ascii="Arial" w:hAnsi="Arial" w:cs="Arial"/>
              </w:rPr>
              <w:t xml:space="preserve">          </w:t>
            </w:r>
            <w:r w:rsidR="008C6451">
              <w:rPr>
                <w:rFonts w:ascii="Arial" w:hAnsi="Arial" w:cs="Arial"/>
              </w:rPr>
              <w:t xml:space="preserve">    148,613</w:t>
            </w:r>
            <w:r w:rsidRPr="00BD3E61">
              <w:rPr>
                <w:rFonts w:ascii="Arial" w:hAnsi="Arial" w:cs="Arial"/>
              </w:rPr>
              <w:t xml:space="preserve">       </w:t>
            </w:r>
          </w:p>
        </w:tc>
      </w:tr>
      <w:tr w:rsidR="00BD3E61" w:rsidRPr="00BD3E61" w14:paraId="5CBCFC64" w14:textId="77777777" w:rsidTr="00E414AD">
        <w:trPr>
          <w:trHeight w:val="255"/>
        </w:trPr>
        <w:tc>
          <w:tcPr>
            <w:tcW w:w="4540" w:type="dxa"/>
            <w:tcBorders>
              <w:top w:val="nil"/>
              <w:left w:val="nil"/>
              <w:bottom w:val="nil"/>
              <w:right w:val="nil"/>
            </w:tcBorders>
            <w:shd w:val="clear" w:color="auto" w:fill="auto"/>
            <w:noWrap/>
            <w:vAlign w:val="bottom"/>
            <w:hideMark/>
          </w:tcPr>
          <w:p w14:paraId="0B62B45B"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64ADB882" w14:textId="77777777" w:rsidR="00BD3E61" w:rsidRPr="00BD3E61" w:rsidRDefault="00BD3E61" w:rsidP="00E414AD">
            <w:pPr>
              <w:jc w:val="right"/>
              <w:rPr>
                <w:rFonts w:ascii="Arial" w:hAnsi="Arial" w:cs="Arial"/>
              </w:rPr>
            </w:pPr>
            <w:r w:rsidRPr="00BD3E61">
              <w:rPr>
                <w:rFonts w:ascii="Arial" w:hAnsi="Arial" w:cs="Arial"/>
              </w:rPr>
              <w:t xml:space="preserve">                  67,805 </w:t>
            </w:r>
          </w:p>
        </w:tc>
        <w:tc>
          <w:tcPr>
            <w:tcW w:w="1800" w:type="dxa"/>
            <w:tcBorders>
              <w:top w:val="nil"/>
              <w:left w:val="nil"/>
              <w:bottom w:val="nil"/>
              <w:right w:val="nil"/>
            </w:tcBorders>
            <w:shd w:val="clear" w:color="auto" w:fill="auto"/>
            <w:noWrap/>
            <w:vAlign w:val="bottom"/>
            <w:hideMark/>
          </w:tcPr>
          <w:p w14:paraId="778C4EEE" w14:textId="0802C999" w:rsidR="00BD3E61" w:rsidRPr="00BD3E61" w:rsidRDefault="00BD3E61" w:rsidP="00E414AD">
            <w:pPr>
              <w:rPr>
                <w:rFonts w:ascii="Arial" w:hAnsi="Arial" w:cs="Arial"/>
              </w:rPr>
            </w:pPr>
            <w:r w:rsidRPr="00BD3E61">
              <w:rPr>
                <w:rFonts w:ascii="Arial" w:hAnsi="Arial" w:cs="Arial"/>
              </w:rPr>
              <w:t xml:space="preserve">           </w:t>
            </w:r>
            <w:r w:rsidR="007E45E1">
              <w:rPr>
                <w:rFonts w:ascii="Arial" w:hAnsi="Arial" w:cs="Arial"/>
              </w:rPr>
              <w:t xml:space="preserve">    </w:t>
            </w:r>
            <w:r w:rsidRPr="00BD3E61">
              <w:rPr>
                <w:rFonts w:ascii="Arial" w:hAnsi="Arial" w:cs="Arial"/>
              </w:rPr>
              <w:t xml:space="preserve"> </w:t>
            </w:r>
            <w:r w:rsidR="007E45E1">
              <w:rPr>
                <w:rFonts w:ascii="Arial" w:hAnsi="Arial" w:cs="Arial"/>
              </w:rPr>
              <w:t>67,805</w:t>
            </w:r>
            <w:r w:rsidRPr="00BD3E61">
              <w:rPr>
                <w:rFonts w:ascii="Arial" w:hAnsi="Arial" w:cs="Arial"/>
              </w:rPr>
              <w:t xml:space="preserve">       </w:t>
            </w:r>
          </w:p>
        </w:tc>
      </w:tr>
      <w:tr w:rsidR="00BD3E61" w:rsidRPr="00BD3E61" w14:paraId="48EEEBEF" w14:textId="77777777" w:rsidTr="00E414AD">
        <w:trPr>
          <w:trHeight w:val="255"/>
        </w:trPr>
        <w:tc>
          <w:tcPr>
            <w:tcW w:w="4540" w:type="dxa"/>
            <w:tcBorders>
              <w:top w:val="nil"/>
              <w:left w:val="nil"/>
              <w:bottom w:val="nil"/>
              <w:right w:val="nil"/>
            </w:tcBorders>
            <w:shd w:val="clear" w:color="auto" w:fill="auto"/>
            <w:noWrap/>
            <w:vAlign w:val="bottom"/>
            <w:hideMark/>
          </w:tcPr>
          <w:p w14:paraId="592B72F3"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2E5C052" w14:textId="77777777" w:rsidR="00BD3E61" w:rsidRPr="00BD3E61" w:rsidRDefault="00BD3E61" w:rsidP="00E414AD">
            <w:pPr>
              <w:jc w:val="right"/>
              <w:rPr>
                <w:rFonts w:ascii="Arial" w:hAnsi="Arial" w:cs="Arial"/>
                <w:b/>
                <w:bCs/>
              </w:rPr>
            </w:pPr>
            <w:r w:rsidRPr="00BD3E61">
              <w:rPr>
                <w:rFonts w:ascii="Arial" w:hAnsi="Arial" w:cs="Arial"/>
                <w:b/>
                <w:bCs/>
              </w:rPr>
              <w:t xml:space="preserve">                208,767 </w:t>
            </w:r>
          </w:p>
        </w:tc>
        <w:tc>
          <w:tcPr>
            <w:tcW w:w="1800" w:type="dxa"/>
            <w:tcBorders>
              <w:top w:val="nil"/>
              <w:left w:val="nil"/>
              <w:bottom w:val="nil"/>
              <w:right w:val="nil"/>
            </w:tcBorders>
            <w:shd w:val="clear" w:color="auto" w:fill="auto"/>
            <w:noWrap/>
            <w:vAlign w:val="bottom"/>
            <w:hideMark/>
          </w:tcPr>
          <w:p w14:paraId="73100724" w14:textId="77777777" w:rsidR="00BD3E61" w:rsidRPr="00BD3E61" w:rsidRDefault="00BD3E61" w:rsidP="00E414AD">
            <w:pPr>
              <w:jc w:val="right"/>
              <w:rPr>
                <w:rFonts w:ascii="Arial" w:hAnsi="Arial" w:cs="Arial"/>
                <w:b/>
                <w:bCs/>
              </w:rPr>
            </w:pPr>
            <w:r w:rsidRPr="00BD3E61">
              <w:rPr>
                <w:rFonts w:ascii="Arial" w:hAnsi="Arial" w:cs="Arial"/>
                <w:b/>
                <w:bCs/>
              </w:rPr>
              <w:t xml:space="preserve">                216,418 </w:t>
            </w:r>
          </w:p>
        </w:tc>
      </w:tr>
      <w:tr w:rsidR="00BD3E61" w:rsidRPr="00BD3E61" w14:paraId="3DEEF648" w14:textId="77777777" w:rsidTr="00E414AD">
        <w:trPr>
          <w:trHeight w:val="255"/>
        </w:trPr>
        <w:tc>
          <w:tcPr>
            <w:tcW w:w="4540" w:type="dxa"/>
            <w:tcBorders>
              <w:top w:val="nil"/>
              <w:left w:val="nil"/>
              <w:bottom w:val="nil"/>
              <w:right w:val="nil"/>
            </w:tcBorders>
            <w:shd w:val="clear" w:color="auto" w:fill="auto"/>
            <w:noWrap/>
            <w:vAlign w:val="bottom"/>
            <w:hideMark/>
          </w:tcPr>
          <w:p w14:paraId="10DE1368"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29B3F9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8E46B24" w14:textId="77777777" w:rsidR="00BD3E61" w:rsidRPr="00BD3E61" w:rsidRDefault="00BD3E61" w:rsidP="00E414AD">
            <w:pPr>
              <w:jc w:val="right"/>
              <w:rPr>
                <w:rFonts w:ascii="Times New Roman" w:hAnsi="Times New Roman"/>
              </w:rPr>
            </w:pPr>
          </w:p>
        </w:tc>
      </w:tr>
      <w:tr w:rsidR="00BD3E61" w:rsidRPr="00BD3E61" w14:paraId="6E183E5A" w14:textId="77777777" w:rsidTr="00E414AD">
        <w:trPr>
          <w:trHeight w:val="255"/>
        </w:trPr>
        <w:tc>
          <w:tcPr>
            <w:tcW w:w="4540" w:type="dxa"/>
            <w:tcBorders>
              <w:top w:val="nil"/>
              <w:left w:val="nil"/>
              <w:bottom w:val="nil"/>
              <w:right w:val="nil"/>
            </w:tcBorders>
            <w:shd w:val="clear" w:color="auto" w:fill="auto"/>
            <w:noWrap/>
            <w:vAlign w:val="bottom"/>
            <w:hideMark/>
          </w:tcPr>
          <w:p w14:paraId="136AF676" w14:textId="77777777" w:rsidR="00BD3E61" w:rsidRPr="00BD3E61" w:rsidRDefault="00BD3E61" w:rsidP="00E414AD">
            <w:pPr>
              <w:rPr>
                <w:rFonts w:ascii="Arial" w:hAnsi="Arial" w:cs="Arial"/>
              </w:rPr>
            </w:pPr>
            <w:r w:rsidRPr="00BD3E61">
              <w:rPr>
                <w:rFonts w:ascii="Arial" w:hAnsi="Arial" w:cs="Arial"/>
              </w:rPr>
              <w:t>630  Parks and Recreation</w:t>
            </w:r>
          </w:p>
        </w:tc>
        <w:tc>
          <w:tcPr>
            <w:tcW w:w="1800" w:type="dxa"/>
            <w:tcBorders>
              <w:top w:val="nil"/>
              <w:left w:val="nil"/>
              <w:bottom w:val="nil"/>
              <w:right w:val="nil"/>
            </w:tcBorders>
            <w:shd w:val="clear" w:color="auto" w:fill="auto"/>
            <w:noWrap/>
            <w:vAlign w:val="bottom"/>
            <w:hideMark/>
          </w:tcPr>
          <w:p w14:paraId="097DB93A" w14:textId="77777777" w:rsidR="00BD3E61" w:rsidRPr="00BD3E61" w:rsidRDefault="00BD3E61" w:rsidP="00E414AD">
            <w:pPr>
              <w:jc w:val="right"/>
              <w:rPr>
                <w:rFonts w:ascii="Arial" w:hAnsi="Arial" w:cs="Arial"/>
              </w:rPr>
            </w:pPr>
            <w:r w:rsidRPr="00BD3E61">
              <w:rPr>
                <w:rFonts w:ascii="Arial" w:hAnsi="Arial" w:cs="Arial"/>
              </w:rPr>
              <w:t xml:space="preserve"> See Article #5 </w:t>
            </w:r>
          </w:p>
        </w:tc>
        <w:tc>
          <w:tcPr>
            <w:tcW w:w="1800" w:type="dxa"/>
            <w:tcBorders>
              <w:top w:val="nil"/>
              <w:left w:val="nil"/>
              <w:bottom w:val="nil"/>
              <w:right w:val="nil"/>
            </w:tcBorders>
            <w:shd w:val="clear" w:color="auto" w:fill="auto"/>
            <w:noWrap/>
            <w:vAlign w:val="bottom"/>
            <w:hideMark/>
          </w:tcPr>
          <w:p w14:paraId="3737ADED" w14:textId="77777777" w:rsidR="00BD3E61" w:rsidRPr="00BD3E61" w:rsidRDefault="00BD3E61" w:rsidP="00E414AD">
            <w:pPr>
              <w:jc w:val="right"/>
              <w:rPr>
                <w:rFonts w:ascii="Arial" w:hAnsi="Arial" w:cs="Arial"/>
              </w:rPr>
            </w:pPr>
            <w:r w:rsidRPr="00BD3E61">
              <w:rPr>
                <w:rFonts w:ascii="Arial" w:hAnsi="Arial" w:cs="Arial"/>
              </w:rPr>
              <w:t xml:space="preserve"> See Article #4 </w:t>
            </w:r>
          </w:p>
        </w:tc>
      </w:tr>
      <w:tr w:rsidR="00BD3E61" w:rsidRPr="00BD3E61" w14:paraId="14AD6C0F" w14:textId="77777777" w:rsidTr="00E414AD">
        <w:trPr>
          <w:trHeight w:val="255"/>
        </w:trPr>
        <w:tc>
          <w:tcPr>
            <w:tcW w:w="4540" w:type="dxa"/>
            <w:tcBorders>
              <w:top w:val="nil"/>
              <w:left w:val="nil"/>
              <w:bottom w:val="nil"/>
              <w:right w:val="nil"/>
            </w:tcBorders>
            <w:shd w:val="clear" w:color="auto" w:fill="auto"/>
            <w:noWrap/>
            <w:vAlign w:val="bottom"/>
            <w:hideMark/>
          </w:tcPr>
          <w:p w14:paraId="331CFA0F" w14:textId="77777777" w:rsidR="00BD3E61" w:rsidRPr="00BD3E61" w:rsidRDefault="00BD3E61" w:rsidP="00E414AD">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79B1D28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5E7B23C" w14:textId="77777777" w:rsidR="00BD3E61" w:rsidRPr="00BD3E61" w:rsidRDefault="00BD3E61" w:rsidP="00E414AD">
            <w:pPr>
              <w:jc w:val="right"/>
              <w:rPr>
                <w:rFonts w:ascii="Times New Roman" w:hAnsi="Times New Roman"/>
              </w:rPr>
            </w:pPr>
          </w:p>
        </w:tc>
      </w:tr>
      <w:tr w:rsidR="00BD3E61" w:rsidRPr="00BD3E61" w14:paraId="2A116F81" w14:textId="77777777" w:rsidTr="00E414AD">
        <w:trPr>
          <w:trHeight w:val="255"/>
        </w:trPr>
        <w:tc>
          <w:tcPr>
            <w:tcW w:w="4540" w:type="dxa"/>
            <w:tcBorders>
              <w:top w:val="nil"/>
              <w:left w:val="nil"/>
              <w:bottom w:val="nil"/>
              <w:right w:val="nil"/>
            </w:tcBorders>
            <w:shd w:val="clear" w:color="auto" w:fill="auto"/>
            <w:noWrap/>
            <w:vAlign w:val="bottom"/>
            <w:hideMark/>
          </w:tcPr>
          <w:p w14:paraId="5C174122" w14:textId="77777777" w:rsidR="00BD3E61" w:rsidRPr="00BD3E61" w:rsidRDefault="00BD3E61" w:rsidP="00E414AD">
            <w:pPr>
              <w:rPr>
                <w:rFonts w:ascii="Arial" w:hAnsi="Arial" w:cs="Arial"/>
              </w:rPr>
            </w:pPr>
            <w:r w:rsidRPr="00BD3E61">
              <w:rPr>
                <w:rFonts w:ascii="Arial" w:hAnsi="Arial" w:cs="Arial"/>
              </w:rPr>
              <w:t>650 Parks Maintenance</w:t>
            </w:r>
          </w:p>
        </w:tc>
        <w:tc>
          <w:tcPr>
            <w:tcW w:w="1800" w:type="dxa"/>
            <w:tcBorders>
              <w:top w:val="nil"/>
              <w:left w:val="nil"/>
              <w:bottom w:val="nil"/>
              <w:right w:val="nil"/>
            </w:tcBorders>
            <w:shd w:val="clear" w:color="auto" w:fill="auto"/>
            <w:noWrap/>
            <w:vAlign w:val="bottom"/>
            <w:hideMark/>
          </w:tcPr>
          <w:p w14:paraId="032A8C5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256E164" w14:textId="77777777" w:rsidR="00BD3E61" w:rsidRPr="00BD3E61" w:rsidRDefault="00BD3E61" w:rsidP="00E414AD">
            <w:pPr>
              <w:jc w:val="right"/>
              <w:rPr>
                <w:rFonts w:ascii="Times New Roman" w:hAnsi="Times New Roman"/>
              </w:rPr>
            </w:pPr>
          </w:p>
        </w:tc>
      </w:tr>
      <w:tr w:rsidR="00BD3E61" w:rsidRPr="00BD3E61" w14:paraId="2F377C7D" w14:textId="77777777" w:rsidTr="00E414AD">
        <w:trPr>
          <w:trHeight w:val="255"/>
        </w:trPr>
        <w:tc>
          <w:tcPr>
            <w:tcW w:w="4540" w:type="dxa"/>
            <w:tcBorders>
              <w:top w:val="nil"/>
              <w:left w:val="nil"/>
              <w:bottom w:val="nil"/>
              <w:right w:val="nil"/>
            </w:tcBorders>
            <w:shd w:val="clear" w:color="auto" w:fill="auto"/>
            <w:noWrap/>
            <w:vAlign w:val="bottom"/>
            <w:hideMark/>
          </w:tcPr>
          <w:p w14:paraId="79EF7EDA"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73E26CF9" w14:textId="77777777" w:rsidR="00BD3E61" w:rsidRPr="00BD3E61" w:rsidRDefault="00BD3E61" w:rsidP="00E414AD">
            <w:pPr>
              <w:jc w:val="right"/>
              <w:rPr>
                <w:rFonts w:ascii="Arial" w:hAnsi="Arial" w:cs="Arial"/>
              </w:rPr>
            </w:pPr>
            <w:r w:rsidRPr="00BD3E61">
              <w:rPr>
                <w:rFonts w:ascii="Arial" w:hAnsi="Arial" w:cs="Arial"/>
              </w:rPr>
              <w:t xml:space="preserve">                  34,562 </w:t>
            </w:r>
          </w:p>
        </w:tc>
        <w:tc>
          <w:tcPr>
            <w:tcW w:w="1800" w:type="dxa"/>
            <w:tcBorders>
              <w:top w:val="nil"/>
              <w:left w:val="nil"/>
              <w:bottom w:val="nil"/>
              <w:right w:val="nil"/>
            </w:tcBorders>
            <w:shd w:val="clear" w:color="auto" w:fill="auto"/>
            <w:noWrap/>
            <w:vAlign w:val="bottom"/>
            <w:hideMark/>
          </w:tcPr>
          <w:p w14:paraId="507B8F5B" w14:textId="3FB0DEA2" w:rsidR="00BD3E61" w:rsidRPr="00BD3E61" w:rsidRDefault="00BD3E61" w:rsidP="00E414AD">
            <w:pPr>
              <w:rPr>
                <w:rFonts w:ascii="Arial" w:hAnsi="Arial" w:cs="Arial"/>
              </w:rPr>
            </w:pPr>
            <w:r w:rsidRPr="00BD3E61">
              <w:rPr>
                <w:rFonts w:ascii="Arial" w:hAnsi="Arial" w:cs="Arial"/>
              </w:rPr>
              <w:t xml:space="preserve">     </w:t>
            </w:r>
            <w:r w:rsidR="00D4100F">
              <w:rPr>
                <w:rFonts w:ascii="Arial" w:hAnsi="Arial" w:cs="Arial"/>
              </w:rPr>
              <w:t xml:space="preserve">           36,368</w:t>
            </w:r>
            <w:r w:rsidRPr="00BD3E61">
              <w:rPr>
                <w:rFonts w:ascii="Arial" w:hAnsi="Arial" w:cs="Arial"/>
              </w:rPr>
              <w:t xml:space="preserve">              </w:t>
            </w:r>
          </w:p>
        </w:tc>
      </w:tr>
      <w:tr w:rsidR="00BD3E61" w:rsidRPr="00BD3E61" w14:paraId="53EC6955" w14:textId="77777777" w:rsidTr="00E414AD">
        <w:trPr>
          <w:trHeight w:val="255"/>
        </w:trPr>
        <w:tc>
          <w:tcPr>
            <w:tcW w:w="4540" w:type="dxa"/>
            <w:tcBorders>
              <w:top w:val="nil"/>
              <w:left w:val="nil"/>
              <w:bottom w:val="nil"/>
              <w:right w:val="nil"/>
            </w:tcBorders>
            <w:shd w:val="clear" w:color="auto" w:fill="auto"/>
            <w:noWrap/>
            <w:vAlign w:val="bottom"/>
            <w:hideMark/>
          </w:tcPr>
          <w:p w14:paraId="7EAF867F"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2EC7B418" w14:textId="77777777" w:rsidR="00BD3E61" w:rsidRPr="00BD3E61" w:rsidRDefault="00BD3E61" w:rsidP="00E414AD">
            <w:pPr>
              <w:jc w:val="right"/>
              <w:rPr>
                <w:rFonts w:ascii="Arial" w:hAnsi="Arial" w:cs="Arial"/>
              </w:rPr>
            </w:pPr>
            <w:r w:rsidRPr="00BD3E61">
              <w:rPr>
                <w:rFonts w:ascii="Arial" w:hAnsi="Arial" w:cs="Arial"/>
              </w:rPr>
              <w:t xml:space="preserve">                  16,914 </w:t>
            </w:r>
          </w:p>
        </w:tc>
        <w:tc>
          <w:tcPr>
            <w:tcW w:w="1800" w:type="dxa"/>
            <w:tcBorders>
              <w:top w:val="nil"/>
              <w:left w:val="nil"/>
              <w:bottom w:val="nil"/>
              <w:right w:val="nil"/>
            </w:tcBorders>
            <w:shd w:val="clear" w:color="auto" w:fill="auto"/>
            <w:noWrap/>
            <w:vAlign w:val="bottom"/>
            <w:hideMark/>
          </w:tcPr>
          <w:p w14:paraId="3E54BD3C" w14:textId="7F2B6AE5" w:rsidR="00BD3E61" w:rsidRPr="00BD3E61" w:rsidRDefault="00BD3E61" w:rsidP="00E414AD">
            <w:pPr>
              <w:rPr>
                <w:rFonts w:ascii="Arial" w:hAnsi="Arial" w:cs="Arial"/>
              </w:rPr>
            </w:pPr>
            <w:r w:rsidRPr="00BD3E61">
              <w:rPr>
                <w:rFonts w:ascii="Arial" w:hAnsi="Arial" w:cs="Arial"/>
              </w:rPr>
              <w:t xml:space="preserve">         </w:t>
            </w:r>
            <w:r w:rsidR="00D4100F">
              <w:rPr>
                <w:rFonts w:ascii="Arial" w:hAnsi="Arial" w:cs="Arial"/>
              </w:rPr>
              <w:t xml:space="preserve">       </w:t>
            </w:r>
            <w:r w:rsidRPr="00BD3E61">
              <w:rPr>
                <w:rFonts w:ascii="Arial" w:hAnsi="Arial" w:cs="Arial"/>
              </w:rPr>
              <w:t xml:space="preserve"> </w:t>
            </w:r>
            <w:r w:rsidR="00D4100F">
              <w:rPr>
                <w:rFonts w:ascii="Arial" w:hAnsi="Arial" w:cs="Arial"/>
              </w:rPr>
              <w:t>16,914</w:t>
            </w:r>
            <w:r w:rsidRPr="00BD3E61">
              <w:rPr>
                <w:rFonts w:ascii="Arial" w:hAnsi="Arial" w:cs="Arial"/>
              </w:rPr>
              <w:t xml:space="preserve">        </w:t>
            </w:r>
          </w:p>
        </w:tc>
      </w:tr>
      <w:tr w:rsidR="00BD3E61" w:rsidRPr="00BD3E61" w14:paraId="6CA54503" w14:textId="77777777" w:rsidTr="00E414AD">
        <w:trPr>
          <w:trHeight w:val="255"/>
        </w:trPr>
        <w:tc>
          <w:tcPr>
            <w:tcW w:w="4540" w:type="dxa"/>
            <w:tcBorders>
              <w:top w:val="nil"/>
              <w:left w:val="nil"/>
              <w:bottom w:val="nil"/>
              <w:right w:val="nil"/>
            </w:tcBorders>
            <w:shd w:val="clear" w:color="auto" w:fill="auto"/>
            <w:noWrap/>
            <w:vAlign w:val="bottom"/>
            <w:hideMark/>
          </w:tcPr>
          <w:p w14:paraId="2F91C71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6903FDD" w14:textId="77777777" w:rsidR="00BD3E61" w:rsidRPr="00BD3E61" w:rsidRDefault="00BD3E61" w:rsidP="00E414AD">
            <w:pPr>
              <w:jc w:val="right"/>
              <w:rPr>
                <w:rFonts w:ascii="Arial" w:hAnsi="Arial" w:cs="Arial"/>
                <w:b/>
                <w:bCs/>
              </w:rPr>
            </w:pPr>
            <w:r w:rsidRPr="00BD3E61">
              <w:rPr>
                <w:rFonts w:ascii="Arial" w:hAnsi="Arial" w:cs="Arial"/>
                <w:b/>
                <w:bCs/>
              </w:rPr>
              <w:t xml:space="preserve">                  51,476 </w:t>
            </w:r>
          </w:p>
        </w:tc>
        <w:tc>
          <w:tcPr>
            <w:tcW w:w="1800" w:type="dxa"/>
            <w:tcBorders>
              <w:top w:val="nil"/>
              <w:left w:val="nil"/>
              <w:bottom w:val="nil"/>
              <w:right w:val="nil"/>
            </w:tcBorders>
            <w:shd w:val="clear" w:color="auto" w:fill="auto"/>
            <w:noWrap/>
            <w:vAlign w:val="bottom"/>
            <w:hideMark/>
          </w:tcPr>
          <w:p w14:paraId="66EEA7B9" w14:textId="77777777" w:rsidR="00BD3E61" w:rsidRPr="00BD3E61" w:rsidRDefault="00BD3E61" w:rsidP="00E414AD">
            <w:pPr>
              <w:jc w:val="right"/>
              <w:rPr>
                <w:rFonts w:ascii="Arial" w:hAnsi="Arial" w:cs="Arial"/>
                <w:b/>
                <w:bCs/>
              </w:rPr>
            </w:pPr>
            <w:r w:rsidRPr="00BD3E61">
              <w:rPr>
                <w:rFonts w:ascii="Arial" w:hAnsi="Arial" w:cs="Arial"/>
                <w:b/>
                <w:bCs/>
              </w:rPr>
              <w:t xml:space="preserve">                  53,282 </w:t>
            </w:r>
          </w:p>
        </w:tc>
      </w:tr>
      <w:tr w:rsidR="00BD3E61" w:rsidRPr="00BD3E61" w14:paraId="0D6771B5" w14:textId="77777777" w:rsidTr="00E414AD">
        <w:trPr>
          <w:trHeight w:val="255"/>
        </w:trPr>
        <w:tc>
          <w:tcPr>
            <w:tcW w:w="4540" w:type="dxa"/>
            <w:tcBorders>
              <w:top w:val="nil"/>
              <w:left w:val="nil"/>
              <w:bottom w:val="nil"/>
              <w:right w:val="nil"/>
            </w:tcBorders>
            <w:shd w:val="clear" w:color="auto" w:fill="auto"/>
            <w:noWrap/>
            <w:vAlign w:val="bottom"/>
            <w:hideMark/>
          </w:tcPr>
          <w:p w14:paraId="1B55780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8E9983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480D48F" w14:textId="77777777" w:rsidR="00BD3E61" w:rsidRPr="00BD3E61" w:rsidRDefault="00BD3E61" w:rsidP="00E414AD">
            <w:pPr>
              <w:jc w:val="right"/>
              <w:rPr>
                <w:rFonts w:ascii="Times New Roman" w:hAnsi="Times New Roman"/>
              </w:rPr>
            </w:pPr>
          </w:p>
        </w:tc>
      </w:tr>
      <w:tr w:rsidR="00BD3E61" w:rsidRPr="00BD3E61" w14:paraId="0C9D7588" w14:textId="77777777" w:rsidTr="00E414AD">
        <w:trPr>
          <w:trHeight w:val="255"/>
        </w:trPr>
        <w:tc>
          <w:tcPr>
            <w:tcW w:w="4540" w:type="dxa"/>
            <w:tcBorders>
              <w:top w:val="nil"/>
              <w:left w:val="nil"/>
              <w:bottom w:val="nil"/>
              <w:right w:val="nil"/>
            </w:tcBorders>
            <w:shd w:val="clear" w:color="auto" w:fill="auto"/>
            <w:noWrap/>
            <w:vAlign w:val="bottom"/>
            <w:hideMark/>
          </w:tcPr>
          <w:p w14:paraId="5481D4B1" w14:textId="77777777" w:rsidR="00BD3E61" w:rsidRPr="00BD3E61" w:rsidRDefault="00BD3E61" w:rsidP="00E414AD">
            <w:pPr>
              <w:rPr>
                <w:rFonts w:ascii="Arial" w:hAnsi="Arial" w:cs="Arial"/>
              </w:rPr>
            </w:pPr>
            <w:r w:rsidRPr="00BD3E61">
              <w:rPr>
                <w:rFonts w:ascii="Arial" w:hAnsi="Arial" w:cs="Arial"/>
              </w:rPr>
              <w:t>691  Historical Commission</w:t>
            </w:r>
          </w:p>
        </w:tc>
        <w:tc>
          <w:tcPr>
            <w:tcW w:w="1800" w:type="dxa"/>
            <w:tcBorders>
              <w:top w:val="nil"/>
              <w:left w:val="nil"/>
              <w:bottom w:val="nil"/>
              <w:right w:val="nil"/>
            </w:tcBorders>
            <w:shd w:val="clear" w:color="auto" w:fill="auto"/>
            <w:noWrap/>
            <w:vAlign w:val="bottom"/>
            <w:hideMark/>
          </w:tcPr>
          <w:p w14:paraId="13C95D06"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F02770A" w14:textId="77777777" w:rsidR="00BD3E61" w:rsidRPr="00BD3E61" w:rsidRDefault="00BD3E61" w:rsidP="00E414AD">
            <w:pPr>
              <w:jc w:val="right"/>
              <w:rPr>
                <w:rFonts w:ascii="Times New Roman" w:hAnsi="Times New Roman"/>
              </w:rPr>
            </w:pPr>
          </w:p>
        </w:tc>
      </w:tr>
      <w:tr w:rsidR="00BD3E61" w:rsidRPr="00BD3E61" w14:paraId="45DBC116" w14:textId="77777777" w:rsidTr="00E414AD">
        <w:trPr>
          <w:trHeight w:val="255"/>
        </w:trPr>
        <w:tc>
          <w:tcPr>
            <w:tcW w:w="4540" w:type="dxa"/>
            <w:tcBorders>
              <w:top w:val="nil"/>
              <w:left w:val="nil"/>
              <w:bottom w:val="nil"/>
              <w:right w:val="nil"/>
            </w:tcBorders>
            <w:shd w:val="clear" w:color="auto" w:fill="auto"/>
            <w:noWrap/>
            <w:vAlign w:val="bottom"/>
            <w:hideMark/>
          </w:tcPr>
          <w:p w14:paraId="0FB28D0B"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4FD9A009" w14:textId="77777777" w:rsidR="00BD3E61" w:rsidRPr="00BD3E61" w:rsidRDefault="00BD3E61" w:rsidP="00E414AD">
            <w:pPr>
              <w:jc w:val="right"/>
              <w:rPr>
                <w:rFonts w:ascii="Arial" w:hAnsi="Arial" w:cs="Arial"/>
              </w:rPr>
            </w:pPr>
            <w:r w:rsidRPr="00BD3E61">
              <w:rPr>
                <w:rFonts w:ascii="Arial" w:hAnsi="Arial" w:cs="Arial"/>
              </w:rPr>
              <w:t xml:space="preserve">                   4,300 </w:t>
            </w:r>
          </w:p>
        </w:tc>
        <w:tc>
          <w:tcPr>
            <w:tcW w:w="1800" w:type="dxa"/>
            <w:tcBorders>
              <w:top w:val="nil"/>
              <w:left w:val="nil"/>
              <w:bottom w:val="nil"/>
              <w:right w:val="nil"/>
            </w:tcBorders>
            <w:shd w:val="clear" w:color="auto" w:fill="auto"/>
            <w:noWrap/>
            <w:vAlign w:val="bottom"/>
            <w:hideMark/>
          </w:tcPr>
          <w:p w14:paraId="6ADD4638" w14:textId="77777777" w:rsidR="00BD3E61" w:rsidRPr="00BD3E61" w:rsidRDefault="00BD3E61" w:rsidP="00E414AD">
            <w:pPr>
              <w:rPr>
                <w:rFonts w:ascii="Arial" w:hAnsi="Arial" w:cs="Arial"/>
              </w:rPr>
            </w:pPr>
            <w:r w:rsidRPr="00BD3E61">
              <w:rPr>
                <w:rFonts w:ascii="Arial" w:hAnsi="Arial" w:cs="Arial"/>
              </w:rPr>
              <w:t xml:space="preserve">                   4,500 </w:t>
            </w:r>
          </w:p>
        </w:tc>
      </w:tr>
      <w:tr w:rsidR="00BD3E61" w:rsidRPr="00BD3E61" w14:paraId="50362280" w14:textId="77777777" w:rsidTr="00E414AD">
        <w:trPr>
          <w:trHeight w:val="255"/>
        </w:trPr>
        <w:tc>
          <w:tcPr>
            <w:tcW w:w="4540" w:type="dxa"/>
            <w:tcBorders>
              <w:top w:val="nil"/>
              <w:left w:val="nil"/>
              <w:bottom w:val="nil"/>
              <w:right w:val="nil"/>
            </w:tcBorders>
            <w:shd w:val="clear" w:color="auto" w:fill="auto"/>
            <w:noWrap/>
            <w:vAlign w:val="bottom"/>
            <w:hideMark/>
          </w:tcPr>
          <w:p w14:paraId="1A8B54D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E419803" w14:textId="77777777" w:rsidR="00BD3E61" w:rsidRPr="00BD3E61" w:rsidRDefault="00BD3E61" w:rsidP="00E414AD">
            <w:pPr>
              <w:jc w:val="right"/>
              <w:rPr>
                <w:rFonts w:ascii="Arial" w:hAnsi="Arial" w:cs="Arial"/>
                <w:b/>
                <w:bCs/>
              </w:rPr>
            </w:pPr>
            <w:r w:rsidRPr="00BD3E61">
              <w:rPr>
                <w:rFonts w:ascii="Arial" w:hAnsi="Arial" w:cs="Arial"/>
                <w:b/>
                <w:bCs/>
              </w:rPr>
              <w:t xml:space="preserve">                   4,300 </w:t>
            </w:r>
          </w:p>
        </w:tc>
        <w:tc>
          <w:tcPr>
            <w:tcW w:w="1800" w:type="dxa"/>
            <w:tcBorders>
              <w:top w:val="nil"/>
              <w:left w:val="nil"/>
              <w:bottom w:val="nil"/>
              <w:right w:val="nil"/>
            </w:tcBorders>
            <w:shd w:val="clear" w:color="auto" w:fill="auto"/>
            <w:noWrap/>
            <w:vAlign w:val="bottom"/>
            <w:hideMark/>
          </w:tcPr>
          <w:p w14:paraId="65718CDF" w14:textId="77777777" w:rsidR="00BD3E61" w:rsidRPr="00BD3E61" w:rsidRDefault="00BD3E61" w:rsidP="00E414AD">
            <w:pPr>
              <w:jc w:val="right"/>
              <w:rPr>
                <w:rFonts w:ascii="Arial" w:hAnsi="Arial" w:cs="Arial"/>
                <w:b/>
                <w:bCs/>
              </w:rPr>
            </w:pPr>
            <w:r w:rsidRPr="00BD3E61">
              <w:rPr>
                <w:rFonts w:ascii="Arial" w:hAnsi="Arial" w:cs="Arial"/>
                <w:b/>
                <w:bCs/>
              </w:rPr>
              <w:t xml:space="preserve">                   4,500 </w:t>
            </w:r>
          </w:p>
        </w:tc>
      </w:tr>
      <w:tr w:rsidR="00BD3E61" w:rsidRPr="00BD3E61" w14:paraId="6DCF58CA" w14:textId="77777777" w:rsidTr="00E414AD">
        <w:trPr>
          <w:trHeight w:val="255"/>
        </w:trPr>
        <w:tc>
          <w:tcPr>
            <w:tcW w:w="4540" w:type="dxa"/>
            <w:tcBorders>
              <w:top w:val="nil"/>
              <w:left w:val="nil"/>
              <w:bottom w:val="nil"/>
              <w:right w:val="nil"/>
            </w:tcBorders>
            <w:shd w:val="clear" w:color="auto" w:fill="auto"/>
            <w:noWrap/>
            <w:vAlign w:val="bottom"/>
            <w:hideMark/>
          </w:tcPr>
          <w:p w14:paraId="47D65A06"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54863A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5231452" w14:textId="77777777" w:rsidR="00BD3E61" w:rsidRPr="00BD3E61" w:rsidRDefault="00BD3E61" w:rsidP="00E414AD">
            <w:pPr>
              <w:jc w:val="right"/>
              <w:rPr>
                <w:rFonts w:ascii="Times New Roman" w:hAnsi="Times New Roman"/>
              </w:rPr>
            </w:pPr>
          </w:p>
        </w:tc>
      </w:tr>
      <w:tr w:rsidR="00BD3E61" w:rsidRPr="00BD3E61" w14:paraId="75931D13" w14:textId="77777777" w:rsidTr="00E414AD">
        <w:trPr>
          <w:trHeight w:val="255"/>
        </w:trPr>
        <w:tc>
          <w:tcPr>
            <w:tcW w:w="4540" w:type="dxa"/>
            <w:tcBorders>
              <w:top w:val="nil"/>
              <w:left w:val="nil"/>
              <w:bottom w:val="nil"/>
              <w:right w:val="nil"/>
            </w:tcBorders>
            <w:shd w:val="clear" w:color="auto" w:fill="auto"/>
            <w:noWrap/>
            <w:vAlign w:val="bottom"/>
            <w:hideMark/>
          </w:tcPr>
          <w:p w14:paraId="468E36C4" w14:textId="77777777" w:rsidR="00BD3E61" w:rsidRPr="00BD3E61" w:rsidRDefault="00BD3E61" w:rsidP="00E414AD">
            <w:pPr>
              <w:rPr>
                <w:rFonts w:ascii="Arial" w:hAnsi="Arial" w:cs="Arial"/>
              </w:rPr>
            </w:pPr>
            <w:r w:rsidRPr="00BD3E61">
              <w:rPr>
                <w:rFonts w:ascii="Arial" w:hAnsi="Arial" w:cs="Arial"/>
              </w:rPr>
              <w:t>692  Memorial Day Committee</w:t>
            </w:r>
          </w:p>
        </w:tc>
        <w:tc>
          <w:tcPr>
            <w:tcW w:w="1800" w:type="dxa"/>
            <w:tcBorders>
              <w:top w:val="nil"/>
              <w:left w:val="nil"/>
              <w:bottom w:val="nil"/>
              <w:right w:val="nil"/>
            </w:tcBorders>
            <w:shd w:val="clear" w:color="auto" w:fill="auto"/>
            <w:noWrap/>
            <w:vAlign w:val="bottom"/>
            <w:hideMark/>
          </w:tcPr>
          <w:p w14:paraId="58D7E0E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CDD0198" w14:textId="77777777" w:rsidR="00BD3E61" w:rsidRPr="00BD3E61" w:rsidRDefault="00BD3E61" w:rsidP="00E414AD">
            <w:pPr>
              <w:jc w:val="right"/>
              <w:rPr>
                <w:rFonts w:ascii="Times New Roman" w:hAnsi="Times New Roman"/>
              </w:rPr>
            </w:pPr>
          </w:p>
        </w:tc>
      </w:tr>
      <w:tr w:rsidR="00BD3E61" w:rsidRPr="00BD3E61" w14:paraId="1C9CC6CE" w14:textId="77777777" w:rsidTr="00E414AD">
        <w:trPr>
          <w:trHeight w:val="255"/>
        </w:trPr>
        <w:tc>
          <w:tcPr>
            <w:tcW w:w="4540" w:type="dxa"/>
            <w:tcBorders>
              <w:top w:val="nil"/>
              <w:left w:val="nil"/>
              <w:bottom w:val="nil"/>
              <w:right w:val="nil"/>
            </w:tcBorders>
            <w:shd w:val="clear" w:color="auto" w:fill="auto"/>
            <w:noWrap/>
            <w:vAlign w:val="bottom"/>
            <w:hideMark/>
          </w:tcPr>
          <w:p w14:paraId="27CF61A8"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59E23854" w14:textId="77777777" w:rsidR="00BD3E61" w:rsidRPr="00BD3E61" w:rsidRDefault="00BD3E61" w:rsidP="00E414AD">
            <w:pPr>
              <w:jc w:val="right"/>
              <w:rPr>
                <w:rFonts w:ascii="Arial" w:hAnsi="Arial" w:cs="Arial"/>
              </w:rPr>
            </w:pPr>
            <w:r w:rsidRPr="00BD3E61">
              <w:rPr>
                <w:rFonts w:ascii="Arial" w:hAnsi="Arial" w:cs="Arial"/>
              </w:rPr>
              <w:t xml:space="preserve">                   2,250 </w:t>
            </w:r>
          </w:p>
        </w:tc>
        <w:tc>
          <w:tcPr>
            <w:tcW w:w="1800" w:type="dxa"/>
            <w:tcBorders>
              <w:top w:val="nil"/>
              <w:left w:val="nil"/>
              <w:bottom w:val="nil"/>
              <w:right w:val="nil"/>
            </w:tcBorders>
            <w:shd w:val="clear" w:color="auto" w:fill="auto"/>
            <w:noWrap/>
            <w:vAlign w:val="bottom"/>
            <w:hideMark/>
          </w:tcPr>
          <w:p w14:paraId="5697E799" w14:textId="77777777" w:rsidR="00BD3E61" w:rsidRPr="00BD3E61" w:rsidRDefault="00BD3E61" w:rsidP="00E414AD">
            <w:pPr>
              <w:rPr>
                <w:rFonts w:ascii="Arial" w:hAnsi="Arial" w:cs="Arial"/>
              </w:rPr>
            </w:pPr>
            <w:r w:rsidRPr="00BD3E61">
              <w:rPr>
                <w:rFonts w:ascii="Arial" w:hAnsi="Arial" w:cs="Arial"/>
              </w:rPr>
              <w:t xml:space="preserve">                   2,250 </w:t>
            </w:r>
          </w:p>
        </w:tc>
      </w:tr>
      <w:tr w:rsidR="00BD3E61" w:rsidRPr="00BD3E61" w14:paraId="3670413D" w14:textId="77777777" w:rsidTr="00E414AD">
        <w:trPr>
          <w:trHeight w:val="255"/>
        </w:trPr>
        <w:tc>
          <w:tcPr>
            <w:tcW w:w="4540" w:type="dxa"/>
            <w:tcBorders>
              <w:top w:val="nil"/>
              <w:left w:val="nil"/>
              <w:bottom w:val="nil"/>
              <w:right w:val="nil"/>
            </w:tcBorders>
            <w:shd w:val="clear" w:color="auto" w:fill="auto"/>
            <w:noWrap/>
            <w:vAlign w:val="bottom"/>
            <w:hideMark/>
          </w:tcPr>
          <w:p w14:paraId="458387B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1FAE1EE" w14:textId="77777777" w:rsidR="00BD3E61" w:rsidRPr="00BD3E61" w:rsidRDefault="00BD3E61" w:rsidP="00E414AD">
            <w:pPr>
              <w:jc w:val="right"/>
              <w:rPr>
                <w:rFonts w:ascii="Arial" w:hAnsi="Arial" w:cs="Arial"/>
                <w:b/>
                <w:bCs/>
              </w:rPr>
            </w:pPr>
            <w:r w:rsidRPr="00BD3E61">
              <w:rPr>
                <w:rFonts w:ascii="Arial" w:hAnsi="Arial" w:cs="Arial"/>
                <w:b/>
                <w:bCs/>
              </w:rPr>
              <w:t xml:space="preserve">                   2,250 </w:t>
            </w:r>
          </w:p>
        </w:tc>
        <w:tc>
          <w:tcPr>
            <w:tcW w:w="1800" w:type="dxa"/>
            <w:tcBorders>
              <w:top w:val="nil"/>
              <w:left w:val="nil"/>
              <w:bottom w:val="nil"/>
              <w:right w:val="nil"/>
            </w:tcBorders>
            <w:shd w:val="clear" w:color="auto" w:fill="auto"/>
            <w:noWrap/>
            <w:vAlign w:val="bottom"/>
            <w:hideMark/>
          </w:tcPr>
          <w:p w14:paraId="70BA4EDC" w14:textId="77777777" w:rsidR="00BD3E61" w:rsidRPr="00BD3E61" w:rsidRDefault="00BD3E61" w:rsidP="00E414AD">
            <w:pPr>
              <w:jc w:val="right"/>
              <w:rPr>
                <w:rFonts w:ascii="Arial" w:hAnsi="Arial" w:cs="Arial"/>
                <w:b/>
                <w:bCs/>
              </w:rPr>
            </w:pPr>
            <w:r w:rsidRPr="00BD3E61">
              <w:rPr>
                <w:rFonts w:ascii="Arial" w:hAnsi="Arial" w:cs="Arial"/>
                <w:b/>
                <w:bCs/>
              </w:rPr>
              <w:t xml:space="preserve">                   2,250 </w:t>
            </w:r>
          </w:p>
        </w:tc>
      </w:tr>
      <w:tr w:rsidR="00BD3E61" w:rsidRPr="00BD3E61" w14:paraId="24AE938F" w14:textId="77777777" w:rsidTr="00E414AD">
        <w:trPr>
          <w:trHeight w:val="255"/>
        </w:trPr>
        <w:tc>
          <w:tcPr>
            <w:tcW w:w="4540" w:type="dxa"/>
            <w:tcBorders>
              <w:top w:val="nil"/>
              <w:left w:val="nil"/>
              <w:bottom w:val="nil"/>
              <w:right w:val="nil"/>
            </w:tcBorders>
            <w:shd w:val="clear" w:color="auto" w:fill="auto"/>
            <w:noWrap/>
            <w:vAlign w:val="bottom"/>
            <w:hideMark/>
          </w:tcPr>
          <w:p w14:paraId="0B83899F"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0433EAD"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EC8493E" w14:textId="77777777" w:rsidR="00BD3E61" w:rsidRPr="00BD3E61" w:rsidRDefault="00BD3E61" w:rsidP="00E414AD">
            <w:pPr>
              <w:jc w:val="right"/>
              <w:rPr>
                <w:rFonts w:ascii="Times New Roman" w:hAnsi="Times New Roman"/>
              </w:rPr>
            </w:pPr>
          </w:p>
        </w:tc>
      </w:tr>
      <w:tr w:rsidR="00BD3E61" w:rsidRPr="00BD3E61" w14:paraId="625C2E3E" w14:textId="77777777" w:rsidTr="00E414AD">
        <w:trPr>
          <w:trHeight w:val="255"/>
        </w:trPr>
        <w:tc>
          <w:tcPr>
            <w:tcW w:w="4540" w:type="dxa"/>
            <w:tcBorders>
              <w:top w:val="nil"/>
              <w:left w:val="nil"/>
              <w:bottom w:val="nil"/>
              <w:right w:val="nil"/>
            </w:tcBorders>
            <w:shd w:val="clear" w:color="auto" w:fill="auto"/>
            <w:noWrap/>
            <w:vAlign w:val="bottom"/>
            <w:hideMark/>
          </w:tcPr>
          <w:p w14:paraId="585FAC17" w14:textId="77777777" w:rsidR="00BD3E61" w:rsidRPr="00BD3E61" w:rsidRDefault="00BD3E61" w:rsidP="00E414AD">
            <w:pPr>
              <w:rPr>
                <w:rFonts w:ascii="Arial" w:hAnsi="Arial" w:cs="Arial"/>
              </w:rPr>
            </w:pPr>
            <w:r w:rsidRPr="00BD3E61">
              <w:rPr>
                <w:rFonts w:ascii="Arial" w:hAnsi="Arial" w:cs="Arial"/>
              </w:rPr>
              <w:t>693  Cultural Activities</w:t>
            </w:r>
          </w:p>
        </w:tc>
        <w:tc>
          <w:tcPr>
            <w:tcW w:w="1800" w:type="dxa"/>
            <w:tcBorders>
              <w:top w:val="nil"/>
              <w:left w:val="nil"/>
              <w:bottom w:val="nil"/>
              <w:right w:val="nil"/>
            </w:tcBorders>
            <w:shd w:val="clear" w:color="auto" w:fill="auto"/>
            <w:noWrap/>
            <w:vAlign w:val="bottom"/>
            <w:hideMark/>
          </w:tcPr>
          <w:p w14:paraId="6959D1B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5CF076A" w14:textId="77777777" w:rsidR="00BD3E61" w:rsidRPr="00BD3E61" w:rsidRDefault="00BD3E61" w:rsidP="00E414AD">
            <w:pPr>
              <w:jc w:val="right"/>
              <w:rPr>
                <w:rFonts w:ascii="Times New Roman" w:hAnsi="Times New Roman"/>
              </w:rPr>
            </w:pPr>
          </w:p>
        </w:tc>
      </w:tr>
      <w:tr w:rsidR="00BD3E61" w:rsidRPr="00BD3E61" w14:paraId="518588BE" w14:textId="77777777" w:rsidTr="00E414AD">
        <w:trPr>
          <w:trHeight w:val="255"/>
        </w:trPr>
        <w:tc>
          <w:tcPr>
            <w:tcW w:w="4540" w:type="dxa"/>
            <w:tcBorders>
              <w:top w:val="nil"/>
              <w:left w:val="nil"/>
              <w:bottom w:val="nil"/>
              <w:right w:val="nil"/>
            </w:tcBorders>
            <w:shd w:val="clear" w:color="auto" w:fill="auto"/>
            <w:noWrap/>
            <w:vAlign w:val="bottom"/>
            <w:hideMark/>
          </w:tcPr>
          <w:p w14:paraId="0566FE55"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5B37B561" w14:textId="77777777" w:rsidR="00BD3E61" w:rsidRPr="00BD3E61" w:rsidRDefault="00BD3E61" w:rsidP="00E414AD">
            <w:pPr>
              <w:jc w:val="right"/>
              <w:rPr>
                <w:rFonts w:ascii="Arial" w:hAnsi="Arial" w:cs="Arial"/>
              </w:rPr>
            </w:pPr>
            <w:r w:rsidRPr="00BD3E61">
              <w:rPr>
                <w:rFonts w:ascii="Arial" w:hAnsi="Arial" w:cs="Arial"/>
              </w:rPr>
              <w:t xml:space="preserve">                   2,500 </w:t>
            </w:r>
          </w:p>
        </w:tc>
        <w:tc>
          <w:tcPr>
            <w:tcW w:w="1800" w:type="dxa"/>
            <w:tcBorders>
              <w:top w:val="nil"/>
              <w:left w:val="nil"/>
              <w:bottom w:val="nil"/>
              <w:right w:val="nil"/>
            </w:tcBorders>
            <w:shd w:val="clear" w:color="auto" w:fill="auto"/>
            <w:noWrap/>
            <w:vAlign w:val="bottom"/>
            <w:hideMark/>
          </w:tcPr>
          <w:p w14:paraId="0336346A" w14:textId="77777777" w:rsidR="00BD3E61" w:rsidRPr="00BD3E61" w:rsidRDefault="00BD3E61" w:rsidP="00E414AD">
            <w:pPr>
              <w:rPr>
                <w:rFonts w:ascii="Arial" w:hAnsi="Arial" w:cs="Arial"/>
              </w:rPr>
            </w:pPr>
            <w:r w:rsidRPr="00BD3E61">
              <w:rPr>
                <w:rFonts w:ascii="Arial" w:hAnsi="Arial" w:cs="Arial"/>
              </w:rPr>
              <w:t xml:space="preserve">                   2,500 </w:t>
            </w:r>
          </w:p>
        </w:tc>
      </w:tr>
      <w:tr w:rsidR="00BD3E61" w:rsidRPr="00BD3E61" w14:paraId="18180190" w14:textId="77777777" w:rsidTr="00E414AD">
        <w:trPr>
          <w:trHeight w:val="255"/>
        </w:trPr>
        <w:tc>
          <w:tcPr>
            <w:tcW w:w="4540" w:type="dxa"/>
            <w:tcBorders>
              <w:top w:val="nil"/>
              <w:left w:val="nil"/>
              <w:bottom w:val="nil"/>
              <w:right w:val="nil"/>
            </w:tcBorders>
            <w:shd w:val="clear" w:color="auto" w:fill="auto"/>
            <w:noWrap/>
            <w:vAlign w:val="bottom"/>
            <w:hideMark/>
          </w:tcPr>
          <w:p w14:paraId="0ADBD0B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DE3F333" w14:textId="77777777" w:rsidR="00BD3E61" w:rsidRPr="00BD3E61" w:rsidRDefault="00BD3E61" w:rsidP="00E414AD">
            <w:pPr>
              <w:jc w:val="right"/>
              <w:rPr>
                <w:rFonts w:ascii="Arial" w:hAnsi="Arial" w:cs="Arial"/>
                <w:b/>
                <w:bCs/>
              </w:rPr>
            </w:pPr>
            <w:r w:rsidRPr="00BD3E61">
              <w:rPr>
                <w:rFonts w:ascii="Arial" w:hAnsi="Arial" w:cs="Arial"/>
                <w:b/>
                <w:bCs/>
              </w:rPr>
              <w:t xml:space="preserve">                   2,500 </w:t>
            </w:r>
          </w:p>
        </w:tc>
        <w:tc>
          <w:tcPr>
            <w:tcW w:w="1800" w:type="dxa"/>
            <w:tcBorders>
              <w:top w:val="nil"/>
              <w:left w:val="nil"/>
              <w:bottom w:val="nil"/>
              <w:right w:val="nil"/>
            </w:tcBorders>
            <w:shd w:val="clear" w:color="auto" w:fill="auto"/>
            <w:noWrap/>
            <w:vAlign w:val="bottom"/>
            <w:hideMark/>
          </w:tcPr>
          <w:p w14:paraId="1CF5ADC4" w14:textId="77777777" w:rsidR="00BD3E61" w:rsidRPr="00BD3E61" w:rsidRDefault="00BD3E61" w:rsidP="00E414AD">
            <w:pPr>
              <w:jc w:val="right"/>
              <w:rPr>
                <w:rFonts w:ascii="Arial" w:hAnsi="Arial" w:cs="Arial"/>
                <w:b/>
                <w:bCs/>
              </w:rPr>
            </w:pPr>
            <w:r w:rsidRPr="00BD3E61">
              <w:rPr>
                <w:rFonts w:ascii="Arial" w:hAnsi="Arial" w:cs="Arial"/>
                <w:b/>
                <w:bCs/>
              </w:rPr>
              <w:t xml:space="preserve">                   2,500 </w:t>
            </w:r>
          </w:p>
        </w:tc>
      </w:tr>
      <w:tr w:rsidR="00BD3E61" w:rsidRPr="00BD3E61" w14:paraId="17E74173" w14:textId="77777777" w:rsidTr="00E414AD">
        <w:trPr>
          <w:trHeight w:val="255"/>
        </w:trPr>
        <w:tc>
          <w:tcPr>
            <w:tcW w:w="4540" w:type="dxa"/>
            <w:tcBorders>
              <w:top w:val="nil"/>
              <w:left w:val="nil"/>
              <w:bottom w:val="nil"/>
              <w:right w:val="nil"/>
            </w:tcBorders>
            <w:shd w:val="clear" w:color="auto" w:fill="auto"/>
            <w:noWrap/>
            <w:vAlign w:val="bottom"/>
            <w:hideMark/>
          </w:tcPr>
          <w:p w14:paraId="6C009E1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EBED690"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A3A4148" w14:textId="77777777" w:rsidR="00BD3E61" w:rsidRPr="00BD3E61" w:rsidRDefault="00BD3E61" w:rsidP="00E414AD">
            <w:pPr>
              <w:jc w:val="right"/>
              <w:rPr>
                <w:rFonts w:ascii="Times New Roman" w:hAnsi="Times New Roman"/>
              </w:rPr>
            </w:pPr>
          </w:p>
        </w:tc>
      </w:tr>
      <w:tr w:rsidR="00BD3E61" w:rsidRPr="00BD3E61" w14:paraId="5E6C0418" w14:textId="77777777" w:rsidTr="00E414AD">
        <w:trPr>
          <w:trHeight w:val="270"/>
        </w:trPr>
        <w:tc>
          <w:tcPr>
            <w:tcW w:w="4540" w:type="dxa"/>
            <w:tcBorders>
              <w:top w:val="nil"/>
              <w:left w:val="nil"/>
              <w:bottom w:val="nil"/>
              <w:right w:val="nil"/>
            </w:tcBorders>
            <w:shd w:val="clear" w:color="auto" w:fill="auto"/>
            <w:noWrap/>
            <w:vAlign w:val="bottom"/>
            <w:hideMark/>
          </w:tcPr>
          <w:p w14:paraId="1DC68789"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644A536E" w14:textId="77777777" w:rsidR="00BD3E61" w:rsidRPr="00BD3E61" w:rsidRDefault="00BD3E61" w:rsidP="00E414AD">
            <w:pPr>
              <w:jc w:val="right"/>
              <w:rPr>
                <w:rFonts w:ascii="Arial" w:hAnsi="Arial" w:cs="Arial"/>
                <w:b/>
                <w:bCs/>
              </w:rPr>
            </w:pPr>
            <w:r w:rsidRPr="00BD3E61">
              <w:rPr>
                <w:rFonts w:ascii="Arial" w:hAnsi="Arial" w:cs="Arial"/>
                <w:b/>
                <w:bCs/>
              </w:rPr>
              <w:t xml:space="preserve">                269,293 </w:t>
            </w:r>
          </w:p>
        </w:tc>
        <w:tc>
          <w:tcPr>
            <w:tcW w:w="1800" w:type="dxa"/>
            <w:tcBorders>
              <w:top w:val="nil"/>
              <w:left w:val="nil"/>
              <w:bottom w:val="double" w:sz="6" w:space="0" w:color="auto"/>
              <w:right w:val="nil"/>
            </w:tcBorders>
            <w:shd w:val="clear" w:color="auto" w:fill="auto"/>
            <w:noWrap/>
            <w:vAlign w:val="bottom"/>
            <w:hideMark/>
          </w:tcPr>
          <w:p w14:paraId="126F99CD" w14:textId="77777777" w:rsidR="00BD3E61" w:rsidRPr="00BD3E61" w:rsidRDefault="00BD3E61" w:rsidP="00E414AD">
            <w:pPr>
              <w:jc w:val="right"/>
              <w:rPr>
                <w:rFonts w:ascii="Arial" w:hAnsi="Arial" w:cs="Arial"/>
                <w:b/>
                <w:bCs/>
              </w:rPr>
            </w:pPr>
            <w:r w:rsidRPr="00BD3E61">
              <w:rPr>
                <w:rFonts w:ascii="Arial" w:hAnsi="Arial" w:cs="Arial"/>
                <w:b/>
                <w:bCs/>
              </w:rPr>
              <w:t xml:space="preserve">                278,950 </w:t>
            </w:r>
          </w:p>
        </w:tc>
      </w:tr>
      <w:tr w:rsidR="00BD3E61" w:rsidRPr="00BD3E61" w14:paraId="21290F75" w14:textId="77777777" w:rsidTr="00E414AD">
        <w:trPr>
          <w:trHeight w:val="270"/>
        </w:trPr>
        <w:tc>
          <w:tcPr>
            <w:tcW w:w="4540" w:type="dxa"/>
            <w:tcBorders>
              <w:top w:val="nil"/>
              <w:left w:val="nil"/>
              <w:bottom w:val="nil"/>
              <w:right w:val="nil"/>
            </w:tcBorders>
            <w:shd w:val="clear" w:color="auto" w:fill="auto"/>
            <w:noWrap/>
            <w:vAlign w:val="bottom"/>
            <w:hideMark/>
          </w:tcPr>
          <w:p w14:paraId="70E5F684"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412F121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5D540F0" w14:textId="77777777" w:rsidR="00BD3E61" w:rsidRPr="00BD3E61" w:rsidRDefault="00BD3E61" w:rsidP="00E414AD">
            <w:pPr>
              <w:jc w:val="right"/>
              <w:rPr>
                <w:rFonts w:ascii="Times New Roman" w:hAnsi="Times New Roman"/>
              </w:rPr>
            </w:pPr>
          </w:p>
        </w:tc>
      </w:tr>
      <w:tr w:rsidR="00BD3E61" w:rsidRPr="00BD3E61" w14:paraId="79E35BBC" w14:textId="77777777" w:rsidTr="00E414AD">
        <w:trPr>
          <w:trHeight w:val="255"/>
        </w:trPr>
        <w:tc>
          <w:tcPr>
            <w:tcW w:w="4540" w:type="dxa"/>
            <w:tcBorders>
              <w:top w:val="nil"/>
              <w:left w:val="nil"/>
              <w:bottom w:val="nil"/>
              <w:right w:val="nil"/>
            </w:tcBorders>
            <w:shd w:val="clear" w:color="auto" w:fill="auto"/>
            <w:noWrap/>
            <w:vAlign w:val="bottom"/>
            <w:hideMark/>
          </w:tcPr>
          <w:p w14:paraId="3F42ADEE" w14:textId="77777777" w:rsidR="00BD3E61" w:rsidRPr="00BD3E61" w:rsidRDefault="00BD3E61" w:rsidP="00E414AD">
            <w:pPr>
              <w:rPr>
                <w:rFonts w:ascii="Arial" w:hAnsi="Arial" w:cs="Arial"/>
                <w:b/>
                <w:bCs/>
              </w:rPr>
            </w:pPr>
            <w:r w:rsidRPr="00BD3E61">
              <w:rPr>
                <w:rFonts w:ascii="Arial" w:hAnsi="Arial" w:cs="Arial"/>
                <w:b/>
                <w:bCs/>
              </w:rPr>
              <w:t>Debt Service</w:t>
            </w:r>
          </w:p>
        </w:tc>
        <w:tc>
          <w:tcPr>
            <w:tcW w:w="1800" w:type="dxa"/>
            <w:tcBorders>
              <w:top w:val="nil"/>
              <w:left w:val="nil"/>
              <w:bottom w:val="nil"/>
              <w:right w:val="nil"/>
            </w:tcBorders>
            <w:shd w:val="clear" w:color="auto" w:fill="auto"/>
            <w:noWrap/>
            <w:vAlign w:val="bottom"/>
            <w:hideMark/>
          </w:tcPr>
          <w:p w14:paraId="7C1766AA"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28CA747B" w14:textId="77777777" w:rsidR="00BD3E61" w:rsidRPr="00BD3E61" w:rsidRDefault="00BD3E61" w:rsidP="00E414AD">
            <w:pPr>
              <w:jc w:val="right"/>
              <w:rPr>
                <w:rFonts w:ascii="Times New Roman" w:hAnsi="Times New Roman"/>
              </w:rPr>
            </w:pPr>
          </w:p>
        </w:tc>
      </w:tr>
      <w:tr w:rsidR="00BD3E61" w:rsidRPr="00BD3E61" w14:paraId="173A333A" w14:textId="77777777" w:rsidTr="00E414AD">
        <w:trPr>
          <w:trHeight w:val="255"/>
        </w:trPr>
        <w:tc>
          <w:tcPr>
            <w:tcW w:w="4540" w:type="dxa"/>
            <w:tcBorders>
              <w:top w:val="nil"/>
              <w:left w:val="nil"/>
              <w:bottom w:val="nil"/>
              <w:right w:val="nil"/>
            </w:tcBorders>
            <w:shd w:val="clear" w:color="auto" w:fill="auto"/>
            <w:noWrap/>
            <w:vAlign w:val="bottom"/>
            <w:hideMark/>
          </w:tcPr>
          <w:p w14:paraId="22433F5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8E108B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C189C8A" w14:textId="77777777" w:rsidR="00BD3E61" w:rsidRPr="00BD3E61" w:rsidRDefault="00BD3E61" w:rsidP="00E414AD">
            <w:pPr>
              <w:jc w:val="right"/>
              <w:rPr>
                <w:rFonts w:ascii="Times New Roman" w:hAnsi="Times New Roman"/>
              </w:rPr>
            </w:pPr>
          </w:p>
        </w:tc>
      </w:tr>
      <w:tr w:rsidR="00BD3E61" w:rsidRPr="00BD3E61" w14:paraId="1319824C" w14:textId="77777777" w:rsidTr="00E414AD">
        <w:trPr>
          <w:trHeight w:val="255"/>
        </w:trPr>
        <w:tc>
          <w:tcPr>
            <w:tcW w:w="4540" w:type="dxa"/>
            <w:tcBorders>
              <w:top w:val="nil"/>
              <w:left w:val="nil"/>
              <w:bottom w:val="nil"/>
              <w:right w:val="nil"/>
            </w:tcBorders>
            <w:shd w:val="clear" w:color="auto" w:fill="auto"/>
            <w:noWrap/>
            <w:vAlign w:val="bottom"/>
            <w:hideMark/>
          </w:tcPr>
          <w:p w14:paraId="2ECBEA6C" w14:textId="77777777" w:rsidR="00BD3E61" w:rsidRPr="00BD3E61" w:rsidRDefault="00BD3E61" w:rsidP="00E414AD">
            <w:pPr>
              <w:rPr>
                <w:rFonts w:ascii="Arial" w:hAnsi="Arial" w:cs="Arial"/>
              </w:rPr>
            </w:pPr>
            <w:r w:rsidRPr="00BD3E61">
              <w:rPr>
                <w:rFonts w:ascii="Arial" w:hAnsi="Arial" w:cs="Arial"/>
              </w:rPr>
              <w:t>710-C  Debt and Interest (Capital Imp. Program)</w:t>
            </w:r>
          </w:p>
        </w:tc>
        <w:tc>
          <w:tcPr>
            <w:tcW w:w="1800" w:type="dxa"/>
            <w:tcBorders>
              <w:top w:val="nil"/>
              <w:left w:val="nil"/>
              <w:bottom w:val="nil"/>
              <w:right w:val="nil"/>
            </w:tcBorders>
            <w:shd w:val="clear" w:color="auto" w:fill="auto"/>
            <w:noWrap/>
            <w:vAlign w:val="bottom"/>
            <w:hideMark/>
          </w:tcPr>
          <w:p w14:paraId="5FED0D78" w14:textId="77777777" w:rsidR="00BD3E61" w:rsidRPr="00BD3E61" w:rsidRDefault="00BD3E61" w:rsidP="00E414AD">
            <w:pPr>
              <w:jc w:val="right"/>
              <w:rPr>
                <w:rFonts w:ascii="Arial" w:hAnsi="Arial" w:cs="Arial"/>
              </w:rPr>
            </w:pPr>
            <w:r w:rsidRPr="00BD3E61">
              <w:rPr>
                <w:rFonts w:ascii="Arial" w:hAnsi="Arial" w:cs="Arial"/>
              </w:rPr>
              <w:t xml:space="preserve">                229,990 </w:t>
            </w:r>
          </w:p>
        </w:tc>
        <w:tc>
          <w:tcPr>
            <w:tcW w:w="1800" w:type="dxa"/>
            <w:tcBorders>
              <w:top w:val="nil"/>
              <w:left w:val="nil"/>
              <w:bottom w:val="nil"/>
              <w:right w:val="nil"/>
            </w:tcBorders>
            <w:shd w:val="clear" w:color="auto" w:fill="auto"/>
            <w:noWrap/>
            <w:vAlign w:val="bottom"/>
            <w:hideMark/>
          </w:tcPr>
          <w:p w14:paraId="242AA570" w14:textId="336A5652" w:rsidR="00BD3E61" w:rsidRPr="00BD3E61" w:rsidRDefault="00BD3E61" w:rsidP="00E414AD">
            <w:pPr>
              <w:rPr>
                <w:rFonts w:ascii="Arial" w:hAnsi="Arial" w:cs="Arial"/>
              </w:rPr>
            </w:pPr>
            <w:r w:rsidRPr="00BD3E61">
              <w:rPr>
                <w:rFonts w:ascii="Arial" w:hAnsi="Arial" w:cs="Arial"/>
              </w:rPr>
              <w:t xml:space="preserve">      </w:t>
            </w:r>
            <w:r w:rsidR="007E45E1">
              <w:rPr>
                <w:rFonts w:ascii="Arial" w:hAnsi="Arial" w:cs="Arial"/>
              </w:rPr>
              <w:t xml:space="preserve">         165,508</w:t>
            </w:r>
            <w:r w:rsidRPr="00BD3E61">
              <w:rPr>
                <w:rFonts w:ascii="Arial" w:hAnsi="Arial" w:cs="Arial"/>
              </w:rPr>
              <w:t xml:space="preserve">           </w:t>
            </w:r>
          </w:p>
        </w:tc>
      </w:tr>
      <w:tr w:rsidR="00BD3E61" w:rsidRPr="00BD3E61" w14:paraId="6A6F920B" w14:textId="77777777" w:rsidTr="00E414AD">
        <w:trPr>
          <w:trHeight w:val="255"/>
        </w:trPr>
        <w:tc>
          <w:tcPr>
            <w:tcW w:w="4540" w:type="dxa"/>
            <w:tcBorders>
              <w:top w:val="nil"/>
              <w:left w:val="nil"/>
              <w:bottom w:val="nil"/>
              <w:right w:val="nil"/>
            </w:tcBorders>
            <w:shd w:val="clear" w:color="auto" w:fill="auto"/>
            <w:noWrap/>
            <w:vAlign w:val="bottom"/>
            <w:hideMark/>
          </w:tcPr>
          <w:p w14:paraId="54A8517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849EA04" w14:textId="77777777" w:rsidR="00BD3E61" w:rsidRPr="00BD3E61" w:rsidRDefault="00BD3E61" w:rsidP="00E414AD">
            <w:pPr>
              <w:jc w:val="right"/>
              <w:rPr>
                <w:rFonts w:ascii="Arial" w:hAnsi="Arial" w:cs="Arial"/>
                <w:b/>
                <w:bCs/>
              </w:rPr>
            </w:pPr>
            <w:r w:rsidRPr="00BD3E61">
              <w:rPr>
                <w:rFonts w:ascii="Arial" w:hAnsi="Arial" w:cs="Arial"/>
                <w:b/>
                <w:bCs/>
              </w:rPr>
              <w:t xml:space="preserve">                229,990 </w:t>
            </w:r>
          </w:p>
        </w:tc>
        <w:tc>
          <w:tcPr>
            <w:tcW w:w="1800" w:type="dxa"/>
            <w:tcBorders>
              <w:top w:val="nil"/>
              <w:left w:val="nil"/>
              <w:bottom w:val="nil"/>
              <w:right w:val="nil"/>
            </w:tcBorders>
            <w:shd w:val="clear" w:color="auto" w:fill="auto"/>
            <w:noWrap/>
            <w:vAlign w:val="bottom"/>
            <w:hideMark/>
          </w:tcPr>
          <w:p w14:paraId="26A3869A" w14:textId="77777777" w:rsidR="00BD3E61" w:rsidRPr="00BD3E61" w:rsidRDefault="00BD3E61" w:rsidP="00E414AD">
            <w:pPr>
              <w:jc w:val="right"/>
              <w:rPr>
                <w:rFonts w:ascii="Arial" w:hAnsi="Arial" w:cs="Arial"/>
                <w:b/>
                <w:bCs/>
              </w:rPr>
            </w:pPr>
            <w:r w:rsidRPr="00BD3E61">
              <w:rPr>
                <w:rFonts w:ascii="Arial" w:hAnsi="Arial" w:cs="Arial"/>
                <w:b/>
                <w:bCs/>
              </w:rPr>
              <w:t xml:space="preserve">                165,508 </w:t>
            </w:r>
          </w:p>
        </w:tc>
      </w:tr>
      <w:tr w:rsidR="00BD3E61" w:rsidRPr="00BD3E61" w14:paraId="4512FEFA" w14:textId="77777777" w:rsidTr="00E414AD">
        <w:trPr>
          <w:trHeight w:val="255"/>
        </w:trPr>
        <w:tc>
          <w:tcPr>
            <w:tcW w:w="4540" w:type="dxa"/>
            <w:tcBorders>
              <w:top w:val="nil"/>
              <w:left w:val="nil"/>
              <w:bottom w:val="nil"/>
              <w:right w:val="nil"/>
            </w:tcBorders>
            <w:shd w:val="clear" w:color="auto" w:fill="auto"/>
            <w:noWrap/>
            <w:vAlign w:val="bottom"/>
            <w:hideMark/>
          </w:tcPr>
          <w:p w14:paraId="55429081"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75AE7CE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1FA942B" w14:textId="77777777" w:rsidR="00BD3E61" w:rsidRPr="00BD3E61" w:rsidRDefault="00BD3E61" w:rsidP="00E414AD">
            <w:pPr>
              <w:jc w:val="right"/>
              <w:rPr>
                <w:rFonts w:ascii="Times New Roman" w:hAnsi="Times New Roman"/>
              </w:rPr>
            </w:pPr>
          </w:p>
        </w:tc>
      </w:tr>
      <w:tr w:rsidR="00BD3E61" w:rsidRPr="00BD3E61" w14:paraId="37A352DB" w14:textId="77777777" w:rsidTr="00E414AD">
        <w:trPr>
          <w:trHeight w:val="255"/>
        </w:trPr>
        <w:tc>
          <w:tcPr>
            <w:tcW w:w="4540" w:type="dxa"/>
            <w:tcBorders>
              <w:top w:val="nil"/>
              <w:left w:val="nil"/>
              <w:bottom w:val="nil"/>
              <w:right w:val="nil"/>
            </w:tcBorders>
            <w:shd w:val="clear" w:color="auto" w:fill="auto"/>
            <w:noWrap/>
            <w:vAlign w:val="bottom"/>
            <w:hideMark/>
          </w:tcPr>
          <w:p w14:paraId="04CC8FFF" w14:textId="77777777" w:rsidR="00BD3E61" w:rsidRPr="00BD3E61" w:rsidRDefault="00BD3E61" w:rsidP="00E414AD">
            <w:pPr>
              <w:rPr>
                <w:rFonts w:ascii="Arial" w:hAnsi="Arial" w:cs="Arial"/>
              </w:rPr>
            </w:pPr>
            <w:r w:rsidRPr="00BD3E61">
              <w:rPr>
                <w:rFonts w:ascii="Arial" w:hAnsi="Arial" w:cs="Arial"/>
              </w:rPr>
              <w:t>710-EXCL (Capital Imp. Program)</w:t>
            </w:r>
          </w:p>
        </w:tc>
        <w:tc>
          <w:tcPr>
            <w:tcW w:w="1800" w:type="dxa"/>
            <w:tcBorders>
              <w:top w:val="nil"/>
              <w:left w:val="nil"/>
              <w:bottom w:val="nil"/>
              <w:right w:val="nil"/>
            </w:tcBorders>
            <w:shd w:val="clear" w:color="auto" w:fill="auto"/>
            <w:noWrap/>
            <w:vAlign w:val="bottom"/>
            <w:hideMark/>
          </w:tcPr>
          <w:p w14:paraId="36BCCE94" w14:textId="77777777" w:rsidR="00BD3E61" w:rsidRPr="00BD3E61" w:rsidRDefault="00BD3E61" w:rsidP="00E414AD">
            <w:pPr>
              <w:jc w:val="right"/>
              <w:rPr>
                <w:rFonts w:ascii="Arial" w:hAnsi="Arial" w:cs="Arial"/>
              </w:rPr>
            </w:pPr>
            <w:r w:rsidRPr="00BD3E61">
              <w:rPr>
                <w:rFonts w:ascii="Arial" w:hAnsi="Arial" w:cs="Arial"/>
              </w:rPr>
              <w:t xml:space="preserve">                418,083 </w:t>
            </w:r>
          </w:p>
        </w:tc>
        <w:tc>
          <w:tcPr>
            <w:tcW w:w="1800" w:type="dxa"/>
            <w:tcBorders>
              <w:top w:val="nil"/>
              <w:left w:val="nil"/>
              <w:bottom w:val="nil"/>
              <w:right w:val="nil"/>
            </w:tcBorders>
            <w:shd w:val="clear" w:color="auto" w:fill="auto"/>
            <w:noWrap/>
            <w:vAlign w:val="bottom"/>
            <w:hideMark/>
          </w:tcPr>
          <w:p w14:paraId="044DCC4D" w14:textId="77777777" w:rsidR="00BD3E61" w:rsidRPr="00BD3E61" w:rsidRDefault="00BD3E61" w:rsidP="00E414AD">
            <w:pPr>
              <w:rPr>
                <w:rFonts w:ascii="Arial" w:hAnsi="Arial" w:cs="Arial"/>
              </w:rPr>
            </w:pPr>
            <w:r w:rsidRPr="00BD3E61">
              <w:rPr>
                <w:rFonts w:ascii="Arial" w:hAnsi="Arial" w:cs="Arial"/>
              </w:rPr>
              <w:t xml:space="preserve">                        -   </w:t>
            </w:r>
          </w:p>
        </w:tc>
      </w:tr>
      <w:tr w:rsidR="00BD3E61" w:rsidRPr="00BD3E61" w14:paraId="2E43921D" w14:textId="77777777" w:rsidTr="00E414AD">
        <w:trPr>
          <w:trHeight w:val="255"/>
        </w:trPr>
        <w:tc>
          <w:tcPr>
            <w:tcW w:w="4540" w:type="dxa"/>
            <w:tcBorders>
              <w:top w:val="nil"/>
              <w:left w:val="nil"/>
              <w:bottom w:val="nil"/>
              <w:right w:val="nil"/>
            </w:tcBorders>
            <w:shd w:val="clear" w:color="auto" w:fill="auto"/>
            <w:noWrap/>
            <w:vAlign w:val="bottom"/>
            <w:hideMark/>
          </w:tcPr>
          <w:p w14:paraId="0FAE6DD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1B848CA" w14:textId="77777777" w:rsidR="00BD3E61" w:rsidRPr="00BD3E61" w:rsidRDefault="00BD3E61" w:rsidP="00E414AD">
            <w:pPr>
              <w:jc w:val="right"/>
              <w:rPr>
                <w:rFonts w:ascii="Arial" w:hAnsi="Arial" w:cs="Arial"/>
                <w:b/>
                <w:bCs/>
              </w:rPr>
            </w:pPr>
            <w:r w:rsidRPr="00BD3E61">
              <w:rPr>
                <w:rFonts w:ascii="Arial" w:hAnsi="Arial" w:cs="Arial"/>
                <w:b/>
                <w:bCs/>
              </w:rPr>
              <w:t xml:space="preserve">                418,083 </w:t>
            </w:r>
          </w:p>
        </w:tc>
        <w:tc>
          <w:tcPr>
            <w:tcW w:w="1800" w:type="dxa"/>
            <w:tcBorders>
              <w:top w:val="nil"/>
              <w:left w:val="nil"/>
              <w:bottom w:val="nil"/>
              <w:right w:val="nil"/>
            </w:tcBorders>
            <w:shd w:val="clear" w:color="auto" w:fill="auto"/>
            <w:noWrap/>
            <w:vAlign w:val="bottom"/>
            <w:hideMark/>
          </w:tcPr>
          <w:p w14:paraId="05CD4102" w14:textId="77777777" w:rsidR="00BD3E61" w:rsidRPr="00BD3E61" w:rsidRDefault="00BD3E61" w:rsidP="00E414AD">
            <w:pPr>
              <w:jc w:val="right"/>
              <w:rPr>
                <w:rFonts w:ascii="Arial" w:hAnsi="Arial" w:cs="Arial"/>
                <w:b/>
                <w:bCs/>
              </w:rPr>
            </w:pPr>
            <w:r w:rsidRPr="00BD3E61">
              <w:rPr>
                <w:rFonts w:ascii="Arial" w:hAnsi="Arial" w:cs="Arial"/>
                <w:b/>
                <w:bCs/>
              </w:rPr>
              <w:t xml:space="preserve">                        -   </w:t>
            </w:r>
          </w:p>
        </w:tc>
      </w:tr>
      <w:tr w:rsidR="00BD3E61" w:rsidRPr="00BD3E61" w14:paraId="654DEF69" w14:textId="77777777" w:rsidTr="00E414AD">
        <w:trPr>
          <w:trHeight w:val="255"/>
        </w:trPr>
        <w:tc>
          <w:tcPr>
            <w:tcW w:w="4540" w:type="dxa"/>
            <w:tcBorders>
              <w:top w:val="nil"/>
              <w:left w:val="nil"/>
              <w:bottom w:val="nil"/>
              <w:right w:val="nil"/>
            </w:tcBorders>
            <w:shd w:val="clear" w:color="auto" w:fill="auto"/>
            <w:noWrap/>
            <w:vAlign w:val="bottom"/>
            <w:hideMark/>
          </w:tcPr>
          <w:p w14:paraId="714938B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11126E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A0D8FAF" w14:textId="77777777" w:rsidR="00BD3E61" w:rsidRPr="00BD3E61" w:rsidRDefault="00BD3E61" w:rsidP="00E414AD">
            <w:pPr>
              <w:jc w:val="right"/>
              <w:rPr>
                <w:rFonts w:ascii="Times New Roman" w:hAnsi="Times New Roman"/>
              </w:rPr>
            </w:pPr>
          </w:p>
        </w:tc>
      </w:tr>
      <w:tr w:rsidR="00BD3E61" w:rsidRPr="00BD3E61" w14:paraId="38FFAAB3" w14:textId="77777777" w:rsidTr="00E414AD">
        <w:trPr>
          <w:trHeight w:val="255"/>
        </w:trPr>
        <w:tc>
          <w:tcPr>
            <w:tcW w:w="4540" w:type="dxa"/>
            <w:tcBorders>
              <w:top w:val="nil"/>
              <w:left w:val="nil"/>
              <w:bottom w:val="nil"/>
              <w:right w:val="nil"/>
            </w:tcBorders>
            <w:shd w:val="clear" w:color="auto" w:fill="auto"/>
            <w:noWrap/>
            <w:vAlign w:val="bottom"/>
            <w:hideMark/>
          </w:tcPr>
          <w:p w14:paraId="79E669E1" w14:textId="77777777" w:rsidR="00BD3E61" w:rsidRPr="00BD3E61" w:rsidRDefault="00BD3E61" w:rsidP="00E414AD">
            <w:pPr>
              <w:rPr>
                <w:rFonts w:ascii="Arial" w:hAnsi="Arial" w:cs="Arial"/>
              </w:rPr>
            </w:pPr>
            <w:r w:rsidRPr="00BD3E61">
              <w:rPr>
                <w:rFonts w:ascii="Arial" w:hAnsi="Arial" w:cs="Arial"/>
              </w:rPr>
              <w:t>710-S&amp;D Sewers and Drains</w:t>
            </w:r>
          </w:p>
        </w:tc>
        <w:tc>
          <w:tcPr>
            <w:tcW w:w="1800" w:type="dxa"/>
            <w:tcBorders>
              <w:top w:val="nil"/>
              <w:left w:val="nil"/>
              <w:bottom w:val="nil"/>
              <w:right w:val="nil"/>
            </w:tcBorders>
            <w:shd w:val="clear" w:color="auto" w:fill="auto"/>
            <w:noWrap/>
            <w:vAlign w:val="bottom"/>
            <w:hideMark/>
          </w:tcPr>
          <w:p w14:paraId="1778DBAB" w14:textId="77777777" w:rsidR="00BD3E61" w:rsidRPr="00BD3E61" w:rsidRDefault="00BD3E61" w:rsidP="00E414AD">
            <w:pPr>
              <w:jc w:val="right"/>
              <w:rPr>
                <w:rFonts w:ascii="Arial" w:hAnsi="Arial" w:cs="Arial"/>
              </w:rPr>
            </w:pPr>
            <w:r w:rsidRPr="00BD3E61">
              <w:rPr>
                <w:rFonts w:ascii="Arial" w:hAnsi="Arial" w:cs="Arial"/>
              </w:rPr>
              <w:t xml:space="preserve">                116,255 </w:t>
            </w:r>
          </w:p>
        </w:tc>
        <w:tc>
          <w:tcPr>
            <w:tcW w:w="1800" w:type="dxa"/>
            <w:tcBorders>
              <w:top w:val="nil"/>
              <w:left w:val="nil"/>
              <w:bottom w:val="nil"/>
              <w:right w:val="nil"/>
            </w:tcBorders>
            <w:shd w:val="clear" w:color="auto" w:fill="auto"/>
            <w:noWrap/>
            <w:vAlign w:val="bottom"/>
            <w:hideMark/>
          </w:tcPr>
          <w:p w14:paraId="128FFD93" w14:textId="3B61C5AD" w:rsidR="00BD3E61" w:rsidRPr="00BD3E61" w:rsidRDefault="00BD3E61" w:rsidP="00E414AD">
            <w:pPr>
              <w:rPr>
                <w:rFonts w:ascii="Arial" w:hAnsi="Arial" w:cs="Arial"/>
              </w:rPr>
            </w:pPr>
            <w:r w:rsidRPr="00BD3E61">
              <w:rPr>
                <w:rFonts w:ascii="Arial" w:hAnsi="Arial" w:cs="Arial"/>
              </w:rPr>
              <w:t xml:space="preserve">     </w:t>
            </w:r>
            <w:r w:rsidR="00B577A4">
              <w:rPr>
                <w:rFonts w:ascii="Arial" w:hAnsi="Arial" w:cs="Arial"/>
              </w:rPr>
              <w:t xml:space="preserve">          </w:t>
            </w:r>
            <w:r w:rsidRPr="00BD3E61">
              <w:rPr>
                <w:rFonts w:ascii="Arial" w:hAnsi="Arial" w:cs="Arial"/>
              </w:rPr>
              <w:t xml:space="preserve"> </w:t>
            </w:r>
            <w:r w:rsidR="00B577A4">
              <w:rPr>
                <w:rFonts w:ascii="Arial" w:hAnsi="Arial" w:cs="Arial"/>
              </w:rPr>
              <w:t>57,089</w:t>
            </w:r>
            <w:r w:rsidRPr="00BD3E61">
              <w:rPr>
                <w:rFonts w:ascii="Arial" w:hAnsi="Arial" w:cs="Arial"/>
              </w:rPr>
              <w:t xml:space="preserve">             </w:t>
            </w:r>
          </w:p>
        </w:tc>
      </w:tr>
      <w:tr w:rsidR="00BD3E61" w:rsidRPr="00BD3E61" w14:paraId="63C52EF7" w14:textId="77777777" w:rsidTr="00E414AD">
        <w:trPr>
          <w:trHeight w:val="255"/>
        </w:trPr>
        <w:tc>
          <w:tcPr>
            <w:tcW w:w="4540" w:type="dxa"/>
            <w:tcBorders>
              <w:top w:val="nil"/>
              <w:left w:val="nil"/>
              <w:bottom w:val="nil"/>
              <w:right w:val="nil"/>
            </w:tcBorders>
            <w:shd w:val="clear" w:color="auto" w:fill="auto"/>
            <w:noWrap/>
            <w:vAlign w:val="bottom"/>
            <w:hideMark/>
          </w:tcPr>
          <w:p w14:paraId="434454A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2F6FF996" w14:textId="77777777" w:rsidR="00BD3E61" w:rsidRPr="00BD3E61" w:rsidRDefault="00BD3E61" w:rsidP="00E414AD">
            <w:pPr>
              <w:jc w:val="right"/>
              <w:rPr>
                <w:rFonts w:ascii="Arial" w:hAnsi="Arial" w:cs="Arial"/>
                <w:b/>
                <w:bCs/>
              </w:rPr>
            </w:pPr>
            <w:r w:rsidRPr="00BD3E61">
              <w:rPr>
                <w:rFonts w:ascii="Arial" w:hAnsi="Arial" w:cs="Arial"/>
                <w:b/>
                <w:bCs/>
              </w:rPr>
              <w:t xml:space="preserve">                116,255 </w:t>
            </w:r>
          </w:p>
        </w:tc>
        <w:tc>
          <w:tcPr>
            <w:tcW w:w="1800" w:type="dxa"/>
            <w:tcBorders>
              <w:top w:val="nil"/>
              <w:left w:val="nil"/>
              <w:bottom w:val="nil"/>
              <w:right w:val="nil"/>
            </w:tcBorders>
            <w:shd w:val="clear" w:color="auto" w:fill="auto"/>
            <w:noWrap/>
            <w:vAlign w:val="bottom"/>
            <w:hideMark/>
          </w:tcPr>
          <w:p w14:paraId="75C6B972" w14:textId="77777777" w:rsidR="00BD3E61" w:rsidRPr="00BD3E61" w:rsidRDefault="00BD3E61" w:rsidP="00E414AD">
            <w:pPr>
              <w:jc w:val="right"/>
              <w:rPr>
                <w:rFonts w:ascii="Arial" w:hAnsi="Arial" w:cs="Arial"/>
                <w:b/>
                <w:bCs/>
              </w:rPr>
            </w:pPr>
            <w:r w:rsidRPr="00BD3E61">
              <w:rPr>
                <w:rFonts w:ascii="Arial" w:hAnsi="Arial" w:cs="Arial"/>
                <w:b/>
                <w:bCs/>
              </w:rPr>
              <w:t xml:space="preserve">                  57,089 </w:t>
            </w:r>
          </w:p>
        </w:tc>
      </w:tr>
      <w:tr w:rsidR="00BD3E61" w:rsidRPr="00BD3E61" w14:paraId="60EDFCEF" w14:textId="77777777" w:rsidTr="00E414AD">
        <w:trPr>
          <w:trHeight w:val="255"/>
        </w:trPr>
        <w:tc>
          <w:tcPr>
            <w:tcW w:w="4540" w:type="dxa"/>
            <w:tcBorders>
              <w:top w:val="nil"/>
              <w:left w:val="nil"/>
              <w:bottom w:val="nil"/>
              <w:right w:val="nil"/>
            </w:tcBorders>
            <w:shd w:val="clear" w:color="auto" w:fill="auto"/>
            <w:noWrap/>
            <w:vAlign w:val="bottom"/>
            <w:hideMark/>
          </w:tcPr>
          <w:p w14:paraId="1EA7B0F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23BE70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F1A59A5" w14:textId="77777777" w:rsidR="00BD3E61" w:rsidRPr="00BD3E61" w:rsidRDefault="00BD3E61" w:rsidP="00E414AD">
            <w:pPr>
              <w:jc w:val="right"/>
              <w:rPr>
                <w:rFonts w:ascii="Times New Roman" w:hAnsi="Times New Roman"/>
              </w:rPr>
            </w:pPr>
          </w:p>
        </w:tc>
      </w:tr>
      <w:tr w:rsidR="00BD3E61" w:rsidRPr="00BD3E61" w14:paraId="2F3A203E" w14:textId="77777777" w:rsidTr="00E414AD">
        <w:trPr>
          <w:trHeight w:val="270"/>
        </w:trPr>
        <w:tc>
          <w:tcPr>
            <w:tcW w:w="4540" w:type="dxa"/>
            <w:tcBorders>
              <w:top w:val="nil"/>
              <w:left w:val="nil"/>
              <w:bottom w:val="nil"/>
              <w:right w:val="nil"/>
            </w:tcBorders>
            <w:shd w:val="clear" w:color="auto" w:fill="auto"/>
            <w:noWrap/>
            <w:vAlign w:val="bottom"/>
            <w:hideMark/>
          </w:tcPr>
          <w:p w14:paraId="250D4F8B"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0AB13E7F" w14:textId="77777777" w:rsidR="00BD3E61" w:rsidRPr="00BD3E61" w:rsidRDefault="00BD3E61" w:rsidP="00E414AD">
            <w:pPr>
              <w:jc w:val="right"/>
              <w:rPr>
                <w:rFonts w:ascii="Arial" w:hAnsi="Arial" w:cs="Arial"/>
                <w:b/>
                <w:bCs/>
              </w:rPr>
            </w:pPr>
            <w:r w:rsidRPr="00BD3E61">
              <w:rPr>
                <w:rFonts w:ascii="Arial" w:hAnsi="Arial" w:cs="Arial"/>
                <w:b/>
                <w:bCs/>
              </w:rPr>
              <w:t xml:space="preserve">                764,328 </w:t>
            </w:r>
          </w:p>
        </w:tc>
        <w:tc>
          <w:tcPr>
            <w:tcW w:w="1800" w:type="dxa"/>
            <w:tcBorders>
              <w:top w:val="nil"/>
              <w:left w:val="nil"/>
              <w:bottom w:val="double" w:sz="6" w:space="0" w:color="auto"/>
              <w:right w:val="nil"/>
            </w:tcBorders>
            <w:shd w:val="clear" w:color="auto" w:fill="auto"/>
            <w:noWrap/>
            <w:vAlign w:val="bottom"/>
            <w:hideMark/>
          </w:tcPr>
          <w:p w14:paraId="4CB74E0D" w14:textId="77777777" w:rsidR="00BD3E61" w:rsidRPr="00BD3E61" w:rsidRDefault="00BD3E61" w:rsidP="00E414AD">
            <w:pPr>
              <w:jc w:val="right"/>
              <w:rPr>
                <w:rFonts w:ascii="Arial" w:hAnsi="Arial" w:cs="Arial"/>
                <w:b/>
                <w:bCs/>
              </w:rPr>
            </w:pPr>
            <w:r w:rsidRPr="00BD3E61">
              <w:rPr>
                <w:rFonts w:ascii="Arial" w:hAnsi="Arial" w:cs="Arial"/>
                <w:b/>
                <w:bCs/>
              </w:rPr>
              <w:t xml:space="preserve">                222,597 </w:t>
            </w:r>
          </w:p>
        </w:tc>
      </w:tr>
      <w:tr w:rsidR="00BD3E61" w:rsidRPr="00BD3E61" w14:paraId="5F3861D2" w14:textId="77777777" w:rsidTr="00E414AD">
        <w:trPr>
          <w:trHeight w:val="270"/>
        </w:trPr>
        <w:tc>
          <w:tcPr>
            <w:tcW w:w="4540" w:type="dxa"/>
            <w:tcBorders>
              <w:top w:val="nil"/>
              <w:left w:val="nil"/>
              <w:bottom w:val="nil"/>
              <w:right w:val="nil"/>
            </w:tcBorders>
            <w:shd w:val="clear" w:color="auto" w:fill="auto"/>
            <w:noWrap/>
            <w:vAlign w:val="bottom"/>
            <w:hideMark/>
          </w:tcPr>
          <w:p w14:paraId="63F3A3F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4E72D5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3C2B222" w14:textId="77777777" w:rsidR="00BD3E61" w:rsidRPr="00BD3E61" w:rsidRDefault="00BD3E61" w:rsidP="00E414AD">
            <w:pPr>
              <w:jc w:val="right"/>
              <w:rPr>
                <w:rFonts w:ascii="Times New Roman" w:hAnsi="Times New Roman"/>
              </w:rPr>
            </w:pPr>
          </w:p>
        </w:tc>
      </w:tr>
      <w:tr w:rsidR="00BD3E61" w:rsidRPr="00BD3E61" w14:paraId="2F942D41" w14:textId="77777777" w:rsidTr="00E414AD">
        <w:trPr>
          <w:trHeight w:val="255"/>
        </w:trPr>
        <w:tc>
          <w:tcPr>
            <w:tcW w:w="4540" w:type="dxa"/>
            <w:tcBorders>
              <w:top w:val="nil"/>
              <w:left w:val="nil"/>
              <w:bottom w:val="nil"/>
              <w:right w:val="nil"/>
            </w:tcBorders>
            <w:shd w:val="clear" w:color="auto" w:fill="auto"/>
            <w:noWrap/>
            <w:vAlign w:val="bottom"/>
            <w:hideMark/>
          </w:tcPr>
          <w:p w14:paraId="110D9A38" w14:textId="77777777" w:rsidR="00BD3E61" w:rsidRPr="00BD3E61" w:rsidRDefault="00BD3E61" w:rsidP="00E414AD">
            <w:pPr>
              <w:rPr>
                <w:rFonts w:ascii="Arial" w:hAnsi="Arial" w:cs="Arial"/>
                <w:b/>
                <w:bCs/>
              </w:rPr>
            </w:pPr>
            <w:r w:rsidRPr="00BD3E61">
              <w:rPr>
                <w:rFonts w:ascii="Arial" w:hAnsi="Arial" w:cs="Arial"/>
                <w:b/>
                <w:bCs/>
              </w:rPr>
              <w:t xml:space="preserve">Other </w:t>
            </w:r>
          </w:p>
        </w:tc>
        <w:tc>
          <w:tcPr>
            <w:tcW w:w="1800" w:type="dxa"/>
            <w:tcBorders>
              <w:top w:val="nil"/>
              <w:left w:val="nil"/>
              <w:bottom w:val="nil"/>
              <w:right w:val="nil"/>
            </w:tcBorders>
            <w:shd w:val="clear" w:color="auto" w:fill="auto"/>
            <w:noWrap/>
            <w:vAlign w:val="bottom"/>
            <w:hideMark/>
          </w:tcPr>
          <w:p w14:paraId="51E22385"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6B79829A" w14:textId="77777777" w:rsidR="00BD3E61" w:rsidRPr="00BD3E61" w:rsidRDefault="00BD3E61" w:rsidP="00E414AD">
            <w:pPr>
              <w:jc w:val="right"/>
              <w:rPr>
                <w:rFonts w:ascii="Times New Roman" w:hAnsi="Times New Roman"/>
              </w:rPr>
            </w:pPr>
          </w:p>
        </w:tc>
      </w:tr>
      <w:tr w:rsidR="00BD3E61" w:rsidRPr="00BD3E61" w14:paraId="2DC812BC" w14:textId="77777777" w:rsidTr="00E414AD">
        <w:trPr>
          <w:trHeight w:val="255"/>
        </w:trPr>
        <w:tc>
          <w:tcPr>
            <w:tcW w:w="4540" w:type="dxa"/>
            <w:tcBorders>
              <w:top w:val="nil"/>
              <w:left w:val="nil"/>
              <w:bottom w:val="nil"/>
              <w:right w:val="nil"/>
            </w:tcBorders>
            <w:shd w:val="clear" w:color="auto" w:fill="auto"/>
            <w:noWrap/>
            <w:vAlign w:val="bottom"/>
            <w:hideMark/>
          </w:tcPr>
          <w:p w14:paraId="6298F240"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09260B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A94E954" w14:textId="77777777" w:rsidR="00BD3E61" w:rsidRPr="00BD3E61" w:rsidRDefault="00BD3E61" w:rsidP="00E414AD">
            <w:pPr>
              <w:jc w:val="right"/>
              <w:rPr>
                <w:rFonts w:ascii="Times New Roman" w:hAnsi="Times New Roman"/>
              </w:rPr>
            </w:pPr>
          </w:p>
        </w:tc>
      </w:tr>
      <w:tr w:rsidR="00BD3E61" w:rsidRPr="00BD3E61" w14:paraId="7A2DA8D0" w14:textId="77777777" w:rsidTr="00E414AD">
        <w:trPr>
          <w:trHeight w:val="255"/>
        </w:trPr>
        <w:tc>
          <w:tcPr>
            <w:tcW w:w="4540" w:type="dxa"/>
            <w:tcBorders>
              <w:top w:val="nil"/>
              <w:left w:val="nil"/>
              <w:bottom w:val="nil"/>
              <w:right w:val="nil"/>
            </w:tcBorders>
            <w:shd w:val="clear" w:color="auto" w:fill="auto"/>
            <w:noWrap/>
            <w:vAlign w:val="bottom"/>
            <w:hideMark/>
          </w:tcPr>
          <w:p w14:paraId="6F837A41" w14:textId="77777777" w:rsidR="00BD3E61" w:rsidRPr="00BD3E61" w:rsidRDefault="00BD3E61" w:rsidP="00E414AD">
            <w:pPr>
              <w:rPr>
                <w:rFonts w:ascii="Arial" w:hAnsi="Arial" w:cs="Arial"/>
              </w:rPr>
            </w:pPr>
            <w:r w:rsidRPr="00BD3E61">
              <w:rPr>
                <w:rFonts w:ascii="Arial" w:hAnsi="Arial" w:cs="Arial"/>
              </w:rPr>
              <w:t>911  Berkshire County Retirement Assessment</w:t>
            </w:r>
          </w:p>
        </w:tc>
        <w:tc>
          <w:tcPr>
            <w:tcW w:w="1800" w:type="dxa"/>
            <w:tcBorders>
              <w:top w:val="nil"/>
              <w:left w:val="nil"/>
              <w:bottom w:val="nil"/>
              <w:right w:val="nil"/>
            </w:tcBorders>
            <w:shd w:val="clear" w:color="auto" w:fill="auto"/>
            <w:noWrap/>
            <w:vAlign w:val="bottom"/>
            <w:hideMark/>
          </w:tcPr>
          <w:p w14:paraId="21F60627"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656C76D" w14:textId="77777777" w:rsidR="00BD3E61" w:rsidRPr="00BD3E61" w:rsidRDefault="00BD3E61" w:rsidP="00E414AD">
            <w:pPr>
              <w:jc w:val="right"/>
              <w:rPr>
                <w:rFonts w:ascii="Times New Roman" w:hAnsi="Times New Roman"/>
              </w:rPr>
            </w:pPr>
          </w:p>
        </w:tc>
      </w:tr>
      <w:tr w:rsidR="00BD3E61" w:rsidRPr="00BD3E61" w14:paraId="2D801FD7" w14:textId="77777777" w:rsidTr="00E414AD">
        <w:trPr>
          <w:trHeight w:val="255"/>
        </w:trPr>
        <w:tc>
          <w:tcPr>
            <w:tcW w:w="4540" w:type="dxa"/>
            <w:tcBorders>
              <w:top w:val="nil"/>
              <w:left w:val="nil"/>
              <w:bottom w:val="nil"/>
              <w:right w:val="nil"/>
            </w:tcBorders>
            <w:shd w:val="clear" w:color="auto" w:fill="auto"/>
            <w:noWrap/>
            <w:vAlign w:val="bottom"/>
            <w:hideMark/>
          </w:tcPr>
          <w:p w14:paraId="44B23C75"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04C628F4" w14:textId="77777777" w:rsidR="00BD3E61" w:rsidRPr="00BD3E61" w:rsidRDefault="00BD3E61" w:rsidP="00E414AD">
            <w:pPr>
              <w:jc w:val="right"/>
              <w:rPr>
                <w:rFonts w:ascii="Arial" w:hAnsi="Arial" w:cs="Arial"/>
              </w:rPr>
            </w:pPr>
            <w:r w:rsidRPr="00BD3E61">
              <w:rPr>
                <w:rFonts w:ascii="Arial" w:hAnsi="Arial" w:cs="Arial"/>
              </w:rPr>
              <w:t xml:space="preserve">                528,053 </w:t>
            </w:r>
          </w:p>
        </w:tc>
        <w:tc>
          <w:tcPr>
            <w:tcW w:w="1800" w:type="dxa"/>
            <w:tcBorders>
              <w:top w:val="nil"/>
              <w:left w:val="nil"/>
              <w:bottom w:val="nil"/>
              <w:right w:val="nil"/>
            </w:tcBorders>
            <w:shd w:val="clear" w:color="auto" w:fill="auto"/>
            <w:noWrap/>
            <w:vAlign w:val="bottom"/>
          </w:tcPr>
          <w:p w14:paraId="411DC0F4" w14:textId="490D9116" w:rsidR="00BD3E61" w:rsidRPr="00BD3E61" w:rsidRDefault="007E45E1" w:rsidP="00E414AD">
            <w:pPr>
              <w:rPr>
                <w:rFonts w:ascii="Arial" w:hAnsi="Arial" w:cs="Arial"/>
              </w:rPr>
            </w:pPr>
            <w:r>
              <w:rPr>
                <w:rFonts w:ascii="Arial" w:hAnsi="Arial" w:cs="Arial"/>
              </w:rPr>
              <w:t xml:space="preserve">               517,417    </w:t>
            </w:r>
          </w:p>
        </w:tc>
      </w:tr>
      <w:tr w:rsidR="00BD3E61" w:rsidRPr="00BD3E61" w14:paraId="3EB703B8" w14:textId="77777777" w:rsidTr="00E414AD">
        <w:trPr>
          <w:trHeight w:val="255"/>
        </w:trPr>
        <w:tc>
          <w:tcPr>
            <w:tcW w:w="4540" w:type="dxa"/>
            <w:tcBorders>
              <w:top w:val="nil"/>
              <w:left w:val="nil"/>
              <w:bottom w:val="nil"/>
              <w:right w:val="nil"/>
            </w:tcBorders>
            <w:shd w:val="clear" w:color="auto" w:fill="auto"/>
            <w:noWrap/>
            <w:vAlign w:val="bottom"/>
            <w:hideMark/>
          </w:tcPr>
          <w:p w14:paraId="275254B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C88F9FA" w14:textId="77777777" w:rsidR="00BD3E61" w:rsidRPr="00BD3E61" w:rsidRDefault="00BD3E61" w:rsidP="00E414AD">
            <w:pPr>
              <w:jc w:val="right"/>
              <w:rPr>
                <w:rFonts w:ascii="Arial" w:hAnsi="Arial" w:cs="Arial"/>
                <w:b/>
                <w:bCs/>
              </w:rPr>
            </w:pPr>
            <w:r w:rsidRPr="00BD3E61">
              <w:rPr>
                <w:rFonts w:ascii="Arial" w:hAnsi="Arial" w:cs="Arial"/>
                <w:b/>
                <w:bCs/>
              </w:rPr>
              <w:t xml:space="preserve">                528,053 </w:t>
            </w:r>
          </w:p>
        </w:tc>
        <w:tc>
          <w:tcPr>
            <w:tcW w:w="1800" w:type="dxa"/>
            <w:tcBorders>
              <w:top w:val="nil"/>
              <w:left w:val="nil"/>
              <w:bottom w:val="nil"/>
              <w:right w:val="nil"/>
            </w:tcBorders>
            <w:shd w:val="clear" w:color="auto" w:fill="auto"/>
            <w:noWrap/>
            <w:vAlign w:val="bottom"/>
            <w:hideMark/>
          </w:tcPr>
          <w:p w14:paraId="4DEAAB36" w14:textId="77777777" w:rsidR="00BD3E61" w:rsidRPr="00BD3E61" w:rsidRDefault="00BD3E61" w:rsidP="00E414AD">
            <w:pPr>
              <w:jc w:val="right"/>
              <w:rPr>
                <w:rFonts w:ascii="Arial" w:hAnsi="Arial" w:cs="Arial"/>
                <w:b/>
                <w:bCs/>
              </w:rPr>
            </w:pPr>
            <w:r w:rsidRPr="00BD3E61">
              <w:rPr>
                <w:rFonts w:ascii="Arial" w:hAnsi="Arial" w:cs="Arial"/>
                <w:b/>
                <w:bCs/>
              </w:rPr>
              <w:t xml:space="preserve">                517,417 </w:t>
            </w:r>
          </w:p>
        </w:tc>
      </w:tr>
      <w:tr w:rsidR="00BD3E61" w:rsidRPr="00BD3E61" w14:paraId="55B8CC7D" w14:textId="77777777" w:rsidTr="00E414AD">
        <w:trPr>
          <w:trHeight w:val="255"/>
        </w:trPr>
        <w:tc>
          <w:tcPr>
            <w:tcW w:w="4540" w:type="dxa"/>
            <w:tcBorders>
              <w:top w:val="nil"/>
              <w:left w:val="nil"/>
              <w:bottom w:val="nil"/>
              <w:right w:val="nil"/>
            </w:tcBorders>
            <w:shd w:val="clear" w:color="auto" w:fill="auto"/>
            <w:noWrap/>
            <w:vAlign w:val="bottom"/>
            <w:hideMark/>
          </w:tcPr>
          <w:p w14:paraId="0E16802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03F885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05DB36A" w14:textId="77777777" w:rsidR="00BD3E61" w:rsidRPr="00BD3E61" w:rsidRDefault="00BD3E61" w:rsidP="00E414AD">
            <w:pPr>
              <w:jc w:val="right"/>
              <w:rPr>
                <w:rFonts w:ascii="Times New Roman" w:hAnsi="Times New Roman"/>
              </w:rPr>
            </w:pPr>
          </w:p>
        </w:tc>
      </w:tr>
      <w:tr w:rsidR="00BD3E61" w:rsidRPr="00BD3E61" w14:paraId="0E578C95" w14:textId="77777777" w:rsidTr="00E414AD">
        <w:trPr>
          <w:trHeight w:val="255"/>
        </w:trPr>
        <w:tc>
          <w:tcPr>
            <w:tcW w:w="4540" w:type="dxa"/>
            <w:tcBorders>
              <w:top w:val="nil"/>
              <w:left w:val="nil"/>
              <w:bottom w:val="nil"/>
              <w:right w:val="nil"/>
            </w:tcBorders>
            <w:shd w:val="clear" w:color="auto" w:fill="auto"/>
            <w:noWrap/>
            <w:vAlign w:val="bottom"/>
            <w:hideMark/>
          </w:tcPr>
          <w:p w14:paraId="2D89AF4D" w14:textId="77777777" w:rsidR="00BD3E61" w:rsidRPr="00BD3E61" w:rsidRDefault="00BD3E61" w:rsidP="00E414AD">
            <w:pPr>
              <w:rPr>
                <w:rFonts w:ascii="Arial" w:hAnsi="Arial" w:cs="Arial"/>
              </w:rPr>
            </w:pPr>
            <w:r w:rsidRPr="00BD3E61">
              <w:rPr>
                <w:rFonts w:ascii="Arial" w:hAnsi="Arial" w:cs="Arial"/>
              </w:rPr>
              <w:t>913  Unemployment</w:t>
            </w:r>
          </w:p>
        </w:tc>
        <w:tc>
          <w:tcPr>
            <w:tcW w:w="1800" w:type="dxa"/>
            <w:tcBorders>
              <w:top w:val="nil"/>
              <w:left w:val="nil"/>
              <w:bottom w:val="nil"/>
              <w:right w:val="nil"/>
            </w:tcBorders>
            <w:shd w:val="clear" w:color="auto" w:fill="auto"/>
            <w:noWrap/>
            <w:vAlign w:val="bottom"/>
            <w:hideMark/>
          </w:tcPr>
          <w:p w14:paraId="1616F94A"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A6636F8" w14:textId="77777777" w:rsidR="00BD3E61" w:rsidRPr="00BD3E61" w:rsidRDefault="00BD3E61" w:rsidP="00E414AD">
            <w:pPr>
              <w:jc w:val="right"/>
              <w:rPr>
                <w:rFonts w:ascii="Times New Roman" w:hAnsi="Times New Roman"/>
              </w:rPr>
            </w:pPr>
          </w:p>
        </w:tc>
      </w:tr>
      <w:tr w:rsidR="00BD3E61" w:rsidRPr="00BD3E61" w14:paraId="5456E7A8" w14:textId="77777777" w:rsidTr="00E414AD">
        <w:trPr>
          <w:trHeight w:val="255"/>
        </w:trPr>
        <w:tc>
          <w:tcPr>
            <w:tcW w:w="4540" w:type="dxa"/>
            <w:tcBorders>
              <w:top w:val="nil"/>
              <w:left w:val="nil"/>
              <w:bottom w:val="nil"/>
              <w:right w:val="nil"/>
            </w:tcBorders>
            <w:shd w:val="clear" w:color="auto" w:fill="auto"/>
            <w:noWrap/>
            <w:vAlign w:val="bottom"/>
            <w:hideMark/>
          </w:tcPr>
          <w:p w14:paraId="4FB8E45A"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031D41B1" w14:textId="77777777" w:rsidR="00BD3E61" w:rsidRPr="00BD3E61" w:rsidRDefault="00BD3E61" w:rsidP="00E414AD">
            <w:pPr>
              <w:jc w:val="right"/>
              <w:rPr>
                <w:rFonts w:ascii="Arial" w:hAnsi="Arial" w:cs="Arial"/>
              </w:rPr>
            </w:pPr>
            <w:r w:rsidRPr="00BD3E61">
              <w:rPr>
                <w:rFonts w:ascii="Arial" w:hAnsi="Arial" w:cs="Arial"/>
              </w:rPr>
              <w:t xml:space="preserve">                   7,500 </w:t>
            </w:r>
          </w:p>
        </w:tc>
        <w:tc>
          <w:tcPr>
            <w:tcW w:w="1800" w:type="dxa"/>
            <w:tcBorders>
              <w:top w:val="nil"/>
              <w:left w:val="nil"/>
              <w:bottom w:val="nil"/>
              <w:right w:val="nil"/>
            </w:tcBorders>
            <w:shd w:val="clear" w:color="auto" w:fill="auto"/>
            <w:noWrap/>
            <w:vAlign w:val="bottom"/>
            <w:hideMark/>
          </w:tcPr>
          <w:p w14:paraId="146DD37C" w14:textId="77777777" w:rsidR="00BD3E61" w:rsidRPr="00BD3E61" w:rsidRDefault="00BD3E61" w:rsidP="00E414AD">
            <w:pPr>
              <w:rPr>
                <w:rFonts w:ascii="Arial" w:hAnsi="Arial" w:cs="Arial"/>
              </w:rPr>
            </w:pPr>
            <w:r w:rsidRPr="00BD3E61">
              <w:rPr>
                <w:rFonts w:ascii="Arial" w:hAnsi="Arial" w:cs="Arial"/>
              </w:rPr>
              <w:t xml:space="preserve">                   7,500 </w:t>
            </w:r>
          </w:p>
        </w:tc>
      </w:tr>
      <w:tr w:rsidR="00BD3E61" w:rsidRPr="00BD3E61" w14:paraId="75F89D99" w14:textId="77777777" w:rsidTr="00E414AD">
        <w:trPr>
          <w:trHeight w:val="255"/>
        </w:trPr>
        <w:tc>
          <w:tcPr>
            <w:tcW w:w="4540" w:type="dxa"/>
            <w:tcBorders>
              <w:top w:val="nil"/>
              <w:left w:val="nil"/>
              <w:bottom w:val="nil"/>
              <w:right w:val="nil"/>
            </w:tcBorders>
            <w:shd w:val="clear" w:color="auto" w:fill="auto"/>
            <w:noWrap/>
            <w:vAlign w:val="bottom"/>
            <w:hideMark/>
          </w:tcPr>
          <w:p w14:paraId="2501FDF0"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87794DC" w14:textId="77777777" w:rsidR="00BD3E61" w:rsidRPr="00BD3E61" w:rsidRDefault="00BD3E61" w:rsidP="00E414AD">
            <w:pPr>
              <w:jc w:val="right"/>
              <w:rPr>
                <w:rFonts w:ascii="Arial" w:hAnsi="Arial" w:cs="Arial"/>
                <w:b/>
                <w:bCs/>
              </w:rPr>
            </w:pPr>
            <w:r w:rsidRPr="00BD3E61">
              <w:rPr>
                <w:rFonts w:ascii="Arial" w:hAnsi="Arial" w:cs="Arial"/>
                <w:b/>
                <w:bCs/>
              </w:rPr>
              <w:t xml:space="preserve">                   7,500 </w:t>
            </w:r>
          </w:p>
        </w:tc>
        <w:tc>
          <w:tcPr>
            <w:tcW w:w="1800" w:type="dxa"/>
            <w:tcBorders>
              <w:top w:val="nil"/>
              <w:left w:val="nil"/>
              <w:bottom w:val="nil"/>
              <w:right w:val="nil"/>
            </w:tcBorders>
            <w:shd w:val="clear" w:color="auto" w:fill="auto"/>
            <w:noWrap/>
            <w:vAlign w:val="bottom"/>
            <w:hideMark/>
          </w:tcPr>
          <w:p w14:paraId="7E96B05B" w14:textId="77777777" w:rsidR="00BD3E61" w:rsidRPr="00BD3E61" w:rsidRDefault="00BD3E61" w:rsidP="00E414AD">
            <w:pPr>
              <w:jc w:val="right"/>
              <w:rPr>
                <w:rFonts w:ascii="Arial" w:hAnsi="Arial" w:cs="Arial"/>
                <w:b/>
                <w:bCs/>
              </w:rPr>
            </w:pPr>
            <w:r w:rsidRPr="00BD3E61">
              <w:rPr>
                <w:rFonts w:ascii="Arial" w:hAnsi="Arial" w:cs="Arial"/>
                <w:b/>
                <w:bCs/>
              </w:rPr>
              <w:t xml:space="preserve">                   7,500 </w:t>
            </w:r>
          </w:p>
        </w:tc>
      </w:tr>
      <w:tr w:rsidR="00BD3E61" w:rsidRPr="00BD3E61" w14:paraId="49AB5069" w14:textId="77777777" w:rsidTr="00E414AD">
        <w:trPr>
          <w:trHeight w:val="255"/>
        </w:trPr>
        <w:tc>
          <w:tcPr>
            <w:tcW w:w="4540" w:type="dxa"/>
            <w:tcBorders>
              <w:top w:val="nil"/>
              <w:left w:val="nil"/>
              <w:bottom w:val="nil"/>
              <w:right w:val="nil"/>
            </w:tcBorders>
            <w:shd w:val="clear" w:color="auto" w:fill="auto"/>
            <w:noWrap/>
            <w:vAlign w:val="bottom"/>
            <w:hideMark/>
          </w:tcPr>
          <w:p w14:paraId="5DC2F13D"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1AAD985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0B9F9A8" w14:textId="77777777" w:rsidR="00BD3E61" w:rsidRPr="00BD3E61" w:rsidRDefault="00BD3E61" w:rsidP="00E414AD">
            <w:pPr>
              <w:jc w:val="right"/>
              <w:rPr>
                <w:rFonts w:ascii="Times New Roman" w:hAnsi="Times New Roman"/>
              </w:rPr>
            </w:pPr>
          </w:p>
        </w:tc>
      </w:tr>
      <w:tr w:rsidR="00BD3E61" w:rsidRPr="00BD3E61" w14:paraId="132336BE" w14:textId="77777777" w:rsidTr="00E414AD">
        <w:trPr>
          <w:trHeight w:val="255"/>
        </w:trPr>
        <w:tc>
          <w:tcPr>
            <w:tcW w:w="4540" w:type="dxa"/>
            <w:tcBorders>
              <w:top w:val="nil"/>
              <w:left w:val="nil"/>
              <w:bottom w:val="nil"/>
              <w:right w:val="nil"/>
            </w:tcBorders>
            <w:shd w:val="clear" w:color="auto" w:fill="auto"/>
            <w:noWrap/>
            <w:vAlign w:val="bottom"/>
            <w:hideMark/>
          </w:tcPr>
          <w:p w14:paraId="4C38B6B1" w14:textId="77777777" w:rsidR="00BD3E61" w:rsidRPr="00BD3E61" w:rsidRDefault="00BD3E61" w:rsidP="00E414AD">
            <w:pPr>
              <w:rPr>
                <w:rFonts w:ascii="Arial" w:hAnsi="Arial" w:cs="Arial"/>
              </w:rPr>
            </w:pPr>
            <w:r w:rsidRPr="00BD3E61">
              <w:rPr>
                <w:rFonts w:ascii="Arial" w:hAnsi="Arial" w:cs="Arial"/>
              </w:rPr>
              <w:t>914  Group Health Insurance</w:t>
            </w:r>
          </w:p>
        </w:tc>
        <w:tc>
          <w:tcPr>
            <w:tcW w:w="1800" w:type="dxa"/>
            <w:tcBorders>
              <w:top w:val="nil"/>
              <w:left w:val="nil"/>
              <w:bottom w:val="nil"/>
              <w:right w:val="nil"/>
            </w:tcBorders>
            <w:shd w:val="clear" w:color="auto" w:fill="auto"/>
            <w:noWrap/>
            <w:vAlign w:val="bottom"/>
            <w:hideMark/>
          </w:tcPr>
          <w:p w14:paraId="36C5896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334295A" w14:textId="77777777" w:rsidR="00BD3E61" w:rsidRPr="00BD3E61" w:rsidRDefault="00BD3E61" w:rsidP="00E414AD">
            <w:pPr>
              <w:jc w:val="right"/>
              <w:rPr>
                <w:rFonts w:ascii="Times New Roman" w:hAnsi="Times New Roman"/>
              </w:rPr>
            </w:pPr>
          </w:p>
        </w:tc>
      </w:tr>
      <w:tr w:rsidR="00BD3E61" w:rsidRPr="00BD3E61" w14:paraId="527630EE" w14:textId="77777777" w:rsidTr="00E414AD">
        <w:trPr>
          <w:trHeight w:val="255"/>
        </w:trPr>
        <w:tc>
          <w:tcPr>
            <w:tcW w:w="4540" w:type="dxa"/>
            <w:tcBorders>
              <w:top w:val="nil"/>
              <w:left w:val="nil"/>
              <w:bottom w:val="nil"/>
              <w:right w:val="nil"/>
            </w:tcBorders>
            <w:shd w:val="clear" w:color="auto" w:fill="auto"/>
            <w:noWrap/>
            <w:vAlign w:val="bottom"/>
            <w:hideMark/>
          </w:tcPr>
          <w:p w14:paraId="48F7D0B8"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660EF770" w14:textId="77777777" w:rsidR="00BD3E61" w:rsidRPr="00BD3E61" w:rsidRDefault="00BD3E61" w:rsidP="00E414AD">
            <w:pPr>
              <w:jc w:val="right"/>
              <w:rPr>
                <w:rFonts w:ascii="Arial" w:hAnsi="Arial" w:cs="Arial"/>
              </w:rPr>
            </w:pPr>
            <w:r w:rsidRPr="00BD3E61">
              <w:rPr>
                <w:rFonts w:ascii="Arial" w:hAnsi="Arial" w:cs="Arial"/>
              </w:rPr>
              <w:t xml:space="preserve">                743,824 </w:t>
            </w:r>
          </w:p>
        </w:tc>
        <w:tc>
          <w:tcPr>
            <w:tcW w:w="1800" w:type="dxa"/>
            <w:tcBorders>
              <w:top w:val="nil"/>
              <w:left w:val="nil"/>
              <w:bottom w:val="nil"/>
              <w:right w:val="nil"/>
            </w:tcBorders>
            <w:shd w:val="clear" w:color="auto" w:fill="auto"/>
            <w:noWrap/>
            <w:vAlign w:val="bottom"/>
            <w:hideMark/>
          </w:tcPr>
          <w:p w14:paraId="6737604C" w14:textId="4D15B6D1" w:rsidR="00BD3E61" w:rsidRPr="00BD3E61" w:rsidRDefault="00BD3E61" w:rsidP="00E414AD">
            <w:pPr>
              <w:rPr>
                <w:rFonts w:ascii="Arial" w:hAnsi="Arial" w:cs="Arial"/>
              </w:rPr>
            </w:pPr>
            <w:r w:rsidRPr="00BD3E61">
              <w:rPr>
                <w:rFonts w:ascii="Arial" w:hAnsi="Arial" w:cs="Arial"/>
              </w:rPr>
              <w:t xml:space="preserve">   </w:t>
            </w:r>
            <w:r w:rsidR="007E45E1">
              <w:rPr>
                <w:rFonts w:ascii="Arial" w:hAnsi="Arial" w:cs="Arial"/>
              </w:rPr>
              <w:t xml:space="preserve">           </w:t>
            </w:r>
            <w:r w:rsidRPr="00BD3E61">
              <w:rPr>
                <w:rFonts w:ascii="Arial" w:hAnsi="Arial" w:cs="Arial"/>
              </w:rPr>
              <w:t xml:space="preserve"> </w:t>
            </w:r>
            <w:r w:rsidR="007E45E1">
              <w:rPr>
                <w:rFonts w:ascii="Arial" w:hAnsi="Arial" w:cs="Arial"/>
              </w:rPr>
              <w:t xml:space="preserve">724,452           </w:t>
            </w:r>
            <w:r w:rsidRPr="00BD3E61">
              <w:rPr>
                <w:rFonts w:ascii="Arial" w:hAnsi="Arial" w:cs="Arial"/>
              </w:rPr>
              <w:t xml:space="preserve"> </w:t>
            </w:r>
          </w:p>
        </w:tc>
      </w:tr>
      <w:tr w:rsidR="00BD3E61" w:rsidRPr="00BD3E61" w14:paraId="63D65A86" w14:textId="77777777" w:rsidTr="00E414AD">
        <w:trPr>
          <w:trHeight w:val="255"/>
        </w:trPr>
        <w:tc>
          <w:tcPr>
            <w:tcW w:w="4540" w:type="dxa"/>
            <w:tcBorders>
              <w:top w:val="nil"/>
              <w:left w:val="nil"/>
              <w:bottom w:val="nil"/>
              <w:right w:val="nil"/>
            </w:tcBorders>
            <w:shd w:val="clear" w:color="auto" w:fill="auto"/>
            <w:noWrap/>
            <w:vAlign w:val="bottom"/>
            <w:hideMark/>
          </w:tcPr>
          <w:p w14:paraId="1B3FF4D4"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FA01EBC" w14:textId="77777777" w:rsidR="00BD3E61" w:rsidRPr="00BD3E61" w:rsidRDefault="00BD3E61" w:rsidP="00E414AD">
            <w:pPr>
              <w:jc w:val="right"/>
              <w:rPr>
                <w:rFonts w:ascii="Arial" w:hAnsi="Arial" w:cs="Arial"/>
                <w:b/>
                <w:bCs/>
              </w:rPr>
            </w:pPr>
            <w:r w:rsidRPr="00BD3E61">
              <w:rPr>
                <w:rFonts w:ascii="Arial" w:hAnsi="Arial" w:cs="Arial"/>
                <w:b/>
                <w:bCs/>
              </w:rPr>
              <w:t xml:space="preserve">                743,824 </w:t>
            </w:r>
          </w:p>
        </w:tc>
        <w:tc>
          <w:tcPr>
            <w:tcW w:w="1800" w:type="dxa"/>
            <w:tcBorders>
              <w:top w:val="nil"/>
              <w:left w:val="nil"/>
              <w:bottom w:val="nil"/>
              <w:right w:val="nil"/>
            </w:tcBorders>
            <w:shd w:val="clear" w:color="auto" w:fill="auto"/>
            <w:noWrap/>
            <w:vAlign w:val="bottom"/>
            <w:hideMark/>
          </w:tcPr>
          <w:p w14:paraId="3CC81B91" w14:textId="77777777" w:rsidR="00BD3E61" w:rsidRPr="00BD3E61" w:rsidRDefault="00BD3E61" w:rsidP="00E414AD">
            <w:pPr>
              <w:jc w:val="right"/>
              <w:rPr>
                <w:rFonts w:ascii="Arial" w:hAnsi="Arial" w:cs="Arial"/>
                <w:b/>
                <w:bCs/>
              </w:rPr>
            </w:pPr>
            <w:r w:rsidRPr="00BD3E61">
              <w:rPr>
                <w:rFonts w:ascii="Arial" w:hAnsi="Arial" w:cs="Arial"/>
                <w:b/>
                <w:bCs/>
              </w:rPr>
              <w:t xml:space="preserve">                724,452 </w:t>
            </w:r>
          </w:p>
        </w:tc>
      </w:tr>
      <w:tr w:rsidR="00BD3E61" w:rsidRPr="00BD3E61" w14:paraId="5B80B52F" w14:textId="77777777" w:rsidTr="00E414AD">
        <w:trPr>
          <w:trHeight w:val="255"/>
        </w:trPr>
        <w:tc>
          <w:tcPr>
            <w:tcW w:w="4540" w:type="dxa"/>
            <w:tcBorders>
              <w:top w:val="nil"/>
              <w:left w:val="nil"/>
              <w:bottom w:val="nil"/>
              <w:right w:val="nil"/>
            </w:tcBorders>
            <w:shd w:val="clear" w:color="auto" w:fill="auto"/>
            <w:noWrap/>
            <w:vAlign w:val="bottom"/>
            <w:hideMark/>
          </w:tcPr>
          <w:p w14:paraId="315BA025"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31B80A3"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122B4D8" w14:textId="77777777" w:rsidR="00BD3E61" w:rsidRPr="00BD3E61" w:rsidRDefault="00BD3E61" w:rsidP="00E414AD">
            <w:pPr>
              <w:jc w:val="right"/>
              <w:rPr>
                <w:rFonts w:ascii="Times New Roman" w:hAnsi="Times New Roman"/>
              </w:rPr>
            </w:pPr>
          </w:p>
        </w:tc>
      </w:tr>
      <w:tr w:rsidR="00BD3E61" w:rsidRPr="00BD3E61" w14:paraId="488112A5" w14:textId="77777777" w:rsidTr="00E414AD">
        <w:trPr>
          <w:trHeight w:val="255"/>
        </w:trPr>
        <w:tc>
          <w:tcPr>
            <w:tcW w:w="4540" w:type="dxa"/>
            <w:tcBorders>
              <w:top w:val="nil"/>
              <w:left w:val="nil"/>
              <w:bottom w:val="nil"/>
              <w:right w:val="nil"/>
            </w:tcBorders>
            <w:shd w:val="clear" w:color="auto" w:fill="auto"/>
            <w:noWrap/>
            <w:vAlign w:val="bottom"/>
            <w:hideMark/>
          </w:tcPr>
          <w:p w14:paraId="73B3A982" w14:textId="77777777" w:rsidR="00BD3E61" w:rsidRPr="00BD3E61" w:rsidRDefault="00BD3E61" w:rsidP="00E414AD">
            <w:pPr>
              <w:rPr>
                <w:rFonts w:ascii="Arial" w:hAnsi="Arial" w:cs="Arial"/>
              </w:rPr>
            </w:pPr>
            <w:r w:rsidRPr="00BD3E61">
              <w:rPr>
                <w:rFonts w:ascii="Arial" w:hAnsi="Arial" w:cs="Arial"/>
              </w:rPr>
              <w:t>915  Group Life Insurance</w:t>
            </w:r>
          </w:p>
        </w:tc>
        <w:tc>
          <w:tcPr>
            <w:tcW w:w="1800" w:type="dxa"/>
            <w:tcBorders>
              <w:top w:val="nil"/>
              <w:left w:val="nil"/>
              <w:bottom w:val="nil"/>
              <w:right w:val="nil"/>
            </w:tcBorders>
            <w:shd w:val="clear" w:color="auto" w:fill="auto"/>
            <w:noWrap/>
            <w:vAlign w:val="bottom"/>
            <w:hideMark/>
          </w:tcPr>
          <w:p w14:paraId="4E7ACD79"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8296E80" w14:textId="77777777" w:rsidR="00BD3E61" w:rsidRPr="00BD3E61" w:rsidRDefault="00BD3E61" w:rsidP="00E414AD">
            <w:pPr>
              <w:jc w:val="right"/>
              <w:rPr>
                <w:rFonts w:ascii="Times New Roman" w:hAnsi="Times New Roman"/>
              </w:rPr>
            </w:pPr>
          </w:p>
        </w:tc>
      </w:tr>
      <w:tr w:rsidR="00BD3E61" w:rsidRPr="00BD3E61" w14:paraId="5A9CF1B9" w14:textId="77777777" w:rsidTr="00E414AD">
        <w:trPr>
          <w:trHeight w:val="255"/>
        </w:trPr>
        <w:tc>
          <w:tcPr>
            <w:tcW w:w="4540" w:type="dxa"/>
            <w:tcBorders>
              <w:top w:val="nil"/>
              <w:left w:val="nil"/>
              <w:bottom w:val="nil"/>
              <w:right w:val="nil"/>
            </w:tcBorders>
            <w:shd w:val="clear" w:color="auto" w:fill="auto"/>
            <w:noWrap/>
            <w:vAlign w:val="bottom"/>
            <w:hideMark/>
          </w:tcPr>
          <w:p w14:paraId="1AB51E3C"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3155928E" w14:textId="77777777" w:rsidR="00BD3E61" w:rsidRPr="00BD3E61" w:rsidRDefault="00BD3E61" w:rsidP="00E414AD">
            <w:pPr>
              <w:jc w:val="right"/>
              <w:rPr>
                <w:rFonts w:ascii="Arial" w:hAnsi="Arial" w:cs="Arial"/>
              </w:rPr>
            </w:pPr>
            <w:r w:rsidRPr="00BD3E61">
              <w:rPr>
                <w:rFonts w:ascii="Arial" w:hAnsi="Arial" w:cs="Arial"/>
              </w:rPr>
              <w:t xml:space="preserve">                  15,811 </w:t>
            </w:r>
          </w:p>
        </w:tc>
        <w:tc>
          <w:tcPr>
            <w:tcW w:w="1800" w:type="dxa"/>
            <w:tcBorders>
              <w:top w:val="nil"/>
              <w:left w:val="nil"/>
              <w:bottom w:val="nil"/>
              <w:right w:val="nil"/>
            </w:tcBorders>
            <w:shd w:val="clear" w:color="auto" w:fill="auto"/>
            <w:noWrap/>
            <w:vAlign w:val="bottom"/>
            <w:hideMark/>
          </w:tcPr>
          <w:p w14:paraId="3AE41240" w14:textId="3C4A2DC1" w:rsidR="00BD3E61" w:rsidRPr="00BD3E61" w:rsidRDefault="00BD3E61" w:rsidP="00E414AD">
            <w:pPr>
              <w:rPr>
                <w:rFonts w:ascii="Arial" w:hAnsi="Arial" w:cs="Arial"/>
              </w:rPr>
            </w:pPr>
            <w:r w:rsidRPr="00BD3E61">
              <w:rPr>
                <w:rFonts w:ascii="Arial" w:hAnsi="Arial" w:cs="Arial"/>
              </w:rPr>
              <w:t xml:space="preserve">   </w:t>
            </w:r>
            <w:r w:rsidR="007E45E1">
              <w:rPr>
                <w:rFonts w:ascii="Arial" w:hAnsi="Arial" w:cs="Arial"/>
              </w:rPr>
              <w:t xml:space="preserve">              18,880</w:t>
            </w:r>
            <w:r w:rsidRPr="00BD3E61">
              <w:rPr>
                <w:rFonts w:ascii="Arial" w:hAnsi="Arial" w:cs="Arial"/>
              </w:rPr>
              <w:t xml:space="preserve">                </w:t>
            </w:r>
          </w:p>
        </w:tc>
      </w:tr>
      <w:tr w:rsidR="00BD3E61" w:rsidRPr="00BD3E61" w14:paraId="1D5A645A" w14:textId="77777777" w:rsidTr="00E414AD">
        <w:trPr>
          <w:trHeight w:val="255"/>
        </w:trPr>
        <w:tc>
          <w:tcPr>
            <w:tcW w:w="4540" w:type="dxa"/>
            <w:tcBorders>
              <w:top w:val="nil"/>
              <w:left w:val="nil"/>
              <w:bottom w:val="nil"/>
              <w:right w:val="nil"/>
            </w:tcBorders>
            <w:shd w:val="clear" w:color="auto" w:fill="auto"/>
            <w:noWrap/>
            <w:vAlign w:val="bottom"/>
            <w:hideMark/>
          </w:tcPr>
          <w:p w14:paraId="51F2233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13CF899" w14:textId="77777777" w:rsidR="00BD3E61" w:rsidRPr="00BD3E61" w:rsidRDefault="00BD3E61" w:rsidP="00E414AD">
            <w:pPr>
              <w:jc w:val="right"/>
              <w:rPr>
                <w:rFonts w:ascii="Arial" w:hAnsi="Arial" w:cs="Arial"/>
                <w:b/>
                <w:bCs/>
              </w:rPr>
            </w:pPr>
            <w:r w:rsidRPr="00BD3E61">
              <w:rPr>
                <w:rFonts w:ascii="Arial" w:hAnsi="Arial" w:cs="Arial"/>
                <w:b/>
                <w:bCs/>
              </w:rPr>
              <w:t xml:space="preserve">                  15,811 </w:t>
            </w:r>
          </w:p>
        </w:tc>
        <w:tc>
          <w:tcPr>
            <w:tcW w:w="1800" w:type="dxa"/>
            <w:tcBorders>
              <w:top w:val="nil"/>
              <w:left w:val="nil"/>
              <w:bottom w:val="nil"/>
              <w:right w:val="nil"/>
            </w:tcBorders>
            <w:shd w:val="clear" w:color="auto" w:fill="auto"/>
            <w:noWrap/>
            <w:vAlign w:val="bottom"/>
            <w:hideMark/>
          </w:tcPr>
          <w:p w14:paraId="2B19F1B5" w14:textId="77777777" w:rsidR="00BD3E61" w:rsidRPr="00BD3E61" w:rsidRDefault="00BD3E61" w:rsidP="00E414AD">
            <w:pPr>
              <w:jc w:val="right"/>
              <w:rPr>
                <w:rFonts w:ascii="Arial" w:hAnsi="Arial" w:cs="Arial"/>
                <w:b/>
                <w:bCs/>
              </w:rPr>
            </w:pPr>
            <w:r w:rsidRPr="00BD3E61">
              <w:rPr>
                <w:rFonts w:ascii="Arial" w:hAnsi="Arial" w:cs="Arial"/>
                <w:b/>
                <w:bCs/>
              </w:rPr>
              <w:t xml:space="preserve">                  18,880 </w:t>
            </w:r>
          </w:p>
        </w:tc>
      </w:tr>
      <w:tr w:rsidR="00BD3E61" w:rsidRPr="00BD3E61" w14:paraId="0D42E12A" w14:textId="77777777" w:rsidTr="00E414AD">
        <w:trPr>
          <w:trHeight w:val="255"/>
        </w:trPr>
        <w:tc>
          <w:tcPr>
            <w:tcW w:w="4540" w:type="dxa"/>
            <w:tcBorders>
              <w:top w:val="nil"/>
              <w:left w:val="nil"/>
              <w:bottom w:val="nil"/>
              <w:right w:val="nil"/>
            </w:tcBorders>
            <w:shd w:val="clear" w:color="auto" w:fill="auto"/>
            <w:noWrap/>
            <w:vAlign w:val="bottom"/>
            <w:hideMark/>
          </w:tcPr>
          <w:p w14:paraId="2FC8A1F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EFB6A2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E256FE7" w14:textId="77777777" w:rsidR="00BD3E61" w:rsidRPr="00BD3E61" w:rsidRDefault="00BD3E61" w:rsidP="00E414AD">
            <w:pPr>
              <w:jc w:val="right"/>
              <w:rPr>
                <w:rFonts w:ascii="Times New Roman" w:hAnsi="Times New Roman"/>
              </w:rPr>
            </w:pPr>
          </w:p>
        </w:tc>
      </w:tr>
      <w:tr w:rsidR="00BD3E61" w:rsidRPr="00BD3E61" w14:paraId="7A8B707B" w14:textId="77777777" w:rsidTr="00E414AD">
        <w:trPr>
          <w:trHeight w:val="255"/>
        </w:trPr>
        <w:tc>
          <w:tcPr>
            <w:tcW w:w="4540" w:type="dxa"/>
            <w:tcBorders>
              <w:top w:val="nil"/>
              <w:left w:val="nil"/>
              <w:bottom w:val="nil"/>
              <w:right w:val="nil"/>
            </w:tcBorders>
            <w:shd w:val="clear" w:color="auto" w:fill="auto"/>
            <w:noWrap/>
            <w:vAlign w:val="bottom"/>
            <w:hideMark/>
          </w:tcPr>
          <w:p w14:paraId="59C4BF7B" w14:textId="77777777" w:rsidR="00BD3E61" w:rsidRPr="00BD3E61" w:rsidRDefault="00BD3E61" w:rsidP="00E414AD">
            <w:pPr>
              <w:rPr>
                <w:rFonts w:ascii="Arial" w:hAnsi="Arial" w:cs="Arial"/>
              </w:rPr>
            </w:pPr>
            <w:r w:rsidRPr="00BD3E61">
              <w:rPr>
                <w:rFonts w:ascii="Arial" w:hAnsi="Arial" w:cs="Arial"/>
              </w:rPr>
              <w:t>916  Medicare</w:t>
            </w:r>
          </w:p>
        </w:tc>
        <w:tc>
          <w:tcPr>
            <w:tcW w:w="1800" w:type="dxa"/>
            <w:tcBorders>
              <w:top w:val="nil"/>
              <w:left w:val="nil"/>
              <w:bottom w:val="nil"/>
              <w:right w:val="nil"/>
            </w:tcBorders>
            <w:shd w:val="clear" w:color="auto" w:fill="auto"/>
            <w:noWrap/>
            <w:vAlign w:val="bottom"/>
            <w:hideMark/>
          </w:tcPr>
          <w:p w14:paraId="6BF2A680"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6EA6E04" w14:textId="77777777" w:rsidR="00BD3E61" w:rsidRPr="00BD3E61" w:rsidRDefault="00BD3E61" w:rsidP="00E414AD">
            <w:pPr>
              <w:jc w:val="right"/>
              <w:rPr>
                <w:rFonts w:ascii="Times New Roman" w:hAnsi="Times New Roman"/>
              </w:rPr>
            </w:pPr>
          </w:p>
        </w:tc>
      </w:tr>
      <w:tr w:rsidR="00BD3E61" w:rsidRPr="00BD3E61" w14:paraId="73400921" w14:textId="77777777" w:rsidTr="00E414AD">
        <w:trPr>
          <w:trHeight w:val="255"/>
        </w:trPr>
        <w:tc>
          <w:tcPr>
            <w:tcW w:w="4540" w:type="dxa"/>
            <w:tcBorders>
              <w:top w:val="nil"/>
              <w:left w:val="nil"/>
              <w:bottom w:val="nil"/>
              <w:right w:val="nil"/>
            </w:tcBorders>
            <w:shd w:val="clear" w:color="auto" w:fill="auto"/>
            <w:noWrap/>
            <w:vAlign w:val="bottom"/>
            <w:hideMark/>
          </w:tcPr>
          <w:p w14:paraId="52672780" w14:textId="77777777" w:rsidR="00BD3E61" w:rsidRPr="00BD3E61" w:rsidRDefault="00BD3E61" w:rsidP="00E414AD">
            <w:pPr>
              <w:rPr>
                <w:rFonts w:ascii="Arial" w:hAnsi="Arial" w:cs="Arial"/>
              </w:rPr>
            </w:pPr>
            <w:r w:rsidRPr="00BD3E61">
              <w:rPr>
                <w:rFonts w:ascii="Arial" w:hAnsi="Arial" w:cs="Arial"/>
              </w:rPr>
              <w:lastRenderedPageBreak/>
              <w:t xml:space="preserve">         Expenses</w:t>
            </w:r>
          </w:p>
        </w:tc>
        <w:tc>
          <w:tcPr>
            <w:tcW w:w="1800" w:type="dxa"/>
            <w:tcBorders>
              <w:top w:val="nil"/>
              <w:left w:val="nil"/>
              <w:bottom w:val="nil"/>
              <w:right w:val="nil"/>
            </w:tcBorders>
            <w:shd w:val="clear" w:color="auto" w:fill="auto"/>
            <w:noWrap/>
            <w:vAlign w:val="bottom"/>
            <w:hideMark/>
          </w:tcPr>
          <w:p w14:paraId="5A634D6A" w14:textId="77777777" w:rsidR="00BD3E61" w:rsidRPr="00BD3E61" w:rsidRDefault="00BD3E61" w:rsidP="00E414AD">
            <w:pPr>
              <w:jc w:val="right"/>
              <w:rPr>
                <w:rFonts w:ascii="Arial" w:hAnsi="Arial" w:cs="Arial"/>
              </w:rPr>
            </w:pPr>
            <w:r w:rsidRPr="00BD3E61">
              <w:rPr>
                <w:rFonts w:ascii="Arial" w:hAnsi="Arial" w:cs="Arial"/>
              </w:rPr>
              <w:t xml:space="preserve">                  42,000 </w:t>
            </w:r>
          </w:p>
        </w:tc>
        <w:tc>
          <w:tcPr>
            <w:tcW w:w="1800" w:type="dxa"/>
            <w:tcBorders>
              <w:top w:val="nil"/>
              <w:left w:val="nil"/>
              <w:bottom w:val="nil"/>
              <w:right w:val="nil"/>
            </w:tcBorders>
            <w:shd w:val="clear" w:color="auto" w:fill="auto"/>
            <w:noWrap/>
            <w:vAlign w:val="bottom"/>
            <w:hideMark/>
          </w:tcPr>
          <w:p w14:paraId="2E9DB546" w14:textId="02E9D522" w:rsidR="00BD3E61" w:rsidRPr="00BD3E61" w:rsidRDefault="00BD3E61" w:rsidP="00E414AD">
            <w:pPr>
              <w:rPr>
                <w:rFonts w:ascii="Arial" w:hAnsi="Arial" w:cs="Arial"/>
              </w:rPr>
            </w:pPr>
            <w:r w:rsidRPr="00BD3E61">
              <w:rPr>
                <w:rFonts w:ascii="Arial" w:hAnsi="Arial" w:cs="Arial"/>
              </w:rPr>
              <w:t xml:space="preserve">       </w:t>
            </w:r>
            <w:r w:rsidR="007E45E1">
              <w:rPr>
                <w:rFonts w:ascii="Arial" w:hAnsi="Arial" w:cs="Arial"/>
              </w:rPr>
              <w:t xml:space="preserve">          46,000</w:t>
            </w:r>
            <w:r w:rsidRPr="00BD3E61">
              <w:rPr>
                <w:rFonts w:ascii="Arial" w:hAnsi="Arial" w:cs="Arial"/>
              </w:rPr>
              <w:t xml:space="preserve">            </w:t>
            </w:r>
          </w:p>
        </w:tc>
      </w:tr>
      <w:tr w:rsidR="00BD3E61" w:rsidRPr="00BD3E61" w14:paraId="69A4D15C" w14:textId="77777777" w:rsidTr="00E414AD">
        <w:trPr>
          <w:trHeight w:val="255"/>
        </w:trPr>
        <w:tc>
          <w:tcPr>
            <w:tcW w:w="4540" w:type="dxa"/>
            <w:tcBorders>
              <w:top w:val="nil"/>
              <w:left w:val="nil"/>
              <w:bottom w:val="nil"/>
              <w:right w:val="nil"/>
            </w:tcBorders>
            <w:shd w:val="clear" w:color="auto" w:fill="auto"/>
            <w:noWrap/>
            <w:vAlign w:val="bottom"/>
            <w:hideMark/>
          </w:tcPr>
          <w:p w14:paraId="7AAB3AD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5FDFE23" w14:textId="77777777" w:rsidR="00BD3E61" w:rsidRPr="00BD3E61" w:rsidRDefault="00BD3E61" w:rsidP="00E414AD">
            <w:pPr>
              <w:jc w:val="right"/>
              <w:rPr>
                <w:rFonts w:ascii="Arial" w:hAnsi="Arial" w:cs="Arial"/>
                <w:b/>
                <w:bCs/>
              </w:rPr>
            </w:pPr>
            <w:r w:rsidRPr="00BD3E61">
              <w:rPr>
                <w:rFonts w:ascii="Arial" w:hAnsi="Arial" w:cs="Arial"/>
                <w:b/>
                <w:bCs/>
              </w:rPr>
              <w:t xml:space="preserve">                  42,000 </w:t>
            </w:r>
          </w:p>
        </w:tc>
        <w:tc>
          <w:tcPr>
            <w:tcW w:w="1800" w:type="dxa"/>
            <w:tcBorders>
              <w:top w:val="nil"/>
              <w:left w:val="nil"/>
              <w:bottom w:val="nil"/>
              <w:right w:val="nil"/>
            </w:tcBorders>
            <w:shd w:val="clear" w:color="auto" w:fill="auto"/>
            <w:noWrap/>
            <w:vAlign w:val="bottom"/>
            <w:hideMark/>
          </w:tcPr>
          <w:p w14:paraId="4C0B5410" w14:textId="77777777" w:rsidR="00BD3E61" w:rsidRPr="00BD3E61" w:rsidRDefault="00BD3E61" w:rsidP="00E414AD">
            <w:pPr>
              <w:jc w:val="right"/>
              <w:rPr>
                <w:rFonts w:ascii="Arial" w:hAnsi="Arial" w:cs="Arial"/>
                <w:b/>
                <w:bCs/>
              </w:rPr>
            </w:pPr>
            <w:r w:rsidRPr="00BD3E61">
              <w:rPr>
                <w:rFonts w:ascii="Arial" w:hAnsi="Arial" w:cs="Arial"/>
                <w:b/>
                <w:bCs/>
              </w:rPr>
              <w:t xml:space="preserve">                  46,000 </w:t>
            </w:r>
          </w:p>
        </w:tc>
      </w:tr>
      <w:tr w:rsidR="00BD3E61" w:rsidRPr="00BD3E61" w14:paraId="57EA2FA3" w14:textId="77777777" w:rsidTr="00E414AD">
        <w:trPr>
          <w:trHeight w:val="255"/>
        </w:trPr>
        <w:tc>
          <w:tcPr>
            <w:tcW w:w="4540" w:type="dxa"/>
            <w:tcBorders>
              <w:top w:val="nil"/>
              <w:left w:val="nil"/>
              <w:bottom w:val="nil"/>
              <w:right w:val="nil"/>
            </w:tcBorders>
            <w:shd w:val="clear" w:color="auto" w:fill="auto"/>
            <w:noWrap/>
            <w:vAlign w:val="bottom"/>
            <w:hideMark/>
          </w:tcPr>
          <w:p w14:paraId="7300B7AC"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7D9327FC"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171DAF9" w14:textId="77777777" w:rsidR="00BD3E61" w:rsidRPr="00BD3E61" w:rsidRDefault="00BD3E61" w:rsidP="00E414AD">
            <w:pPr>
              <w:jc w:val="right"/>
              <w:rPr>
                <w:rFonts w:ascii="Times New Roman" w:hAnsi="Times New Roman"/>
              </w:rPr>
            </w:pPr>
          </w:p>
        </w:tc>
      </w:tr>
      <w:tr w:rsidR="00BD3E61" w:rsidRPr="00BD3E61" w14:paraId="12D6D4D4" w14:textId="77777777" w:rsidTr="00E414AD">
        <w:trPr>
          <w:trHeight w:val="255"/>
        </w:trPr>
        <w:tc>
          <w:tcPr>
            <w:tcW w:w="4540" w:type="dxa"/>
            <w:tcBorders>
              <w:top w:val="nil"/>
              <w:left w:val="nil"/>
              <w:bottom w:val="nil"/>
              <w:right w:val="nil"/>
            </w:tcBorders>
            <w:shd w:val="clear" w:color="auto" w:fill="auto"/>
            <w:noWrap/>
            <w:vAlign w:val="bottom"/>
            <w:hideMark/>
          </w:tcPr>
          <w:p w14:paraId="4E326E5C" w14:textId="77777777" w:rsidR="00BD3E61" w:rsidRPr="00BD3E61" w:rsidRDefault="00BD3E61" w:rsidP="00E414AD">
            <w:pPr>
              <w:rPr>
                <w:rFonts w:ascii="Arial" w:hAnsi="Arial" w:cs="Arial"/>
              </w:rPr>
            </w:pPr>
            <w:r w:rsidRPr="00BD3E61">
              <w:rPr>
                <w:rFonts w:ascii="Arial" w:hAnsi="Arial" w:cs="Arial"/>
              </w:rPr>
              <w:t>919  Employment Benefits</w:t>
            </w:r>
          </w:p>
        </w:tc>
        <w:tc>
          <w:tcPr>
            <w:tcW w:w="1800" w:type="dxa"/>
            <w:tcBorders>
              <w:top w:val="nil"/>
              <w:left w:val="nil"/>
              <w:bottom w:val="nil"/>
              <w:right w:val="nil"/>
            </w:tcBorders>
            <w:shd w:val="clear" w:color="auto" w:fill="auto"/>
            <w:noWrap/>
            <w:vAlign w:val="bottom"/>
            <w:hideMark/>
          </w:tcPr>
          <w:p w14:paraId="7FC099B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AD5B03D" w14:textId="77777777" w:rsidR="00BD3E61" w:rsidRPr="00BD3E61" w:rsidRDefault="00BD3E61" w:rsidP="00E414AD">
            <w:pPr>
              <w:jc w:val="right"/>
              <w:rPr>
                <w:rFonts w:ascii="Times New Roman" w:hAnsi="Times New Roman"/>
              </w:rPr>
            </w:pPr>
          </w:p>
        </w:tc>
      </w:tr>
      <w:tr w:rsidR="00BD3E61" w:rsidRPr="00BD3E61" w14:paraId="0873F0B8" w14:textId="77777777" w:rsidTr="00E414AD">
        <w:trPr>
          <w:trHeight w:val="255"/>
        </w:trPr>
        <w:tc>
          <w:tcPr>
            <w:tcW w:w="4540" w:type="dxa"/>
            <w:tcBorders>
              <w:top w:val="nil"/>
              <w:left w:val="nil"/>
              <w:bottom w:val="nil"/>
              <w:right w:val="nil"/>
            </w:tcBorders>
            <w:shd w:val="clear" w:color="auto" w:fill="auto"/>
            <w:noWrap/>
            <w:vAlign w:val="bottom"/>
            <w:hideMark/>
          </w:tcPr>
          <w:p w14:paraId="56AF7320" w14:textId="77777777" w:rsidR="00BD3E61" w:rsidRPr="00BD3E61" w:rsidRDefault="00BD3E61" w:rsidP="00E414AD">
            <w:pPr>
              <w:rPr>
                <w:rFonts w:ascii="Arial" w:hAnsi="Arial" w:cs="Arial"/>
              </w:rPr>
            </w:pPr>
            <w:r w:rsidRPr="00BD3E61">
              <w:rPr>
                <w:rFonts w:ascii="Arial" w:hAnsi="Arial" w:cs="Arial"/>
              </w:rPr>
              <w:t xml:space="preserve">         Salaries</w:t>
            </w:r>
          </w:p>
        </w:tc>
        <w:tc>
          <w:tcPr>
            <w:tcW w:w="1800" w:type="dxa"/>
            <w:tcBorders>
              <w:top w:val="nil"/>
              <w:left w:val="nil"/>
              <w:bottom w:val="nil"/>
              <w:right w:val="nil"/>
            </w:tcBorders>
            <w:shd w:val="clear" w:color="auto" w:fill="auto"/>
            <w:noWrap/>
            <w:vAlign w:val="bottom"/>
            <w:hideMark/>
          </w:tcPr>
          <w:p w14:paraId="23E06F9D" w14:textId="77777777" w:rsidR="00BD3E61" w:rsidRPr="00BD3E61" w:rsidRDefault="00BD3E61" w:rsidP="00E414AD">
            <w:pPr>
              <w:jc w:val="right"/>
              <w:rPr>
                <w:rFonts w:ascii="Arial" w:hAnsi="Arial" w:cs="Arial"/>
              </w:rPr>
            </w:pPr>
            <w:r w:rsidRPr="00BD3E61">
              <w:rPr>
                <w:rFonts w:ascii="Arial" w:hAnsi="Arial" w:cs="Arial"/>
              </w:rPr>
              <w:t xml:space="preserve">                  46,180 </w:t>
            </w:r>
          </w:p>
        </w:tc>
        <w:tc>
          <w:tcPr>
            <w:tcW w:w="1800" w:type="dxa"/>
            <w:tcBorders>
              <w:top w:val="nil"/>
              <w:left w:val="nil"/>
              <w:bottom w:val="nil"/>
              <w:right w:val="nil"/>
            </w:tcBorders>
            <w:shd w:val="clear" w:color="auto" w:fill="auto"/>
            <w:noWrap/>
            <w:vAlign w:val="bottom"/>
            <w:hideMark/>
          </w:tcPr>
          <w:p w14:paraId="74269D78" w14:textId="442C2266" w:rsidR="00BD3E61" w:rsidRPr="00BD3E61" w:rsidRDefault="00BD3E61" w:rsidP="00E414AD">
            <w:pPr>
              <w:rPr>
                <w:rFonts w:ascii="Arial" w:hAnsi="Arial" w:cs="Arial"/>
              </w:rPr>
            </w:pPr>
            <w:r w:rsidRPr="00BD3E61">
              <w:rPr>
                <w:rFonts w:ascii="Arial" w:hAnsi="Arial" w:cs="Arial"/>
              </w:rPr>
              <w:t xml:space="preserve">  </w:t>
            </w:r>
            <w:r w:rsidR="007E45E1">
              <w:rPr>
                <w:rFonts w:ascii="Arial" w:hAnsi="Arial" w:cs="Arial"/>
              </w:rPr>
              <w:t xml:space="preserve">              </w:t>
            </w:r>
            <w:r w:rsidRPr="00BD3E61">
              <w:rPr>
                <w:rFonts w:ascii="Arial" w:hAnsi="Arial" w:cs="Arial"/>
              </w:rPr>
              <w:t xml:space="preserve"> </w:t>
            </w:r>
            <w:r w:rsidR="007E45E1">
              <w:rPr>
                <w:rFonts w:ascii="Arial" w:hAnsi="Arial" w:cs="Arial"/>
              </w:rPr>
              <w:t>46,180</w:t>
            </w:r>
            <w:r w:rsidRPr="00BD3E61">
              <w:rPr>
                <w:rFonts w:ascii="Arial" w:hAnsi="Arial" w:cs="Arial"/>
              </w:rPr>
              <w:t xml:space="preserve">                </w:t>
            </w:r>
          </w:p>
        </w:tc>
      </w:tr>
      <w:tr w:rsidR="00BD3E61" w:rsidRPr="00BD3E61" w14:paraId="6765268E" w14:textId="77777777" w:rsidTr="00E414AD">
        <w:trPr>
          <w:trHeight w:val="255"/>
        </w:trPr>
        <w:tc>
          <w:tcPr>
            <w:tcW w:w="4540" w:type="dxa"/>
            <w:tcBorders>
              <w:top w:val="nil"/>
              <w:left w:val="nil"/>
              <w:bottom w:val="nil"/>
              <w:right w:val="nil"/>
            </w:tcBorders>
            <w:shd w:val="clear" w:color="auto" w:fill="auto"/>
            <w:noWrap/>
            <w:vAlign w:val="bottom"/>
            <w:hideMark/>
          </w:tcPr>
          <w:p w14:paraId="62E67A83"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3EF6F238" w14:textId="77777777" w:rsidR="00BD3E61" w:rsidRPr="00BD3E61" w:rsidRDefault="00BD3E61" w:rsidP="00E414AD">
            <w:pPr>
              <w:jc w:val="right"/>
              <w:rPr>
                <w:rFonts w:ascii="Arial" w:hAnsi="Arial" w:cs="Arial"/>
              </w:rPr>
            </w:pPr>
            <w:r w:rsidRPr="00BD3E61">
              <w:rPr>
                <w:rFonts w:ascii="Arial" w:hAnsi="Arial" w:cs="Arial"/>
              </w:rPr>
              <w:t xml:space="preserve">                   2,114 </w:t>
            </w:r>
          </w:p>
        </w:tc>
        <w:tc>
          <w:tcPr>
            <w:tcW w:w="1800" w:type="dxa"/>
            <w:tcBorders>
              <w:top w:val="nil"/>
              <w:left w:val="nil"/>
              <w:bottom w:val="nil"/>
              <w:right w:val="nil"/>
            </w:tcBorders>
            <w:shd w:val="clear" w:color="auto" w:fill="auto"/>
            <w:noWrap/>
            <w:vAlign w:val="bottom"/>
            <w:hideMark/>
          </w:tcPr>
          <w:p w14:paraId="22B72723" w14:textId="77777777" w:rsidR="00BD3E61" w:rsidRPr="00BD3E61" w:rsidRDefault="00BD3E61" w:rsidP="00E414AD">
            <w:pPr>
              <w:rPr>
                <w:rFonts w:ascii="Arial" w:hAnsi="Arial" w:cs="Arial"/>
              </w:rPr>
            </w:pPr>
            <w:r w:rsidRPr="00BD3E61">
              <w:rPr>
                <w:rFonts w:ascii="Arial" w:hAnsi="Arial" w:cs="Arial"/>
              </w:rPr>
              <w:t xml:space="preserve">                   2,114 </w:t>
            </w:r>
          </w:p>
        </w:tc>
      </w:tr>
      <w:tr w:rsidR="00BD3E61" w:rsidRPr="00BD3E61" w14:paraId="4BC903D3" w14:textId="77777777" w:rsidTr="00E414AD">
        <w:trPr>
          <w:trHeight w:val="255"/>
        </w:trPr>
        <w:tc>
          <w:tcPr>
            <w:tcW w:w="4540" w:type="dxa"/>
            <w:tcBorders>
              <w:top w:val="nil"/>
              <w:left w:val="nil"/>
              <w:bottom w:val="nil"/>
              <w:right w:val="nil"/>
            </w:tcBorders>
            <w:shd w:val="clear" w:color="auto" w:fill="auto"/>
            <w:noWrap/>
            <w:vAlign w:val="bottom"/>
            <w:hideMark/>
          </w:tcPr>
          <w:p w14:paraId="2E85024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3FB659AE" w14:textId="77777777" w:rsidR="00BD3E61" w:rsidRPr="00BD3E61" w:rsidRDefault="00BD3E61" w:rsidP="00E414AD">
            <w:pPr>
              <w:jc w:val="right"/>
              <w:rPr>
                <w:rFonts w:ascii="Arial" w:hAnsi="Arial" w:cs="Arial"/>
                <w:b/>
                <w:bCs/>
              </w:rPr>
            </w:pPr>
            <w:r w:rsidRPr="00BD3E61">
              <w:rPr>
                <w:rFonts w:ascii="Arial" w:hAnsi="Arial" w:cs="Arial"/>
                <w:b/>
                <w:bCs/>
              </w:rPr>
              <w:t xml:space="preserve">                  48,294 </w:t>
            </w:r>
          </w:p>
        </w:tc>
        <w:tc>
          <w:tcPr>
            <w:tcW w:w="1800" w:type="dxa"/>
            <w:tcBorders>
              <w:top w:val="nil"/>
              <w:left w:val="nil"/>
              <w:bottom w:val="nil"/>
              <w:right w:val="nil"/>
            </w:tcBorders>
            <w:shd w:val="clear" w:color="auto" w:fill="auto"/>
            <w:noWrap/>
            <w:vAlign w:val="bottom"/>
            <w:hideMark/>
          </w:tcPr>
          <w:p w14:paraId="519B3EE7" w14:textId="77777777" w:rsidR="00BD3E61" w:rsidRPr="00BD3E61" w:rsidRDefault="00BD3E61" w:rsidP="00E414AD">
            <w:pPr>
              <w:jc w:val="right"/>
              <w:rPr>
                <w:rFonts w:ascii="Arial" w:hAnsi="Arial" w:cs="Arial"/>
                <w:b/>
                <w:bCs/>
              </w:rPr>
            </w:pPr>
            <w:r w:rsidRPr="00BD3E61">
              <w:rPr>
                <w:rFonts w:ascii="Arial" w:hAnsi="Arial" w:cs="Arial"/>
                <w:b/>
                <w:bCs/>
              </w:rPr>
              <w:t xml:space="preserve">                  48,294 </w:t>
            </w:r>
          </w:p>
        </w:tc>
      </w:tr>
      <w:tr w:rsidR="00BD3E61" w:rsidRPr="00BD3E61" w14:paraId="3FAE6CB6" w14:textId="77777777" w:rsidTr="00E414AD">
        <w:trPr>
          <w:trHeight w:val="255"/>
        </w:trPr>
        <w:tc>
          <w:tcPr>
            <w:tcW w:w="4540" w:type="dxa"/>
            <w:tcBorders>
              <w:top w:val="nil"/>
              <w:left w:val="nil"/>
              <w:bottom w:val="nil"/>
              <w:right w:val="nil"/>
            </w:tcBorders>
            <w:shd w:val="clear" w:color="auto" w:fill="auto"/>
            <w:noWrap/>
            <w:vAlign w:val="bottom"/>
            <w:hideMark/>
          </w:tcPr>
          <w:p w14:paraId="79A4A2AB"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C01855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16520F7" w14:textId="77777777" w:rsidR="00BD3E61" w:rsidRPr="00BD3E61" w:rsidRDefault="00BD3E61" w:rsidP="00E414AD">
            <w:pPr>
              <w:jc w:val="right"/>
              <w:rPr>
                <w:rFonts w:ascii="Times New Roman" w:hAnsi="Times New Roman"/>
              </w:rPr>
            </w:pPr>
          </w:p>
        </w:tc>
      </w:tr>
      <w:tr w:rsidR="00BD3E61" w:rsidRPr="00BD3E61" w14:paraId="2A3146DF" w14:textId="77777777" w:rsidTr="00E414AD">
        <w:trPr>
          <w:trHeight w:val="255"/>
        </w:trPr>
        <w:tc>
          <w:tcPr>
            <w:tcW w:w="4540" w:type="dxa"/>
            <w:tcBorders>
              <w:top w:val="nil"/>
              <w:left w:val="nil"/>
              <w:bottom w:val="nil"/>
              <w:right w:val="nil"/>
            </w:tcBorders>
            <w:shd w:val="clear" w:color="auto" w:fill="auto"/>
            <w:noWrap/>
            <w:vAlign w:val="bottom"/>
            <w:hideMark/>
          </w:tcPr>
          <w:p w14:paraId="218D58D0" w14:textId="77777777" w:rsidR="00BD3E61" w:rsidRPr="00BD3E61" w:rsidRDefault="00BD3E61" w:rsidP="00E414AD">
            <w:pPr>
              <w:rPr>
                <w:rFonts w:ascii="Arial" w:hAnsi="Arial" w:cs="Arial"/>
              </w:rPr>
            </w:pPr>
            <w:r w:rsidRPr="00BD3E61">
              <w:rPr>
                <w:rFonts w:ascii="Arial" w:hAnsi="Arial" w:cs="Arial"/>
              </w:rPr>
              <w:t>941  Court Judgments &amp; Claims</w:t>
            </w:r>
          </w:p>
        </w:tc>
        <w:tc>
          <w:tcPr>
            <w:tcW w:w="1800" w:type="dxa"/>
            <w:tcBorders>
              <w:top w:val="nil"/>
              <w:left w:val="nil"/>
              <w:bottom w:val="nil"/>
              <w:right w:val="nil"/>
            </w:tcBorders>
            <w:shd w:val="clear" w:color="auto" w:fill="auto"/>
            <w:noWrap/>
            <w:vAlign w:val="bottom"/>
            <w:hideMark/>
          </w:tcPr>
          <w:p w14:paraId="4694DD1B"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7F341D4" w14:textId="77777777" w:rsidR="00BD3E61" w:rsidRPr="00BD3E61" w:rsidRDefault="00BD3E61" w:rsidP="00E414AD">
            <w:pPr>
              <w:jc w:val="right"/>
              <w:rPr>
                <w:rFonts w:ascii="Times New Roman" w:hAnsi="Times New Roman"/>
              </w:rPr>
            </w:pPr>
          </w:p>
        </w:tc>
      </w:tr>
      <w:tr w:rsidR="00BD3E61" w:rsidRPr="00BD3E61" w14:paraId="20D6F4BC" w14:textId="77777777" w:rsidTr="00E414AD">
        <w:trPr>
          <w:trHeight w:val="255"/>
        </w:trPr>
        <w:tc>
          <w:tcPr>
            <w:tcW w:w="4540" w:type="dxa"/>
            <w:tcBorders>
              <w:top w:val="nil"/>
              <w:left w:val="nil"/>
              <w:bottom w:val="nil"/>
              <w:right w:val="nil"/>
            </w:tcBorders>
            <w:shd w:val="clear" w:color="auto" w:fill="auto"/>
            <w:noWrap/>
            <w:vAlign w:val="bottom"/>
            <w:hideMark/>
          </w:tcPr>
          <w:p w14:paraId="3F789F38"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118108C1" w14:textId="77777777" w:rsidR="00BD3E61" w:rsidRPr="00BD3E61" w:rsidRDefault="00BD3E61" w:rsidP="00E414AD">
            <w:pPr>
              <w:jc w:val="right"/>
              <w:rPr>
                <w:rFonts w:ascii="Arial" w:hAnsi="Arial" w:cs="Arial"/>
              </w:rPr>
            </w:pPr>
            <w:r w:rsidRPr="00BD3E61">
              <w:rPr>
                <w:rFonts w:ascii="Arial" w:hAnsi="Arial" w:cs="Arial"/>
              </w:rPr>
              <w:t xml:space="preserve">                   3,000 </w:t>
            </w:r>
          </w:p>
        </w:tc>
        <w:tc>
          <w:tcPr>
            <w:tcW w:w="1800" w:type="dxa"/>
            <w:tcBorders>
              <w:top w:val="nil"/>
              <w:left w:val="nil"/>
              <w:bottom w:val="nil"/>
              <w:right w:val="nil"/>
            </w:tcBorders>
            <w:shd w:val="clear" w:color="auto" w:fill="auto"/>
            <w:noWrap/>
            <w:vAlign w:val="bottom"/>
            <w:hideMark/>
          </w:tcPr>
          <w:p w14:paraId="1E398CB0" w14:textId="77777777" w:rsidR="00BD3E61" w:rsidRPr="00BD3E61" w:rsidRDefault="00BD3E61" w:rsidP="00E414AD">
            <w:pPr>
              <w:rPr>
                <w:rFonts w:ascii="Arial" w:hAnsi="Arial" w:cs="Arial"/>
              </w:rPr>
            </w:pPr>
            <w:r w:rsidRPr="00BD3E61">
              <w:rPr>
                <w:rFonts w:ascii="Arial" w:hAnsi="Arial" w:cs="Arial"/>
              </w:rPr>
              <w:t xml:space="preserve">                   3,000 </w:t>
            </w:r>
          </w:p>
        </w:tc>
      </w:tr>
      <w:tr w:rsidR="00BD3E61" w:rsidRPr="00BD3E61" w14:paraId="52FD256F" w14:textId="77777777" w:rsidTr="00E414AD">
        <w:trPr>
          <w:trHeight w:val="255"/>
        </w:trPr>
        <w:tc>
          <w:tcPr>
            <w:tcW w:w="4540" w:type="dxa"/>
            <w:tcBorders>
              <w:top w:val="nil"/>
              <w:left w:val="nil"/>
              <w:bottom w:val="nil"/>
              <w:right w:val="nil"/>
            </w:tcBorders>
            <w:shd w:val="clear" w:color="auto" w:fill="auto"/>
            <w:noWrap/>
            <w:vAlign w:val="bottom"/>
            <w:hideMark/>
          </w:tcPr>
          <w:p w14:paraId="71779DF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14F52757" w14:textId="77777777" w:rsidR="00BD3E61" w:rsidRPr="00BD3E61" w:rsidRDefault="00BD3E61" w:rsidP="00E414AD">
            <w:pPr>
              <w:jc w:val="right"/>
              <w:rPr>
                <w:rFonts w:ascii="Arial" w:hAnsi="Arial" w:cs="Arial"/>
                <w:b/>
                <w:bCs/>
              </w:rPr>
            </w:pPr>
            <w:r w:rsidRPr="00BD3E61">
              <w:rPr>
                <w:rFonts w:ascii="Arial" w:hAnsi="Arial" w:cs="Arial"/>
                <w:b/>
                <w:bCs/>
              </w:rPr>
              <w:t xml:space="preserve">                   3,000 </w:t>
            </w:r>
          </w:p>
        </w:tc>
        <w:tc>
          <w:tcPr>
            <w:tcW w:w="1800" w:type="dxa"/>
            <w:tcBorders>
              <w:top w:val="nil"/>
              <w:left w:val="nil"/>
              <w:bottom w:val="nil"/>
              <w:right w:val="nil"/>
            </w:tcBorders>
            <w:shd w:val="clear" w:color="auto" w:fill="auto"/>
            <w:noWrap/>
            <w:vAlign w:val="bottom"/>
            <w:hideMark/>
          </w:tcPr>
          <w:p w14:paraId="1BF2F712" w14:textId="77777777" w:rsidR="00BD3E61" w:rsidRPr="00BD3E61" w:rsidRDefault="00BD3E61" w:rsidP="00E414AD">
            <w:pPr>
              <w:jc w:val="right"/>
              <w:rPr>
                <w:rFonts w:ascii="Arial" w:hAnsi="Arial" w:cs="Arial"/>
                <w:b/>
                <w:bCs/>
              </w:rPr>
            </w:pPr>
            <w:r w:rsidRPr="00BD3E61">
              <w:rPr>
                <w:rFonts w:ascii="Arial" w:hAnsi="Arial" w:cs="Arial"/>
                <w:b/>
                <w:bCs/>
              </w:rPr>
              <w:t xml:space="preserve">                   3,000 </w:t>
            </w:r>
          </w:p>
        </w:tc>
      </w:tr>
      <w:tr w:rsidR="00BD3E61" w:rsidRPr="00BD3E61" w14:paraId="42D681BC" w14:textId="77777777" w:rsidTr="00E414AD">
        <w:trPr>
          <w:trHeight w:val="255"/>
        </w:trPr>
        <w:tc>
          <w:tcPr>
            <w:tcW w:w="4540" w:type="dxa"/>
            <w:tcBorders>
              <w:top w:val="nil"/>
              <w:left w:val="nil"/>
              <w:bottom w:val="nil"/>
              <w:right w:val="nil"/>
            </w:tcBorders>
            <w:shd w:val="clear" w:color="auto" w:fill="auto"/>
            <w:noWrap/>
            <w:vAlign w:val="bottom"/>
            <w:hideMark/>
          </w:tcPr>
          <w:p w14:paraId="5492007E"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029D491"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FCC7CA4" w14:textId="77777777" w:rsidR="00BD3E61" w:rsidRPr="00BD3E61" w:rsidRDefault="00BD3E61" w:rsidP="00E414AD">
            <w:pPr>
              <w:jc w:val="right"/>
              <w:rPr>
                <w:rFonts w:ascii="Times New Roman" w:hAnsi="Times New Roman"/>
              </w:rPr>
            </w:pPr>
          </w:p>
        </w:tc>
      </w:tr>
      <w:tr w:rsidR="00BD3E61" w:rsidRPr="00BD3E61" w14:paraId="402104F1" w14:textId="77777777" w:rsidTr="00E414AD">
        <w:trPr>
          <w:trHeight w:val="255"/>
        </w:trPr>
        <w:tc>
          <w:tcPr>
            <w:tcW w:w="4540" w:type="dxa"/>
            <w:tcBorders>
              <w:top w:val="nil"/>
              <w:left w:val="nil"/>
              <w:bottom w:val="nil"/>
              <w:right w:val="nil"/>
            </w:tcBorders>
            <w:shd w:val="clear" w:color="auto" w:fill="auto"/>
            <w:noWrap/>
            <w:vAlign w:val="bottom"/>
            <w:hideMark/>
          </w:tcPr>
          <w:p w14:paraId="3A3BEF93" w14:textId="77777777" w:rsidR="00BD3E61" w:rsidRPr="00BD3E61" w:rsidRDefault="00BD3E61" w:rsidP="00E414AD">
            <w:pPr>
              <w:rPr>
                <w:rFonts w:ascii="Arial" w:hAnsi="Arial" w:cs="Arial"/>
              </w:rPr>
            </w:pPr>
            <w:r w:rsidRPr="00BD3E61">
              <w:rPr>
                <w:rFonts w:ascii="Arial" w:hAnsi="Arial" w:cs="Arial"/>
              </w:rPr>
              <w:t>945  Town Insurance</w:t>
            </w:r>
          </w:p>
        </w:tc>
        <w:tc>
          <w:tcPr>
            <w:tcW w:w="1800" w:type="dxa"/>
            <w:tcBorders>
              <w:top w:val="nil"/>
              <w:left w:val="nil"/>
              <w:bottom w:val="nil"/>
              <w:right w:val="nil"/>
            </w:tcBorders>
            <w:shd w:val="clear" w:color="auto" w:fill="auto"/>
            <w:noWrap/>
            <w:vAlign w:val="bottom"/>
            <w:hideMark/>
          </w:tcPr>
          <w:p w14:paraId="2862B1E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D506434" w14:textId="77777777" w:rsidR="00BD3E61" w:rsidRPr="00BD3E61" w:rsidRDefault="00BD3E61" w:rsidP="00E414AD">
            <w:pPr>
              <w:jc w:val="right"/>
              <w:rPr>
                <w:rFonts w:ascii="Times New Roman" w:hAnsi="Times New Roman"/>
              </w:rPr>
            </w:pPr>
          </w:p>
        </w:tc>
      </w:tr>
      <w:tr w:rsidR="00BD3E61" w:rsidRPr="00BD3E61" w14:paraId="7B345DFD" w14:textId="77777777" w:rsidTr="00E414AD">
        <w:trPr>
          <w:trHeight w:val="255"/>
        </w:trPr>
        <w:tc>
          <w:tcPr>
            <w:tcW w:w="4540" w:type="dxa"/>
            <w:tcBorders>
              <w:top w:val="nil"/>
              <w:left w:val="nil"/>
              <w:bottom w:val="nil"/>
              <w:right w:val="nil"/>
            </w:tcBorders>
            <w:shd w:val="clear" w:color="auto" w:fill="auto"/>
            <w:noWrap/>
            <w:vAlign w:val="bottom"/>
            <w:hideMark/>
          </w:tcPr>
          <w:p w14:paraId="4DC77AAD"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78BA129D" w14:textId="77777777" w:rsidR="00BD3E61" w:rsidRPr="00BD3E61" w:rsidRDefault="00BD3E61" w:rsidP="00E414AD">
            <w:pPr>
              <w:jc w:val="right"/>
              <w:rPr>
                <w:rFonts w:ascii="Arial" w:hAnsi="Arial" w:cs="Arial"/>
              </w:rPr>
            </w:pPr>
            <w:r w:rsidRPr="00BD3E61">
              <w:rPr>
                <w:rFonts w:ascii="Arial" w:hAnsi="Arial" w:cs="Arial"/>
              </w:rPr>
              <w:t xml:space="preserve">                223,200 </w:t>
            </w:r>
          </w:p>
        </w:tc>
        <w:tc>
          <w:tcPr>
            <w:tcW w:w="1800" w:type="dxa"/>
            <w:tcBorders>
              <w:top w:val="nil"/>
              <w:left w:val="nil"/>
              <w:bottom w:val="nil"/>
              <w:right w:val="nil"/>
            </w:tcBorders>
            <w:shd w:val="clear" w:color="auto" w:fill="auto"/>
            <w:noWrap/>
            <w:vAlign w:val="bottom"/>
            <w:hideMark/>
          </w:tcPr>
          <w:p w14:paraId="15691416" w14:textId="2C3E56E8" w:rsidR="00BD3E61" w:rsidRPr="00BD3E61" w:rsidRDefault="00BD3E61" w:rsidP="00E414AD">
            <w:pPr>
              <w:rPr>
                <w:rFonts w:ascii="Arial" w:hAnsi="Arial" w:cs="Arial"/>
              </w:rPr>
            </w:pPr>
            <w:r w:rsidRPr="00BD3E61">
              <w:rPr>
                <w:rFonts w:ascii="Arial" w:hAnsi="Arial" w:cs="Arial"/>
              </w:rPr>
              <w:t xml:space="preserve">        </w:t>
            </w:r>
            <w:r w:rsidR="00B577A4">
              <w:rPr>
                <w:rFonts w:ascii="Arial" w:hAnsi="Arial" w:cs="Arial"/>
              </w:rPr>
              <w:t xml:space="preserve">       242,700</w:t>
            </w:r>
            <w:r w:rsidRPr="00BD3E61">
              <w:rPr>
                <w:rFonts w:ascii="Arial" w:hAnsi="Arial" w:cs="Arial"/>
              </w:rPr>
              <w:t xml:space="preserve">         </w:t>
            </w:r>
          </w:p>
        </w:tc>
      </w:tr>
      <w:tr w:rsidR="00BD3E61" w:rsidRPr="00BD3E61" w14:paraId="528E7C4A" w14:textId="77777777" w:rsidTr="00E414AD">
        <w:trPr>
          <w:trHeight w:val="255"/>
        </w:trPr>
        <w:tc>
          <w:tcPr>
            <w:tcW w:w="4540" w:type="dxa"/>
            <w:tcBorders>
              <w:top w:val="nil"/>
              <w:left w:val="nil"/>
              <w:bottom w:val="nil"/>
              <w:right w:val="nil"/>
            </w:tcBorders>
            <w:shd w:val="clear" w:color="auto" w:fill="auto"/>
            <w:noWrap/>
            <w:vAlign w:val="bottom"/>
            <w:hideMark/>
          </w:tcPr>
          <w:p w14:paraId="2306B67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3938B63" w14:textId="77777777" w:rsidR="00BD3E61" w:rsidRPr="00BD3E61" w:rsidRDefault="00BD3E61" w:rsidP="00E414AD">
            <w:pPr>
              <w:jc w:val="right"/>
              <w:rPr>
                <w:rFonts w:ascii="Arial" w:hAnsi="Arial" w:cs="Arial"/>
                <w:b/>
                <w:bCs/>
              </w:rPr>
            </w:pPr>
            <w:r w:rsidRPr="00BD3E61">
              <w:rPr>
                <w:rFonts w:ascii="Arial" w:hAnsi="Arial" w:cs="Arial"/>
                <w:b/>
                <w:bCs/>
              </w:rPr>
              <w:t xml:space="preserve">                223,200 </w:t>
            </w:r>
          </w:p>
        </w:tc>
        <w:tc>
          <w:tcPr>
            <w:tcW w:w="1800" w:type="dxa"/>
            <w:tcBorders>
              <w:top w:val="nil"/>
              <w:left w:val="nil"/>
              <w:bottom w:val="nil"/>
              <w:right w:val="nil"/>
            </w:tcBorders>
            <w:shd w:val="clear" w:color="auto" w:fill="auto"/>
            <w:noWrap/>
            <w:vAlign w:val="bottom"/>
            <w:hideMark/>
          </w:tcPr>
          <w:p w14:paraId="5E5734B9" w14:textId="77777777" w:rsidR="00BD3E61" w:rsidRPr="00BD3E61" w:rsidRDefault="00BD3E61" w:rsidP="00E414AD">
            <w:pPr>
              <w:jc w:val="right"/>
              <w:rPr>
                <w:rFonts w:ascii="Arial" w:hAnsi="Arial" w:cs="Arial"/>
                <w:b/>
                <w:bCs/>
              </w:rPr>
            </w:pPr>
            <w:r w:rsidRPr="00BD3E61">
              <w:rPr>
                <w:rFonts w:ascii="Arial" w:hAnsi="Arial" w:cs="Arial"/>
                <w:b/>
                <w:bCs/>
              </w:rPr>
              <w:t xml:space="preserve">                242,700 </w:t>
            </w:r>
          </w:p>
        </w:tc>
      </w:tr>
      <w:tr w:rsidR="00BD3E61" w:rsidRPr="00BD3E61" w14:paraId="30043753" w14:textId="77777777" w:rsidTr="00E414AD">
        <w:trPr>
          <w:trHeight w:val="255"/>
        </w:trPr>
        <w:tc>
          <w:tcPr>
            <w:tcW w:w="4540" w:type="dxa"/>
            <w:tcBorders>
              <w:top w:val="nil"/>
              <w:left w:val="nil"/>
              <w:bottom w:val="nil"/>
              <w:right w:val="nil"/>
            </w:tcBorders>
            <w:shd w:val="clear" w:color="auto" w:fill="auto"/>
            <w:noWrap/>
            <w:vAlign w:val="bottom"/>
            <w:hideMark/>
          </w:tcPr>
          <w:p w14:paraId="3F430FFB"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0AC8D5A5"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5B8DD07" w14:textId="77777777" w:rsidR="00BD3E61" w:rsidRPr="00BD3E61" w:rsidRDefault="00BD3E61" w:rsidP="00E414AD">
            <w:pPr>
              <w:jc w:val="right"/>
              <w:rPr>
                <w:rFonts w:ascii="Times New Roman" w:hAnsi="Times New Roman"/>
              </w:rPr>
            </w:pPr>
          </w:p>
        </w:tc>
      </w:tr>
      <w:tr w:rsidR="00BD3E61" w:rsidRPr="00BD3E61" w14:paraId="0EA898D3" w14:textId="77777777" w:rsidTr="00E414AD">
        <w:trPr>
          <w:trHeight w:val="255"/>
        </w:trPr>
        <w:tc>
          <w:tcPr>
            <w:tcW w:w="4540" w:type="dxa"/>
            <w:tcBorders>
              <w:top w:val="nil"/>
              <w:left w:val="nil"/>
              <w:bottom w:val="nil"/>
              <w:right w:val="nil"/>
            </w:tcBorders>
            <w:shd w:val="clear" w:color="auto" w:fill="auto"/>
            <w:noWrap/>
            <w:vAlign w:val="bottom"/>
            <w:hideMark/>
          </w:tcPr>
          <w:p w14:paraId="2CCB4691" w14:textId="77777777" w:rsidR="00BD3E61" w:rsidRPr="00BD3E61" w:rsidRDefault="00BD3E61" w:rsidP="00E414AD">
            <w:pPr>
              <w:rPr>
                <w:rFonts w:ascii="Arial" w:hAnsi="Arial" w:cs="Arial"/>
              </w:rPr>
            </w:pPr>
            <w:r w:rsidRPr="00BD3E61">
              <w:rPr>
                <w:rFonts w:ascii="Arial" w:hAnsi="Arial" w:cs="Arial"/>
              </w:rPr>
              <w:t>950  Commissioner of Trust Funds</w:t>
            </w:r>
          </w:p>
        </w:tc>
        <w:tc>
          <w:tcPr>
            <w:tcW w:w="1800" w:type="dxa"/>
            <w:tcBorders>
              <w:top w:val="nil"/>
              <w:left w:val="nil"/>
              <w:bottom w:val="nil"/>
              <w:right w:val="nil"/>
            </w:tcBorders>
            <w:shd w:val="clear" w:color="auto" w:fill="auto"/>
            <w:noWrap/>
            <w:vAlign w:val="bottom"/>
            <w:hideMark/>
          </w:tcPr>
          <w:p w14:paraId="0D5EF33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EA5EE03" w14:textId="77777777" w:rsidR="00BD3E61" w:rsidRPr="00BD3E61" w:rsidRDefault="00BD3E61" w:rsidP="00E414AD">
            <w:pPr>
              <w:jc w:val="right"/>
              <w:rPr>
                <w:rFonts w:ascii="Times New Roman" w:hAnsi="Times New Roman"/>
              </w:rPr>
            </w:pPr>
          </w:p>
        </w:tc>
      </w:tr>
      <w:tr w:rsidR="00BD3E61" w:rsidRPr="00BD3E61" w14:paraId="16334793" w14:textId="77777777" w:rsidTr="00E414AD">
        <w:trPr>
          <w:trHeight w:val="255"/>
        </w:trPr>
        <w:tc>
          <w:tcPr>
            <w:tcW w:w="4540" w:type="dxa"/>
            <w:tcBorders>
              <w:top w:val="nil"/>
              <w:left w:val="nil"/>
              <w:bottom w:val="nil"/>
              <w:right w:val="nil"/>
            </w:tcBorders>
            <w:shd w:val="clear" w:color="auto" w:fill="auto"/>
            <w:noWrap/>
            <w:vAlign w:val="bottom"/>
            <w:hideMark/>
          </w:tcPr>
          <w:p w14:paraId="74FB7ED0" w14:textId="77777777" w:rsidR="00BD3E61" w:rsidRPr="00BD3E61" w:rsidRDefault="00BD3E61" w:rsidP="00E414AD">
            <w:pPr>
              <w:rPr>
                <w:rFonts w:ascii="Arial" w:hAnsi="Arial" w:cs="Arial"/>
              </w:rPr>
            </w:pPr>
            <w:r w:rsidRPr="00BD3E61">
              <w:rPr>
                <w:rFonts w:ascii="Arial" w:hAnsi="Arial" w:cs="Arial"/>
              </w:rPr>
              <w:t xml:space="preserve">          Expenses</w:t>
            </w:r>
          </w:p>
        </w:tc>
        <w:tc>
          <w:tcPr>
            <w:tcW w:w="1800" w:type="dxa"/>
            <w:tcBorders>
              <w:top w:val="nil"/>
              <w:left w:val="nil"/>
              <w:bottom w:val="nil"/>
              <w:right w:val="nil"/>
            </w:tcBorders>
            <w:shd w:val="clear" w:color="auto" w:fill="auto"/>
            <w:noWrap/>
            <w:vAlign w:val="bottom"/>
            <w:hideMark/>
          </w:tcPr>
          <w:p w14:paraId="6F3CD930" w14:textId="77777777" w:rsidR="00BD3E61" w:rsidRPr="00BD3E61" w:rsidRDefault="00BD3E61" w:rsidP="00E414AD">
            <w:pPr>
              <w:jc w:val="right"/>
              <w:rPr>
                <w:rFonts w:ascii="Arial" w:hAnsi="Arial" w:cs="Arial"/>
              </w:rPr>
            </w:pPr>
            <w:r w:rsidRPr="00BD3E61">
              <w:rPr>
                <w:rFonts w:ascii="Arial" w:hAnsi="Arial" w:cs="Arial"/>
              </w:rPr>
              <w:t xml:space="preserve">                      200 </w:t>
            </w:r>
          </w:p>
        </w:tc>
        <w:tc>
          <w:tcPr>
            <w:tcW w:w="1800" w:type="dxa"/>
            <w:tcBorders>
              <w:top w:val="nil"/>
              <w:left w:val="nil"/>
              <w:bottom w:val="nil"/>
              <w:right w:val="nil"/>
            </w:tcBorders>
            <w:shd w:val="clear" w:color="auto" w:fill="auto"/>
            <w:noWrap/>
            <w:vAlign w:val="bottom"/>
            <w:hideMark/>
          </w:tcPr>
          <w:p w14:paraId="0C64E85F" w14:textId="77777777" w:rsidR="00BD3E61" w:rsidRPr="00BD3E61" w:rsidRDefault="00BD3E61" w:rsidP="00E414AD">
            <w:pPr>
              <w:rPr>
                <w:rFonts w:ascii="Arial" w:hAnsi="Arial" w:cs="Arial"/>
              </w:rPr>
            </w:pPr>
            <w:r w:rsidRPr="00BD3E61">
              <w:rPr>
                <w:rFonts w:ascii="Arial" w:hAnsi="Arial" w:cs="Arial"/>
              </w:rPr>
              <w:t xml:space="preserve">                      200 </w:t>
            </w:r>
          </w:p>
        </w:tc>
      </w:tr>
      <w:tr w:rsidR="00BD3E61" w:rsidRPr="00BD3E61" w14:paraId="747ACBFF" w14:textId="77777777" w:rsidTr="00E414AD">
        <w:trPr>
          <w:trHeight w:val="255"/>
        </w:trPr>
        <w:tc>
          <w:tcPr>
            <w:tcW w:w="4540" w:type="dxa"/>
            <w:tcBorders>
              <w:top w:val="nil"/>
              <w:left w:val="nil"/>
              <w:bottom w:val="nil"/>
              <w:right w:val="nil"/>
            </w:tcBorders>
            <w:shd w:val="clear" w:color="auto" w:fill="auto"/>
            <w:noWrap/>
            <w:vAlign w:val="bottom"/>
            <w:hideMark/>
          </w:tcPr>
          <w:p w14:paraId="484D9BAF"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645A54C6" w14:textId="77777777" w:rsidR="00BD3E61" w:rsidRPr="00BD3E61" w:rsidRDefault="00BD3E61" w:rsidP="00E414AD">
            <w:pPr>
              <w:jc w:val="right"/>
              <w:rPr>
                <w:rFonts w:ascii="Arial" w:hAnsi="Arial" w:cs="Arial"/>
                <w:b/>
                <w:bCs/>
              </w:rPr>
            </w:pPr>
            <w:r w:rsidRPr="00BD3E61">
              <w:rPr>
                <w:rFonts w:ascii="Arial" w:hAnsi="Arial" w:cs="Arial"/>
                <w:b/>
                <w:bCs/>
              </w:rPr>
              <w:t xml:space="preserve">                      200 </w:t>
            </w:r>
          </w:p>
        </w:tc>
        <w:tc>
          <w:tcPr>
            <w:tcW w:w="1800" w:type="dxa"/>
            <w:tcBorders>
              <w:top w:val="nil"/>
              <w:left w:val="nil"/>
              <w:bottom w:val="nil"/>
              <w:right w:val="nil"/>
            </w:tcBorders>
            <w:shd w:val="clear" w:color="auto" w:fill="auto"/>
            <w:noWrap/>
            <w:vAlign w:val="bottom"/>
            <w:hideMark/>
          </w:tcPr>
          <w:p w14:paraId="787325B7" w14:textId="77777777" w:rsidR="00BD3E61" w:rsidRPr="00BD3E61" w:rsidRDefault="00BD3E61" w:rsidP="00E414AD">
            <w:pPr>
              <w:jc w:val="right"/>
              <w:rPr>
                <w:rFonts w:ascii="Arial" w:hAnsi="Arial" w:cs="Arial"/>
                <w:b/>
                <w:bCs/>
              </w:rPr>
            </w:pPr>
            <w:r w:rsidRPr="00BD3E61">
              <w:rPr>
                <w:rFonts w:ascii="Arial" w:hAnsi="Arial" w:cs="Arial"/>
                <w:b/>
                <w:bCs/>
              </w:rPr>
              <w:t xml:space="preserve">                      200 </w:t>
            </w:r>
          </w:p>
        </w:tc>
      </w:tr>
      <w:tr w:rsidR="00BD3E61" w:rsidRPr="00BD3E61" w14:paraId="7280E294" w14:textId="77777777" w:rsidTr="00E414AD">
        <w:trPr>
          <w:trHeight w:val="255"/>
        </w:trPr>
        <w:tc>
          <w:tcPr>
            <w:tcW w:w="4540" w:type="dxa"/>
            <w:tcBorders>
              <w:top w:val="nil"/>
              <w:left w:val="nil"/>
              <w:bottom w:val="nil"/>
              <w:right w:val="nil"/>
            </w:tcBorders>
            <w:shd w:val="clear" w:color="auto" w:fill="auto"/>
            <w:noWrap/>
            <w:vAlign w:val="bottom"/>
            <w:hideMark/>
          </w:tcPr>
          <w:p w14:paraId="25F0F2D8"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7A1100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8F0A1ED" w14:textId="77777777" w:rsidR="00BD3E61" w:rsidRPr="00BD3E61" w:rsidRDefault="00BD3E61" w:rsidP="00E414AD">
            <w:pPr>
              <w:jc w:val="right"/>
              <w:rPr>
                <w:rFonts w:ascii="Times New Roman" w:hAnsi="Times New Roman"/>
              </w:rPr>
            </w:pPr>
          </w:p>
        </w:tc>
      </w:tr>
      <w:tr w:rsidR="00BD3E61" w:rsidRPr="00BD3E61" w14:paraId="6DB36C45" w14:textId="77777777" w:rsidTr="00E414AD">
        <w:trPr>
          <w:trHeight w:val="255"/>
        </w:trPr>
        <w:tc>
          <w:tcPr>
            <w:tcW w:w="4540" w:type="dxa"/>
            <w:tcBorders>
              <w:top w:val="nil"/>
              <w:left w:val="nil"/>
              <w:bottom w:val="nil"/>
              <w:right w:val="nil"/>
            </w:tcBorders>
            <w:shd w:val="clear" w:color="auto" w:fill="auto"/>
            <w:noWrap/>
            <w:vAlign w:val="bottom"/>
            <w:hideMark/>
          </w:tcPr>
          <w:p w14:paraId="55812DA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7C1D42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1F4F6F8" w14:textId="77777777" w:rsidR="00BD3E61" w:rsidRPr="00BD3E61" w:rsidRDefault="00BD3E61" w:rsidP="00E414AD">
            <w:pPr>
              <w:jc w:val="right"/>
              <w:rPr>
                <w:rFonts w:ascii="Times New Roman" w:hAnsi="Times New Roman"/>
              </w:rPr>
            </w:pPr>
          </w:p>
        </w:tc>
      </w:tr>
      <w:tr w:rsidR="00BD3E61" w:rsidRPr="00BD3E61" w14:paraId="0C4284BE" w14:textId="77777777" w:rsidTr="00E414AD">
        <w:trPr>
          <w:trHeight w:val="270"/>
        </w:trPr>
        <w:tc>
          <w:tcPr>
            <w:tcW w:w="4540" w:type="dxa"/>
            <w:tcBorders>
              <w:top w:val="nil"/>
              <w:left w:val="nil"/>
              <w:bottom w:val="nil"/>
              <w:right w:val="nil"/>
            </w:tcBorders>
            <w:shd w:val="clear" w:color="auto" w:fill="auto"/>
            <w:noWrap/>
            <w:vAlign w:val="bottom"/>
            <w:hideMark/>
          </w:tcPr>
          <w:p w14:paraId="174D8DA7"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153FF971" w14:textId="77777777" w:rsidR="00BD3E61" w:rsidRPr="00BD3E61" w:rsidRDefault="00BD3E61" w:rsidP="00E414AD">
            <w:pPr>
              <w:jc w:val="right"/>
              <w:rPr>
                <w:rFonts w:ascii="Arial" w:hAnsi="Arial" w:cs="Arial"/>
                <w:b/>
                <w:bCs/>
              </w:rPr>
            </w:pPr>
            <w:r w:rsidRPr="00BD3E61">
              <w:rPr>
                <w:rFonts w:ascii="Arial" w:hAnsi="Arial" w:cs="Arial"/>
                <w:b/>
                <w:bCs/>
              </w:rPr>
              <w:t xml:space="preserve">             1,611,882 </w:t>
            </w:r>
          </w:p>
        </w:tc>
        <w:tc>
          <w:tcPr>
            <w:tcW w:w="1800" w:type="dxa"/>
            <w:tcBorders>
              <w:top w:val="nil"/>
              <w:left w:val="nil"/>
              <w:bottom w:val="double" w:sz="6" w:space="0" w:color="auto"/>
              <w:right w:val="nil"/>
            </w:tcBorders>
            <w:shd w:val="clear" w:color="auto" w:fill="auto"/>
            <w:noWrap/>
            <w:vAlign w:val="bottom"/>
            <w:hideMark/>
          </w:tcPr>
          <w:p w14:paraId="52511940" w14:textId="77777777" w:rsidR="00BD3E61" w:rsidRPr="00BD3E61" w:rsidRDefault="00BD3E61" w:rsidP="00E414AD">
            <w:pPr>
              <w:jc w:val="right"/>
              <w:rPr>
                <w:rFonts w:ascii="Arial" w:hAnsi="Arial" w:cs="Arial"/>
                <w:b/>
                <w:bCs/>
              </w:rPr>
            </w:pPr>
            <w:r w:rsidRPr="00BD3E61">
              <w:rPr>
                <w:rFonts w:ascii="Arial" w:hAnsi="Arial" w:cs="Arial"/>
                <w:b/>
                <w:bCs/>
              </w:rPr>
              <w:t xml:space="preserve">             1,608,443 </w:t>
            </w:r>
          </w:p>
        </w:tc>
      </w:tr>
      <w:tr w:rsidR="00BD3E61" w:rsidRPr="00BD3E61" w14:paraId="65AAC3B4" w14:textId="77777777" w:rsidTr="00E414AD">
        <w:trPr>
          <w:trHeight w:val="270"/>
        </w:trPr>
        <w:tc>
          <w:tcPr>
            <w:tcW w:w="4540" w:type="dxa"/>
            <w:tcBorders>
              <w:top w:val="nil"/>
              <w:left w:val="nil"/>
              <w:bottom w:val="nil"/>
              <w:right w:val="nil"/>
            </w:tcBorders>
            <w:shd w:val="clear" w:color="auto" w:fill="auto"/>
            <w:noWrap/>
            <w:vAlign w:val="bottom"/>
            <w:hideMark/>
          </w:tcPr>
          <w:p w14:paraId="6EEB345A"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0445DE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9D32E79" w14:textId="77777777" w:rsidR="00BD3E61" w:rsidRPr="00BD3E61" w:rsidRDefault="00BD3E61" w:rsidP="00E414AD">
            <w:pPr>
              <w:jc w:val="right"/>
              <w:rPr>
                <w:rFonts w:ascii="Times New Roman" w:hAnsi="Times New Roman"/>
              </w:rPr>
            </w:pPr>
          </w:p>
        </w:tc>
      </w:tr>
      <w:tr w:rsidR="00BD3E61" w:rsidRPr="00BD3E61" w14:paraId="3DE19B6F" w14:textId="77777777" w:rsidTr="00E414AD">
        <w:trPr>
          <w:trHeight w:val="270"/>
        </w:trPr>
        <w:tc>
          <w:tcPr>
            <w:tcW w:w="4540" w:type="dxa"/>
            <w:tcBorders>
              <w:top w:val="nil"/>
              <w:left w:val="nil"/>
              <w:bottom w:val="nil"/>
              <w:right w:val="nil"/>
            </w:tcBorders>
            <w:shd w:val="clear" w:color="auto" w:fill="auto"/>
            <w:noWrap/>
            <w:vAlign w:val="bottom"/>
            <w:hideMark/>
          </w:tcPr>
          <w:p w14:paraId="6322B1DF" w14:textId="77777777" w:rsidR="00BD3E61" w:rsidRPr="00BD3E61" w:rsidRDefault="00BD3E61" w:rsidP="00E414AD">
            <w:pPr>
              <w:rPr>
                <w:rFonts w:ascii="Arial" w:hAnsi="Arial" w:cs="Arial"/>
                <w:b/>
                <w:bCs/>
              </w:rPr>
            </w:pPr>
            <w:r w:rsidRPr="00BD3E61">
              <w:rPr>
                <w:rFonts w:ascii="Arial" w:hAnsi="Arial" w:cs="Arial"/>
                <w:b/>
                <w:bCs/>
              </w:rPr>
              <w:t>ARTICLE 3:  TOTAL</w:t>
            </w:r>
          </w:p>
        </w:tc>
        <w:tc>
          <w:tcPr>
            <w:tcW w:w="1800" w:type="dxa"/>
            <w:tcBorders>
              <w:top w:val="nil"/>
              <w:left w:val="nil"/>
              <w:bottom w:val="double" w:sz="6" w:space="0" w:color="auto"/>
              <w:right w:val="nil"/>
            </w:tcBorders>
            <w:shd w:val="clear" w:color="auto" w:fill="auto"/>
            <w:noWrap/>
            <w:vAlign w:val="bottom"/>
            <w:hideMark/>
          </w:tcPr>
          <w:p w14:paraId="450E9DEA" w14:textId="77777777" w:rsidR="00BD3E61" w:rsidRPr="00BD3E61" w:rsidRDefault="00BD3E61" w:rsidP="00E414AD">
            <w:pPr>
              <w:jc w:val="right"/>
              <w:rPr>
                <w:rFonts w:ascii="Arial" w:hAnsi="Arial" w:cs="Arial"/>
                <w:b/>
                <w:bCs/>
              </w:rPr>
            </w:pPr>
            <w:r w:rsidRPr="00BD3E61">
              <w:rPr>
                <w:rFonts w:ascii="Arial" w:hAnsi="Arial" w:cs="Arial"/>
                <w:b/>
                <w:bCs/>
              </w:rPr>
              <w:t xml:space="preserve">             8,119,026 </w:t>
            </w:r>
          </w:p>
        </w:tc>
        <w:tc>
          <w:tcPr>
            <w:tcW w:w="1800" w:type="dxa"/>
            <w:tcBorders>
              <w:top w:val="nil"/>
              <w:left w:val="nil"/>
              <w:bottom w:val="double" w:sz="6" w:space="0" w:color="auto"/>
              <w:right w:val="nil"/>
            </w:tcBorders>
            <w:shd w:val="clear" w:color="auto" w:fill="auto"/>
            <w:noWrap/>
            <w:vAlign w:val="bottom"/>
            <w:hideMark/>
          </w:tcPr>
          <w:p w14:paraId="5CCCF50B" w14:textId="77777777" w:rsidR="00BD3E61" w:rsidRPr="00BD3E61" w:rsidRDefault="00BD3E61" w:rsidP="00E414AD">
            <w:pPr>
              <w:jc w:val="right"/>
              <w:rPr>
                <w:rFonts w:ascii="Arial" w:hAnsi="Arial" w:cs="Arial"/>
                <w:b/>
                <w:bCs/>
              </w:rPr>
            </w:pPr>
            <w:r w:rsidRPr="00BD3E61">
              <w:rPr>
                <w:rFonts w:ascii="Arial" w:hAnsi="Arial" w:cs="Arial"/>
                <w:b/>
                <w:bCs/>
              </w:rPr>
              <w:t xml:space="preserve">             8,318,778 </w:t>
            </w:r>
          </w:p>
        </w:tc>
      </w:tr>
      <w:tr w:rsidR="00BD3E61" w:rsidRPr="00BD3E61" w14:paraId="270F3F67" w14:textId="77777777" w:rsidTr="00E414AD">
        <w:trPr>
          <w:trHeight w:val="270"/>
        </w:trPr>
        <w:tc>
          <w:tcPr>
            <w:tcW w:w="4540" w:type="dxa"/>
            <w:tcBorders>
              <w:top w:val="nil"/>
              <w:left w:val="nil"/>
              <w:bottom w:val="nil"/>
              <w:right w:val="nil"/>
            </w:tcBorders>
            <w:shd w:val="clear" w:color="auto" w:fill="auto"/>
            <w:noWrap/>
            <w:vAlign w:val="bottom"/>
            <w:hideMark/>
          </w:tcPr>
          <w:p w14:paraId="1314D58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214F8A1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37127C4" w14:textId="77777777" w:rsidR="00BD3E61" w:rsidRPr="00BD3E61" w:rsidRDefault="00BD3E61" w:rsidP="00E414AD">
            <w:pPr>
              <w:jc w:val="right"/>
              <w:rPr>
                <w:rFonts w:ascii="Times New Roman" w:hAnsi="Times New Roman"/>
              </w:rPr>
            </w:pPr>
          </w:p>
        </w:tc>
      </w:tr>
      <w:tr w:rsidR="00BD3E61" w:rsidRPr="00BD3E61" w14:paraId="1ACA053E" w14:textId="77777777" w:rsidTr="00E414AD">
        <w:trPr>
          <w:trHeight w:val="255"/>
        </w:trPr>
        <w:tc>
          <w:tcPr>
            <w:tcW w:w="4540" w:type="dxa"/>
            <w:tcBorders>
              <w:top w:val="nil"/>
              <w:left w:val="nil"/>
              <w:bottom w:val="nil"/>
              <w:right w:val="nil"/>
            </w:tcBorders>
            <w:shd w:val="clear" w:color="auto" w:fill="auto"/>
            <w:noWrap/>
            <w:vAlign w:val="bottom"/>
            <w:hideMark/>
          </w:tcPr>
          <w:p w14:paraId="0F002AE9"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47AF3F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BEE94A9" w14:textId="77777777" w:rsidR="00BD3E61" w:rsidRPr="00BD3E61" w:rsidRDefault="00BD3E61" w:rsidP="00E414AD">
            <w:pPr>
              <w:jc w:val="right"/>
              <w:rPr>
                <w:rFonts w:ascii="Times New Roman" w:hAnsi="Times New Roman"/>
              </w:rPr>
            </w:pPr>
          </w:p>
        </w:tc>
      </w:tr>
      <w:tr w:rsidR="00BD3E61" w:rsidRPr="00BD3E61" w14:paraId="0E820435" w14:textId="77777777" w:rsidTr="00E414AD">
        <w:trPr>
          <w:trHeight w:val="255"/>
        </w:trPr>
        <w:tc>
          <w:tcPr>
            <w:tcW w:w="4540" w:type="dxa"/>
            <w:tcBorders>
              <w:top w:val="nil"/>
              <w:left w:val="nil"/>
              <w:bottom w:val="nil"/>
              <w:right w:val="nil"/>
            </w:tcBorders>
            <w:shd w:val="clear" w:color="auto" w:fill="auto"/>
            <w:noWrap/>
            <w:vAlign w:val="bottom"/>
            <w:hideMark/>
          </w:tcPr>
          <w:p w14:paraId="5337D9F0" w14:textId="77777777" w:rsidR="00BD3E61" w:rsidRPr="00BD3E61" w:rsidRDefault="00BD3E61" w:rsidP="00E414AD">
            <w:pPr>
              <w:rPr>
                <w:rFonts w:ascii="Arial" w:hAnsi="Arial" w:cs="Arial"/>
                <w:b/>
                <w:bCs/>
              </w:rPr>
            </w:pPr>
            <w:r w:rsidRPr="00BD3E61">
              <w:rPr>
                <w:rFonts w:ascii="Arial" w:hAnsi="Arial" w:cs="Arial"/>
                <w:b/>
                <w:bCs/>
              </w:rPr>
              <w:t>ARTICLE 4:  RECREATION (CRA)</w:t>
            </w:r>
          </w:p>
        </w:tc>
        <w:tc>
          <w:tcPr>
            <w:tcW w:w="1800" w:type="dxa"/>
            <w:tcBorders>
              <w:top w:val="nil"/>
              <w:left w:val="nil"/>
              <w:bottom w:val="nil"/>
              <w:right w:val="nil"/>
            </w:tcBorders>
            <w:shd w:val="clear" w:color="auto" w:fill="auto"/>
            <w:noWrap/>
            <w:vAlign w:val="bottom"/>
            <w:hideMark/>
          </w:tcPr>
          <w:p w14:paraId="20B0B1CB" w14:textId="77777777" w:rsidR="00BD3E61" w:rsidRPr="00BD3E61" w:rsidRDefault="00BD3E61" w:rsidP="00E414AD">
            <w:pPr>
              <w:jc w:val="right"/>
              <w:rPr>
                <w:rFonts w:ascii="Arial" w:hAnsi="Arial" w:cs="Arial"/>
                <w:b/>
                <w:bCs/>
              </w:rPr>
            </w:pPr>
            <w:r w:rsidRPr="00BD3E61">
              <w:rPr>
                <w:rFonts w:ascii="Arial" w:hAnsi="Arial" w:cs="Arial"/>
                <w:b/>
                <w:bCs/>
              </w:rPr>
              <w:t xml:space="preserve">                  60,125 </w:t>
            </w:r>
          </w:p>
        </w:tc>
        <w:tc>
          <w:tcPr>
            <w:tcW w:w="1800" w:type="dxa"/>
            <w:tcBorders>
              <w:top w:val="nil"/>
              <w:left w:val="nil"/>
              <w:bottom w:val="nil"/>
              <w:right w:val="nil"/>
            </w:tcBorders>
            <w:shd w:val="clear" w:color="auto" w:fill="auto"/>
            <w:noWrap/>
            <w:vAlign w:val="bottom"/>
            <w:hideMark/>
          </w:tcPr>
          <w:p w14:paraId="35A177E9" w14:textId="77777777" w:rsidR="00BD3E61" w:rsidRPr="00BD3E61" w:rsidRDefault="00BD3E61" w:rsidP="00E414AD">
            <w:pPr>
              <w:jc w:val="right"/>
              <w:rPr>
                <w:rFonts w:ascii="Arial" w:hAnsi="Arial" w:cs="Arial"/>
                <w:b/>
                <w:bCs/>
              </w:rPr>
            </w:pPr>
            <w:r w:rsidRPr="00BD3E61">
              <w:rPr>
                <w:rFonts w:ascii="Arial" w:hAnsi="Arial" w:cs="Arial"/>
                <w:b/>
                <w:bCs/>
              </w:rPr>
              <w:t xml:space="preserve">                  60,125 </w:t>
            </w:r>
          </w:p>
        </w:tc>
      </w:tr>
      <w:tr w:rsidR="00BD3E61" w:rsidRPr="00BD3E61" w14:paraId="3555C72E" w14:textId="77777777" w:rsidTr="00E414AD">
        <w:trPr>
          <w:trHeight w:val="255"/>
        </w:trPr>
        <w:tc>
          <w:tcPr>
            <w:tcW w:w="4540" w:type="dxa"/>
            <w:tcBorders>
              <w:top w:val="nil"/>
              <w:left w:val="nil"/>
              <w:bottom w:val="nil"/>
              <w:right w:val="nil"/>
            </w:tcBorders>
            <w:shd w:val="clear" w:color="auto" w:fill="auto"/>
            <w:noWrap/>
            <w:vAlign w:val="bottom"/>
            <w:hideMark/>
          </w:tcPr>
          <w:p w14:paraId="2CE8219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605CC05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14BD5CB" w14:textId="77777777" w:rsidR="00BD3E61" w:rsidRPr="00BD3E61" w:rsidRDefault="00BD3E61" w:rsidP="00E414AD">
            <w:pPr>
              <w:jc w:val="right"/>
              <w:rPr>
                <w:rFonts w:ascii="Times New Roman" w:hAnsi="Times New Roman"/>
              </w:rPr>
            </w:pPr>
          </w:p>
        </w:tc>
      </w:tr>
      <w:tr w:rsidR="00BD3E61" w:rsidRPr="00BD3E61" w14:paraId="12559EAD" w14:textId="77777777" w:rsidTr="00E414AD">
        <w:trPr>
          <w:trHeight w:val="255"/>
        </w:trPr>
        <w:tc>
          <w:tcPr>
            <w:tcW w:w="4540" w:type="dxa"/>
            <w:tcBorders>
              <w:top w:val="nil"/>
              <w:left w:val="nil"/>
              <w:bottom w:val="nil"/>
              <w:right w:val="nil"/>
            </w:tcBorders>
            <w:shd w:val="clear" w:color="auto" w:fill="auto"/>
            <w:noWrap/>
            <w:vAlign w:val="bottom"/>
            <w:hideMark/>
          </w:tcPr>
          <w:p w14:paraId="36C701E8" w14:textId="77777777" w:rsidR="00BD3E61" w:rsidRPr="00BD3E61" w:rsidRDefault="00BD3E61" w:rsidP="00E414AD">
            <w:pPr>
              <w:rPr>
                <w:rFonts w:ascii="Arial" w:hAnsi="Arial" w:cs="Arial"/>
                <w:b/>
                <w:bCs/>
              </w:rPr>
            </w:pPr>
            <w:r w:rsidRPr="00BD3E61">
              <w:rPr>
                <w:rFonts w:ascii="Arial" w:hAnsi="Arial" w:cs="Arial"/>
                <w:b/>
                <w:bCs/>
              </w:rPr>
              <w:t xml:space="preserve">EDUCATION </w:t>
            </w:r>
          </w:p>
        </w:tc>
        <w:tc>
          <w:tcPr>
            <w:tcW w:w="1800" w:type="dxa"/>
            <w:tcBorders>
              <w:top w:val="nil"/>
              <w:left w:val="nil"/>
              <w:bottom w:val="nil"/>
              <w:right w:val="nil"/>
            </w:tcBorders>
            <w:shd w:val="clear" w:color="auto" w:fill="auto"/>
            <w:noWrap/>
            <w:vAlign w:val="bottom"/>
            <w:hideMark/>
          </w:tcPr>
          <w:p w14:paraId="0BA10517"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3B4CF4BC" w14:textId="77777777" w:rsidR="00BD3E61" w:rsidRPr="00BD3E61" w:rsidRDefault="00BD3E61" w:rsidP="00E414AD">
            <w:pPr>
              <w:jc w:val="right"/>
              <w:rPr>
                <w:rFonts w:ascii="Times New Roman" w:hAnsi="Times New Roman"/>
              </w:rPr>
            </w:pPr>
          </w:p>
        </w:tc>
      </w:tr>
      <w:tr w:rsidR="00BD3E61" w:rsidRPr="00BD3E61" w14:paraId="377792D1" w14:textId="77777777" w:rsidTr="00E414AD">
        <w:trPr>
          <w:trHeight w:val="255"/>
        </w:trPr>
        <w:tc>
          <w:tcPr>
            <w:tcW w:w="4540" w:type="dxa"/>
            <w:tcBorders>
              <w:top w:val="nil"/>
              <w:left w:val="nil"/>
              <w:bottom w:val="nil"/>
              <w:right w:val="nil"/>
            </w:tcBorders>
            <w:shd w:val="clear" w:color="auto" w:fill="auto"/>
            <w:noWrap/>
            <w:vAlign w:val="bottom"/>
            <w:hideMark/>
          </w:tcPr>
          <w:p w14:paraId="79B5062C" w14:textId="77777777" w:rsidR="00BD3E61" w:rsidRPr="00BD3E61" w:rsidRDefault="00BD3E61" w:rsidP="00E414AD">
            <w:pPr>
              <w:rPr>
                <w:rFonts w:ascii="Arial" w:hAnsi="Arial" w:cs="Arial"/>
                <w:b/>
                <w:bCs/>
              </w:rPr>
            </w:pPr>
            <w:r w:rsidRPr="00BD3E61">
              <w:rPr>
                <w:rFonts w:ascii="Arial" w:hAnsi="Arial" w:cs="Arial"/>
                <w:b/>
                <w:bCs/>
              </w:rPr>
              <w:t>Central Berkshire Regional School District</w:t>
            </w:r>
          </w:p>
        </w:tc>
        <w:tc>
          <w:tcPr>
            <w:tcW w:w="1800" w:type="dxa"/>
            <w:tcBorders>
              <w:top w:val="nil"/>
              <w:left w:val="nil"/>
              <w:bottom w:val="nil"/>
              <w:right w:val="nil"/>
            </w:tcBorders>
            <w:shd w:val="clear" w:color="auto" w:fill="auto"/>
            <w:noWrap/>
            <w:vAlign w:val="bottom"/>
            <w:hideMark/>
          </w:tcPr>
          <w:p w14:paraId="30BAB016"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0501F744" w14:textId="77777777" w:rsidR="00BD3E61" w:rsidRPr="00BD3E61" w:rsidRDefault="00BD3E61" w:rsidP="00E414AD">
            <w:pPr>
              <w:jc w:val="right"/>
              <w:rPr>
                <w:rFonts w:ascii="Times New Roman" w:hAnsi="Times New Roman"/>
              </w:rPr>
            </w:pPr>
          </w:p>
        </w:tc>
      </w:tr>
      <w:tr w:rsidR="00BD3E61" w:rsidRPr="00BD3E61" w14:paraId="111E00D6" w14:textId="77777777" w:rsidTr="00E414AD">
        <w:trPr>
          <w:trHeight w:val="255"/>
        </w:trPr>
        <w:tc>
          <w:tcPr>
            <w:tcW w:w="4540" w:type="dxa"/>
            <w:tcBorders>
              <w:top w:val="nil"/>
              <w:left w:val="nil"/>
              <w:bottom w:val="nil"/>
              <w:right w:val="nil"/>
            </w:tcBorders>
            <w:shd w:val="clear" w:color="auto" w:fill="auto"/>
            <w:noWrap/>
            <w:vAlign w:val="bottom"/>
            <w:hideMark/>
          </w:tcPr>
          <w:p w14:paraId="01482EB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9353E0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A99960C" w14:textId="77777777" w:rsidR="00BD3E61" w:rsidRPr="00BD3E61" w:rsidRDefault="00BD3E61" w:rsidP="00E414AD">
            <w:pPr>
              <w:jc w:val="right"/>
              <w:rPr>
                <w:rFonts w:ascii="Times New Roman" w:hAnsi="Times New Roman"/>
              </w:rPr>
            </w:pPr>
          </w:p>
        </w:tc>
      </w:tr>
      <w:tr w:rsidR="00BD3E61" w:rsidRPr="00BD3E61" w14:paraId="69D34B2B" w14:textId="77777777" w:rsidTr="00E414AD">
        <w:trPr>
          <w:trHeight w:val="255"/>
        </w:trPr>
        <w:tc>
          <w:tcPr>
            <w:tcW w:w="4540" w:type="dxa"/>
            <w:tcBorders>
              <w:top w:val="nil"/>
              <w:left w:val="nil"/>
              <w:bottom w:val="nil"/>
              <w:right w:val="nil"/>
            </w:tcBorders>
            <w:shd w:val="clear" w:color="auto" w:fill="auto"/>
            <w:noWrap/>
            <w:vAlign w:val="bottom"/>
            <w:hideMark/>
          </w:tcPr>
          <w:p w14:paraId="4712C73E" w14:textId="77777777" w:rsidR="00BD3E61" w:rsidRPr="00BD3E61" w:rsidRDefault="00BD3E61" w:rsidP="00E414AD">
            <w:pPr>
              <w:rPr>
                <w:rFonts w:ascii="Arial" w:hAnsi="Arial" w:cs="Arial"/>
                <w:b/>
                <w:bCs/>
              </w:rPr>
            </w:pPr>
            <w:r w:rsidRPr="00BD3E61">
              <w:rPr>
                <w:rFonts w:ascii="Arial" w:hAnsi="Arial" w:cs="Arial"/>
                <w:b/>
                <w:bCs/>
              </w:rPr>
              <w:t xml:space="preserve">ARTICLE 5:   </w:t>
            </w:r>
            <w:r w:rsidRPr="00BD3E61">
              <w:rPr>
                <w:rFonts w:ascii="Arial" w:hAnsi="Arial" w:cs="Arial"/>
              </w:rPr>
              <w:t xml:space="preserve">Operating Budget </w:t>
            </w:r>
          </w:p>
        </w:tc>
        <w:tc>
          <w:tcPr>
            <w:tcW w:w="1800" w:type="dxa"/>
            <w:tcBorders>
              <w:top w:val="nil"/>
              <w:left w:val="nil"/>
              <w:bottom w:val="nil"/>
              <w:right w:val="nil"/>
            </w:tcBorders>
            <w:shd w:val="clear" w:color="auto" w:fill="auto"/>
            <w:noWrap/>
            <w:vAlign w:val="bottom"/>
            <w:hideMark/>
          </w:tcPr>
          <w:p w14:paraId="36726386" w14:textId="01BBEE04" w:rsidR="00BD3E61" w:rsidRPr="00BD3E61" w:rsidRDefault="00BD3E61" w:rsidP="00E414AD">
            <w:pPr>
              <w:jc w:val="right"/>
              <w:rPr>
                <w:rFonts w:ascii="Arial" w:hAnsi="Arial" w:cs="Arial"/>
              </w:rPr>
            </w:pPr>
            <w:r w:rsidRPr="00BD3E61">
              <w:rPr>
                <w:rFonts w:ascii="Arial" w:hAnsi="Arial" w:cs="Arial"/>
              </w:rPr>
              <w:t xml:space="preserve">             8,130,864</w:t>
            </w:r>
            <w:r w:rsidR="00E414AD">
              <w:rPr>
                <w:rFonts w:ascii="Arial" w:hAnsi="Arial" w:cs="Arial"/>
              </w:rPr>
              <w:t xml:space="preserve">          </w:t>
            </w:r>
            <w:r w:rsidRPr="00BD3E61">
              <w:rPr>
                <w:rFonts w:ascii="Arial" w:hAnsi="Arial" w:cs="Arial"/>
              </w:rPr>
              <w:t xml:space="preserve"> </w:t>
            </w:r>
          </w:p>
        </w:tc>
        <w:tc>
          <w:tcPr>
            <w:tcW w:w="1800" w:type="dxa"/>
            <w:tcBorders>
              <w:top w:val="nil"/>
              <w:left w:val="nil"/>
              <w:bottom w:val="nil"/>
              <w:right w:val="nil"/>
            </w:tcBorders>
            <w:shd w:val="clear" w:color="auto" w:fill="auto"/>
            <w:noWrap/>
            <w:vAlign w:val="bottom"/>
          </w:tcPr>
          <w:p w14:paraId="5D60E8E4" w14:textId="03906CD1" w:rsidR="00BD3E61" w:rsidRPr="00BD3E61" w:rsidRDefault="00E414AD" w:rsidP="00E414AD">
            <w:pPr>
              <w:rPr>
                <w:rFonts w:ascii="Arial" w:hAnsi="Arial" w:cs="Arial"/>
              </w:rPr>
            </w:pPr>
            <w:r>
              <w:rPr>
                <w:rFonts w:ascii="Arial" w:hAnsi="Arial" w:cs="Arial"/>
              </w:rPr>
              <w:t xml:space="preserve">            8,521913</w:t>
            </w:r>
          </w:p>
        </w:tc>
      </w:tr>
      <w:tr w:rsidR="00BD3E61" w:rsidRPr="00BD3E61" w14:paraId="77FDDFEC" w14:textId="77777777" w:rsidTr="00E414AD">
        <w:trPr>
          <w:trHeight w:val="255"/>
        </w:trPr>
        <w:tc>
          <w:tcPr>
            <w:tcW w:w="4540" w:type="dxa"/>
            <w:tcBorders>
              <w:top w:val="nil"/>
              <w:left w:val="nil"/>
              <w:bottom w:val="nil"/>
              <w:right w:val="nil"/>
            </w:tcBorders>
            <w:shd w:val="clear" w:color="auto" w:fill="auto"/>
            <w:noWrap/>
            <w:vAlign w:val="bottom"/>
            <w:hideMark/>
          </w:tcPr>
          <w:p w14:paraId="69F79061"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96AB852"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E2E0EE2" w14:textId="77777777" w:rsidR="00BD3E61" w:rsidRPr="00BD3E61" w:rsidRDefault="00BD3E61" w:rsidP="00E414AD">
            <w:pPr>
              <w:jc w:val="right"/>
              <w:rPr>
                <w:rFonts w:ascii="Times New Roman" w:hAnsi="Times New Roman"/>
              </w:rPr>
            </w:pPr>
          </w:p>
        </w:tc>
      </w:tr>
      <w:tr w:rsidR="00BD3E61" w:rsidRPr="00BD3E61" w14:paraId="2B620A1B" w14:textId="77777777" w:rsidTr="00E414AD">
        <w:trPr>
          <w:trHeight w:val="255"/>
        </w:trPr>
        <w:tc>
          <w:tcPr>
            <w:tcW w:w="4540" w:type="dxa"/>
            <w:tcBorders>
              <w:top w:val="nil"/>
              <w:left w:val="nil"/>
              <w:bottom w:val="nil"/>
              <w:right w:val="nil"/>
            </w:tcBorders>
            <w:shd w:val="clear" w:color="auto" w:fill="auto"/>
            <w:noWrap/>
            <w:vAlign w:val="bottom"/>
            <w:hideMark/>
          </w:tcPr>
          <w:p w14:paraId="61844942" w14:textId="77777777" w:rsidR="00BD3E61" w:rsidRPr="00BD3E61" w:rsidRDefault="00BD3E61" w:rsidP="00E414AD">
            <w:pPr>
              <w:rPr>
                <w:rFonts w:ascii="Arial" w:hAnsi="Arial" w:cs="Arial"/>
                <w:b/>
                <w:bCs/>
              </w:rPr>
            </w:pPr>
            <w:r w:rsidRPr="00BD3E61">
              <w:rPr>
                <w:rFonts w:ascii="Arial" w:hAnsi="Arial" w:cs="Arial"/>
                <w:b/>
                <w:bCs/>
              </w:rPr>
              <w:t xml:space="preserve">ARTICLE 6:  </w:t>
            </w:r>
            <w:r w:rsidRPr="00BD3E61">
              <w:rPr>
                <w:rFonts w:ascii="Arial" w:hAnsi="Arial" w:cs="Arial"/>
              </w:rPr>
              <w:t>Transportation Budget</w:t>
            </w:r>
          </w:p>
        </w:tc>
        <w:tc>
          <w:tcPr>
            <w:tcW w:w="1800" w:type="dxa"/>
            <w:tcBorders>
              <w:top w:val="nil"/>
              <w:left w:val="nil"/>
              <w:bottom w:val="nil"/>
              <w:right w:val="nil"/>
            </w:tcBorders>
            <w:shd w:val="clear" w:color="auto" w:fill="auto"/>
            <w:noWrap/>
            <w:vAlign w:val="bottom"/>
            <w:hideMark/>
          </w:tcPr>
          <w:p w14:paraId="2AFB51CE" w14:textId="77777777" w:rsidR="00BD3E61" w:rsidRPr="00BD3E61" w:rsidRDefault="00BD3E61" w:rsidP="00E414AD">
            <w:pPr>
              <w:jc w:val="right"/>
              <w:rPr>
                <w:rFonts w:ascii="Arial" w:hAnsi="Arial" w:cs="Arial"/>
              </w:rPr>
            </w:pPr>
            <w:r w:rsidRPr="00BD3E61">
              <w:rPr>
                <w:rFonts w:ascii="Arial" w:hAnsi="Arial" w:cs="Arial"/>
              </w:rPr>
              <w:t xml:space="preserve">                453,885 </w:t>
            </w:r>
          </w:p>
        </w:tc>
        <w:tc>
          <w:tcPr>
            <w:tcW w:w="1800" w:type="dxa"/>
            <w:tcBorders>
              <w:top w:val="nil"/>
              <w:left w:val="nil"/>
              <w:bottom w:val="nil"/>
              <w:right w:val="nil"/>
            </w:tcBorders>
            <w:shd w:val="clear" w:color="auto" w:fill="auto"/>
            <w:noWrap/>
            <w:vAlign w:val="bottom"/>
            <w:hideMark/>
          </w:tcPr>
          <w:p w14:paraId="067E03BC" w14:textId="12A8D8DA" w:rsidR="00BD3E61" w:rsidRPr="00BD3E61" w:rsidRDefault="00BD3E61" w:rsidP="00E414AD">
            <w:pPr>
              <w:rPr>
                <w:rFonts w:ascii="Arial" w:hAnsi="Arial" w:cs="Arial"/>
              </w:rPr>
            </w:pPr>
            <w:r w:rsidRPr="00BD3E61">
              <w:rPr>
                <w:rFonts w:ascii="Arial" w:hAnsi="Arial" w:cs="Arial"/>
              </w:rPr>
              <w:t xml:space="preserve">          </w:t>
            </w:r>
            <w:r w:rsidR="00E414AD">
              <w:rPr>
                <w:rFonts w:ascii="Arial" w:hAnsi="Arial" w:cs="Arial"/>
              </w:rPr>
              <w:t xml:space="preserve">    363,721</w:t>
            </w:r>
            <w:r w:rsidRPr="00BD3E61">
              <w:rPr>
                <w:rFonts w:ascii="Arial" w:hAnsi="Arial" w:cs="Arial"/>
              </w:rPr>
              <w:t xml:space="preserve">      </w:t>
            </w:r>
            <w:r w:rsidR="00E414AD">
              <w:rPr>
                <w:rFonts w:ascii="Arial" w:hAnsi="Arial" w:cs="Arial"/>
              </w:rPr>
              <w:t xml:space="preserve">  </w:t>
            </w:r>
            <w:r w:rsidRPr="00BD3E61">
              <w:rPr>
                <w:rFonts w:ascii="Arial" w:hAnsi="Arial" w:cs="Arial"/>
              </w:rPr>
              <w:t xml:space="preserve"> </w:t>
            </w:r>
          </w:p>
        </w:tc>
      </w:tr>
      <w:tr w:rsidR="00BD3E61" w:rsidRPr="00BD3E61" w14:paraId="6F745D6A" w14:textId="77777777" w:rsidTr="00E414AD">
        <w:trPr>
          <w:trHeight w:val="255"/>
        </w:trPr>
        <w:tc>
          <w:tcPr>
            <w:tcW w:w="4540" w:type="dxa"/>
            <w:tcBorders>
              <w:top w:val="nil"/>
              <w:left w:val="nil"/>
              <w:bottom w:val="nil"/>
              <w:right w:val="nil"/>
            </w:tcBorders>
            <w:shd w:val="clear" w:color="auto" w:fill="auto"/>
            <w:noWrap/>
            <w:vAlign w:val="bottom"/>
            <w:hideMark/>
          </w:tcPr>
          <w:p w14:paraId="6B2A7A3C"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57A03420"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7FC91DB" w14:textId="77777777" w:rsidR="00BD3E61" w:rsidRPr="00BD3E61" w:rsidRDefault="00BD3E61" w:rsidP="00E414AD">
            <w:pPr>
              <w:jc w:val="right"/>
              <w:rPr>
                <w:rFonts w:ascii="Times New Roman" w:hAnsi="Times New Roman"/>
              </w:rPr>
            </w:pPr>
          </w:p>
        </w:tc>
      </w:tr>
      <w:tr w:rsidR="00BD3E61" w:rsidRPr="00BD3E61" w14:paraId="68004B95" w14:textId="77777777" w:rsidTr="00E414AD">
        <w:trPr>
          <w:trHeight w:val="255"/>
        </w:trPr>
        <w:tc>
          <w:tcPr>
            <w:tcW w:w="4540" w:type="dxa"/>
            <w:tcBorders>
              <w:top w:val="nil"/>
              <w:left w:val="nil"/>
              <w:bottom w:val="nil"/>
              <w:right w:val="nil"/>
            </w:tcBorders>
            <w:shd w:val="clear" w:color="auto" w:fill="auto"/>
            <w:noWrap/>
            <w:vAlign w:val="bottom"/>
            <w:hideMark/>
          </w:tcPr>
          <w:p w14:paraId="5E30AA0F" w14:textId="77777777" w:rsidR="00BD3E61" w:rsidRPr="00BD3E61" w:rsidRDefault="00BD3E61" w:rsidP="00E414AD">
            <w:pPr>
              <w:rPr>
                <w:rFonts w:ascii="Arial" w:hAnsi="Arial" w:cs="Arial"/>
                <w:b/>
                <w:bCs/>
              </w:rPr>
            </w:pPr>
            <w:r w:rsidRPr="00BD3E61">
              <w:rPr>
                <w:rFonts w:ascii="Arial" w:hAnsi="Arial" w:cs="Arial"/>
                <w:b/>
                <w:bCs/>
              </w:rPr>
              <w:t xml:space="preserve">ARTICLE 7:  </w:t>
            </w:r>
            <w:r w:rsidRPr="00BD3E61">
              <w:rPr>
                <w:rFonts w:ascii="Arial" w:hAnsi="Arial" w:cs="Arial"/>
              </w:rPr>
              <w:t>Capital Budget</w:t>
            </w:r>
            <w:r w:rsidRPr="00BD3E61">
              <w:rPr>
                <w:rFonts w:ascii="Arial" w:hAnsi="Arial" w:cs="Arial"/>
                <w:b/>
                <w:bCs/>
              </w:rPr>
              <w:t xml:space="preserve"> </w:t>
            </w:r>
          </w:p>
        </w:tc>
        <w:tc>
          <w:tcPr>
            <w:tcW w:w="1800" w:type="dxa"/>
            <w:tcBorders>
              <w:top w:val="nil"/>
              <w:left w:val="nil"/>
              <w:bottom w:val="nil"/>
              <w:right w:val="nil"/>
            </w:tcBorders>
            <w:shd w:val="clear" w:color="auto" w:fill="auto"/>
            <w:noWrap/>
            <w:vAlign w:val="bottom"/>
            <w:hideMark/>
          </w:tcPr>
          <w:p w14:paraId="0BF8F9B6" w14:textId="77777777" w:rsidR="00BD3E61" w:rsidRPr="00BD3E61" w:rsidRDefault="00BD3E61" w:rsidP="00E414AD">
            <w:pPr>
              <w:jc w:val="right"/>
              <w:rPr>
                <w:rFonts w:ascii="Arial" w:hAnsi="Arial" w:cs="Arial"/>
              </w:rPr>
            </w:pPr>
            <w:r w:rsidRPr="00BD3E61">
              <w:rPr>
                <w:rFonts w:ascii="Arial" w:hAnsi="Arial" w:cs="Arial"/>
              </w:rPr>
              <w:t xml:space="preserve">             1,366,667 </w:t>
            </w:r>
          </w:p>
        </w:tc>
        <w:tc>
          <w:tcPr>
            <w:tcW w:w="1800" w:type="dxa"/>
            <w:tcBorders>
              <w:top w:val="nil"/>
              <w:left w:val="nil"/>
              <w:bottom w:val="nil"/>
              <w:right w:val="nil"/>
            </w:tcBorders>
            <w:shd w:val="clear" w:color="auto" w:fill="auto"/>
            <w:noWrap/>
            <w:vAlign w:val="bottom"/>
            <w:hideMark/>
          </w:tcPr>
          <w:p w14:paraId="6990830C" w14:textId="5FFEDE2B" w:rsidR="00BD3E61" w:rsidRPr="00BD3E61" w:rsidRDefault="00BD3E61" w:rsidP="00E414AD">
            <w:pPr>
              <w:rPr>
                <w:rFonts w:ascii="Arial" w:hAnsi="Arial" w:cs="Arial"/>
              </w:rPr>
            </w:pPr>
            <w:r w:rsidRPr="00BD3E61">
              <w:rPr>
                <w:rFonts w:ascii="Arial" w:hAnsi="Arial" w:cs="Arial"/>
              </w:rPr>
              <w:t xml:space="preserve">  </w:t>
            </w:r>
            <w:r w:rsidR="00C91426">
              <w:rPr>
                <w:rFonts w:ascii="Arial" w:hAnsi="Arial" w:cs="Arial"/>
              </w:rPr>
              <w:t xml:space="preserve">         </w:t>
            </w:r>
            <w:r w:rsidRPr="00BD3E61">
              <w:rPr>
                <w:rFonts w:ascii="Arial" w:hAnsi="Arial" w:cs="Arial"/>
              </w:rPr>
              <w:t xml:space="preserve"> </w:t>
            </w:r>
            <w:r w:rsidR="00C91426">
              <w:rPr>
                <w:rFonts w:ascii="Arial" w:hAnsi="Arial" w:cs="Arial"/>
              </w:rPr>
              <w:t>1,298,313</w:t>
            </w:r>
            <w:r w:rsidRPr="00BD3E61">
              <w:rPr>
                <w:rFonts w:ascii="Arial" w:hAnsi="Arial" w:cs="Arial"/>
              </w:rPr>
              <w:t xml:space="preserve">           </w:t>
            </w:r>
          </w:p>
        </w:tc>
      </w:tr>
      <w:tr w:rsidR="00BD3E61" w:rsidRPr="00BD3E61" w14:paraId="21AA310E" w14:textId="77777777" w:rsidTr="00E414AD">
        <w:trPr>
          <w:trHeight w:val="255"/>
        </w:trPr>
        <w:tc>
          <w:tcPr>
            <w:tcW w:w="4540" w:type="dxa"/>
            <w:tcBorders>
              <w:top w:val="nil"/>
              <w:left w:val="nil"/>
              <w:bottom w:val="nil"/>
              <w:right w:val="nil"/>
            </w:tcBorders>
            <w:shd w:val="clear" w:color="auto" w:fill="auto"/>
            <w:noWrap/>
            <w:vAlign w:val="bottom"/>
            <w:hideMark/>
          </w:tcPr>
          <w:p w14:paraId="6E60865E"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080FABE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C436C9A" w14:textId="77777777" w:rsidR="00BD3E61" w:rsidRPr="00BD3E61" w:rsidRDefault="00BD3E61" w:rsidP="00E414AD">
            <w:pPr>
              <w:jc w:val="right"/>
              <w:rPr>
                <w:rFonts w:ascii="Times New Roman" w:hAnsi="Times New Roman"/>
              </w:rPr>
            </w:pPr>
          </w:p>
        </w:tc>
      </w:tr>
      <w:tr w:rsidR="00BD3E61" w:rsidRPr="00BD3E61" w14:paraId="0BA1E597" w14:textId="77777777" w:rsidTr="00E414AD">
        <w:trPr>
          <w:trHeight w:val="270"/>
        </w:trPr>
        <w:tc>
          <w:tcPr>
            <w:tcW w:w="4540" w:type="dxa"/>
            <w:tcBorders>
              <w:top w:val="nil"/>
              <w:left w:val="nil"/>
              <w:bottom w:val="nil"/>
              <w:right w:val="nil"/>
            </w:tcBorders>
            <w:shd w:val="clear" w:color="auto" w:fill="auto"/>
            <w:noWrap/>
            <w:vAlign w:val="bottom"/>
            <w:hideMark/>
          </w:tcPr>
          <w:p w14:paraId="1928A926" w14:textId="77777777" w:rsidR="00BD3E61" w:rsidRPr="00BD3E61" w:rsidRDefault="00BD3E61" w:rsidP="00E414AD">
            <w:pPr>
              <w:rPr>
                <w:rFonts w:ascii="Arial" w:hAnsi="Arial" w:cs="Arial"/>
                <w:b/>
                <w:bCs/>
              </w:rPr>
            </w:pPr>
            <w:r w:rsidRPr="00BD3E61">
              <w:rPr>
                <w:rFonts w:ascii="Arial" w:hAnsi="Arial" w:cs="Arial"/>
                <w:b/>
                <w:bCs/>
              </w:rPr>
              <w:t>CATEGORY TOTAL</w:t>
            </w:r>
          </w:p>
        </w:tc>
        <w:tc>
          <w:tcPr>
            <w:tcW w:w="1800" w:type="dxa"/>
            <w:tcBorders>
              <w:top w:val="nil"/>
              <w:left w:val="nil"/>
              <w:bottom w:val="double" w:sz="6" w:space="0" w:color="auto"/>
              <w:right w:val="nil"/>
            </w:tcBorders>
            <w:shd w:val="clear" w:color="auto" w:fill="auto"/>
            <w:noWrap/>
            <w:vAlign w:val="bottom"/>
            <w:hideMark/>
          </w:tcPr>
          <w:p w14:paraId="47EDE016" w14:textId="77777777" w:rsidR="00BD3E61" w:rsidRPr="00BD3E61" w:rsidRDefault="00BD3E61" w:rsidP="00E414AD">
            <w:pPr>
              <w:jc w:val="right"/>
              <w:rPr>
                <w:rFonts w:ascii="Arial" w:hAnsi="Arial" w:cs="Arial"/>
                <w:b/>
                <w:bCs/>
              </w:rPr>
            </w:pPr>
            <w:r w:rsidRPr="00BD3E61">
              <w:rPr>
                <w:rFonts w:ascii="Arial" w:hAnsi="Arial" w:cs="Arial"/>
                <w:b/>
                <w:bCs/>
              </w:rPr>
              <w:t xml:space="preserve">             9,951,416 </w:t>
            </w:r>
          </w:p>
        </w:tc>
        <w:tc>
          <w:tcPr>
            <w:tcW w:w="1800" w:type="dxa"/>
            <w:tcBorders>
              <w:top w:val="nil"/>
              <w:left w:val="nil"/>
              <w:bottom w:val="double" w:sz="6" w:space="0" w:color="auto"/>
              <w:right w:val="nil"/>
            </w:tcBorders>
            <w:shd w:val="clear" w:color="auto" w:fill="auto"/>
            <w:noWrap/>
            <w:vAlign w:val="bottom"/>
            <w:hideMark/>
          </w:tcPr>
          <w:p w14:paraId="0BBA7833" w14:textId="77777777" w:rsidR="00BD3E61" w:rsidRPr="00BD3E61" w:rsidRDefault="00BD3E61" w:rsidP="00E414AD">
            <w:pPr>
              <w:jc w:val="right"/>
              <w:rPr>
                <w:rFonts w:ascii="Arial" w:hAnsi="Arial" w:cs="Arial"/>
                <w:b/>
                <w:bCs/>
              </w:rPr>
            </w:pPr>
            <w:r w:rsidRPr="00BD3E61">
              <w:rPr>
                <w:rFonts w:ascii="Arial" w:hAnsi="Arial" w:cs="Arial"/>
                <w:b/>
                <w:bCs/>
              </w:rPr>
              <w:t xml:space="preserve">           10,183,947 </w:t>
            </w:r>
          </w:p>
        </w:tc>
      </w:tr>
      <w:tr w:rsidR="00BD3E61" w:rsidRPr="00BD3E61" w14:paraId="4664B639" w14:textId="77777777" w:rsidTr="00E414AD">
        <w:trPr>
          <w:trHeight w:val="270"/>
        </w:trPr>
        <w:tc>
          <w:tcPr>
            <w:tcW w:w="4540" w:type="dxa"/>
            <w:tcBorders>
              <w:top w:val="nil"/>
              <w:left w:val="nil"/>
              <w:bottom w:val="nil"/>
              <w:right w:val="nil"/>
            </w:tcBorders>
            <w:shd w:val="clear" w:color="auto" w:fill="auto"/>
            <w:noWrap/>
            <w:vAlign w:val="bottom"/>
            <w:hideMark/>
          </w:tcPr>
          <w:p w14:paraId="5CF19A03"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BAE3BD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63B2770" w14:textId="77777777" w:rsidR="00BD3E61" w:rsidRPr="00BD3E61" w:rsidRDefault="00BD3E61" w:rsidP="00E414AD">
            <w:pPr>
              <w:jc w:val="right"/>
              <w:rPr>
                <w:rFonts w:ascii="Times New Roman" w:hAnsi="Times New Roman"/>
              </w:rPr>
            </w:pPr>
          </w:p>
        </w:tc>
      </w:tr>
      <w:tr w:rsidR="00BD3E61" w:rsidRPr="00BD3E61" w14:paraId="364BC728" w14:textId="77777777" w:rsidTr="00E414AD">
        <w:trPr>
          <w:trHeight w:val="255"/>
        </w:trPr>
        <w:tc>
          <w:tcPr>
            <w:tcW w:w="4540" w:type="dxa"/>
            <w:tcBorders>
              <w:top w:val="nil"/>
              <w:left w:val="nil"/>
              <w:bottom w:val="nil"/>
              <w:right w:val="nil"/>
            </w:tcBorders>
            <w:shd w:val="clear" w:color="auto" w:fill="auto"/>
            <w:noWrap/>
            <w:vAlign w:val="bottom"/>
            <w:hideMark/>
          </w:tcPr>
          <w:p w14:paraId="20AF8DF0" w14:textId="77777777" w:rsidR="00BD3E61" w:rsidRPr="00BD3E61" w:rsidRDefault="00BD3E61" w:rsidP="00E414AD">
            <w:pPr>
              <w:rPr>
                <w:rFonts w:ascii="Arial" w:hAnsi="Arial" w:cs="Arial"/>
                <w:b/>
                <w:bCs/>
              </w:rPr>
            </w:pPr>
            <w:r w:rsidRPr="00BD3E61">
              <w:rPr>
                <w:rFonts w:ascii="Arial" w:hAnsi="Arial" w:cs="Arial"/>
                <w:b/>
                <w:bCs/>
              </w:rPr>
              <w:t>FREE CASH USE</w:t>
            </w:r>
          </w:p>
        </w:tc>
        <w:tc>
          <w:tcPr>
            <w:tcW w:w="1800" w:type="dxa"/>
            <w:tcBorders>
              <w:top w:val="nil"/>
              <w:left w:val="nil"/>
              <w:bottom w:val="nil"/>
              <w:right w:val="nil"/>
            </w:tcBorders>
            <w:shd w:val="clear" w:color="auto" w:fill="auto"/>
            <w:noWrap/>
            <w:vAlign w:val="bottom"/>
            <w:hideMark/>
          </w:tcPr>
          <w:p w14:paraId="09E4F2E1"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2F46482E" w14:textId="77777777" w:rsidR="00BD3E61" w:rsidRPr="00BD3E61" w:rsidRDefault="00BD3E61" w:rsidP="00E414AD">
            <w:pPr>
              <w:jc w:val="right"/>
              <w:rPr>
                <w:rFonts w:ascii="Times New Roman" w:hAnsi="Times New Roman"/>
              </w:rPr>
            </w:pPr>
          </w:p>
        </w:tc>
      </w:tr>
      <w:tr w:rsidR="00BD3E61" w:rsidRPr="00BD3E61" w14:paraId="74EDC333" w14:textId="77777777" w:rsidTr="00E414AD">
        <w:trPr>
          <w:trHeight w:val="255"/>
        </w:trPr>
        <w:tc>
          <w:tcPr>
            <w:tcW w:w="4540" w:type="dxa"/>
            <w:tcBorders>
              <w:top w:val="nil"/>
              <w:left w:val="nil"/>
              <w:bottom w:val="nil"/>
              <w:right w:val="nil"/>
            </w:tcBorders>
            <w:shd w:val="clear" w:color="auto" w:fill="auto"/>
            <w:noWrap/>
            <w:vAlign w:val="bottom"/>
            <w:hideMark/>
          </w:tcPr>
          <w:p w14:paraId="1424171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7965A65"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E169F64" w14:textId="77777777" w:rsidR="00BD3E61" w:rsidRPr="00BD3E61" w:rsidRDefault="00BD3E61" w:rsidP="00E414AD">
            <w:pPr>
              <w:jc w:val="right"/>
              <w:rPr>
                <w:rFonts w:ascii="Times New Roman" w:hAnsi="Times New Roman"/>
              </w:rPr>
            </w:pPr>
          </w:p>
        </w:tc>
      </w:tr>
      <w:tr w:rsidR="00BD3E61" w:rsidRPr="00BD3E61" w14:paraId="668D07B3" w14:textId="77777777" w:rsidTr="00E414AD">
        <w:trPr>
          <w:trHeight w:val="255"/>
        </w:trPr>
        <w:tc>
          <w:tcPr>
            <w:tcW w:w="4540" w:type="dxa"/>
            <w:tcBorders>
              <w:top w:val="nil"/>
              <w:left w:val="nil"/>
              <w:bottom w:val="nil"/>
              <w:right w:val="nil"/>
            </w:tcBorders>
            <w:shd w:val="clear" w:color="auto" w:fill="auto"/>
            <w:noWrap/>
            <w:vAlign w:val="bottom"/>
            <w:hideMark/>
          </w:tcPr>
          <w:p w14:paraId="60666FBD" w14:textId="77777777" w:rsidR="00BD3E61" w:rsidRPr="00BD3E61" w:rsidRDefault="00BD3E61" w:rsidP="00E414AD">
            <w:pPr>
              <w:rPr>
                <w:rFonts w:ascii="Arial" w:hAnsi="Arial" w:cs="Arial"/>
                <w:b/>
                <w:bCs/>
              </w:rPr>
            </w:pPr>
            <w:r w:rsidRPr="00BD3E61">
              <w:rPr>
                <w:rFonts w:ascii="Arial" w:hAnsi="Arial" w:cs="Arial"/>
                <w:b/>
                <w:bCs/>
              </w:rPr>
              <w:t xml:space="preserve">ARTICLE 8:  </w:t>
            </w:r>
            <w:r w:rsidRPr="00BD3E61">
              <w:rPr>
                <w:rFonts w:ascii="Arial" w:hAnsi="Arial" w:cs="Arial"/>
              </w:rPr>
              <w:t>RESERVE FUND</w:t>
            </w:r>
            <w:r w:rsidRPr="00BD3E61">
              <w:rPr>
                <w:rFonts w:ascii="Arial" w:hAnsi="Arial" w:cs="Arial"/>
                <w:b/>
                <w:bCs/>
              </w:rPr>
              <w:t xml:space="preserve"> </w:t>
            </w:r>
          </w:p>
        </w:tc>
        <w:tc>
          <w:tcPr>
            <w:tcW w:w="1800" w:type="dxa"/>
            <w:tcBorders>
              <w:top w:val="nil"/>
              <w:left w:val="nil"/>
              <w:bottom w:val="nil"/>
              <w:right w:val="nil"/>
            </w:tcBorders>
            <w:shd w:val="clear" w:color="auto" w:fill="auto"/>
            <w:noWrap/>
            <w:vAlign w:val="bottom"/>
            <w:hideMark/>
          </w:tcPr>
          <w:p w14:paraId="54D99B5F" w14:textId="77777777" w:rsidR="00BD3E61" w:rsidRPr="00BD3E61" w:rsidRDefault="00BD3E61" w:rsidP="00E414AD">
            <w:pPr>
              <w:jc w:val="right"/>
              <w:rPr>
                <w:rFonts w:ascii="Arial" w:hAnsi="Arial" w:cs="Arial"/>
                <w:b/>
                <w:bCs/>
              </w:rPr>
            </w:pPr>
            <w:r w:rsidRPr="00BD3E61">
              <w:rPr>
                <w:rFonts w:ascii="Arial" w:hAnsi="Arial" w:cs="Arial"/>
                <w:b/>
                <w:bCs/>
              </w:rPr>
              <w:t xml:space="preserve">                  65,000 </w:t>
            </w:r>
          </w:p>
        </w:tc>
        <w:tc>
          <w:tcPr>
            <w:tcW w:w="1800" w:type="dxa"/>
            <w:tcBorders>
              <w:top w:val="nil"/>
              <w:left w:val="nil"/>
              <w:bottom w:val="nil"/>
              <w:right w:val="nil"/>
            </w:tcBorders>
            <w:shd w:val="clear" w:color="auto" w:fill="auto"/>
            <w:noWrap/>
            <w:vAlign w:val="bottom"/>
            <w:hideMark/>
          </w:tcPr>
          <w:p w14:paraId="3B2A7310" w14:textId="77777777" w:rsidR="00BD3E61" w:rsidRPr="00BD3E61" w:rsidRDefault="00BD3E61" w:rsidP="00E414AD">
            <w:pPr>
              <w:jc w:val="right"/>
              <w:rPr>
                <w:rFonts w:ascii="Arial" w:hAnsi="Arial" w:cs="Arial"/>
                <w:b/>
                <w:bCs/>
              </w:rPr>
            </w:pPr>
            <w:r w:rsidRPr="00BD3E61">
              <w:rPr>
                <w:rFonts w:ascii="Arial" w:hAnsi="Arial" w:cs="Arial"/>
                <w:b/>
                <w:bCs/>
              </w:rPr>
              <w:t xml:space="preserve">                  65,000 </w:t>
            </w:r>
          </w:p>
        </w:tc>
      </w:tr>
      <w:tr w:rsidR="00BD3E61" w:rsidRPr="00BD3E61" w14:paraId="444FB534" w14:textId="77777777" w:rsidTr="00E414AD">
        <w:trPr>
          <w:trHeight w:val="255"/>
        </w:trPr>
        <w:tc>
          <w:tcPr>
            <w:tcW w:w="4540" w:type="dxa"/>
            <w:tcBorders>
              <w:top w:val="nil"/>
              <w:left w:val="nil"/>
              <w:bottom w:val="nil"/>
              <w:right w:val="nil"/>
            </w:tcBorders>
            <w:shd w:val="clear" w:color="auto" w:fill="auto"/>
            <w:noWrap/>
            <w:vAlign w:val="bottom"/>
            <w:hideMark/>
          </w:tcPr>
          <w:p w14:paraId="4B6D4487"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9EADB77"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1F237B4" w14:textId="77777777" w:rsidR="00BD3E61" w:rsidRPr="00BD3E61" w:rsidRDefault="00BD3E61" w:rsidP="00E414AD">
            <w:pPr>
              <w:jc w:val="right"/>
              <w:rPr>
                <w:rFonts w:ascii="Times New Roman" w:hAnsi="Times New Roman"/>
              </w:rPr>
            </w:pPr>
          </w:p>
        </w:tc>
      </w:tr>
      <w:tr w:rsidR="00BD3E61" w:rsidRPr="00BD3E61" w14:paraId="06ED690F" w14:textId="77777777" w:rsidTr="00E414AD">
        <w:trPr>
          <w:trHeight w:val="255"/>
        </w:trPr>
        <w:tc>
          <w:tcPr>
            <w:tcW w:w="4540" w:type="dxa"/>
            <w:tcBorders>
              <w:top w:val="nil"/>
              <w:left w:val="nil"/>
              <w:bottom w:val="nil"/>
              <w:right w:val="nil"/>
            </w:tcBorders>
            <w:shd w:val="clear" w:color="auto" w:fill="auto"/>
            <w:noWrap/>
            <w:vAlign w:val="bottom"/>
            <w:hideMark/>
          </w:tcPr>
          <w:p w14:paraId="40E76A4E" w14:textId="77777777" w:rsidR="00BD3E61" w:rsidRPr="00BD3E61" w:rsidRDefault="00BD3E61" w:rsidP="00E414AD">
            <w:pPr>
              <w:rPr>
                <w:rFonts w:ascii="Arial" w:hAnsi="Arial" w:cs="Arial"/>
                <w:b/>
                <w:bCs/>
              </w:rPr>
            </w:pPr>
            <w:r w:rsidRPr="00BD3E61">
              <w:rPr>
                <w:rFonts w:ascii="Arial" w:hAnsi="Arial" w:cs="Arial"/>
                <w:b/>
                <w:bCs/>
              </w:rPr>
              <w:t xml:space="preserve">ARTICLE 9: </w:t>
            </w:r>
            <w:r w:rsidRPr="00BD3E61">
              <w:rPr>
                <w:rFonts w:ascii="Arial" w:hAnsi="Arial" w:cs="Arial"/>
              </w:rPr>
              <w:t>REDUCE TAX RATE</w:t>
            </w:r>
          </w:p>
        </w:tc>
        <w:tc>
          <w:tcPr>
            <w:tcW w:w="1800" w:type="dxa"/>
            <w:tcBorders>
              <w:top w:val="nil"/>
              <w:left w:val="nil"/>
              <w:bottom w:val="nil"/>
              <w:right w:val="nil"/>
            </w:tcBorders>
            <w:shd w:val="clear" w:color="auto" w:fill="auto"/>
            <w:noWrap/>
            <w:vAlign w:val="bottom"/>
            <w:hideMark/>
          </w:tcPr>
          <w:p w14:paraId="08E5F7B9" w14:textId="77777777" w:rsidR="00BD3E61" w:rsidRPr="00BD3E61" w:rsidRDefault="00BD3E61" w:rsidP="00E414AD">
            <w:pPr>
              <w:jc w:val="right"/>
              <w:rPr>
                <w:rFonts w:ascii="Arial" w:hAnsi="Arial" w:cs="Arial"/>
                <w:b/>
                <w:bCs/>
              </w:rPr>
            </w:pPr>
            <w:r w:rsidRPr="00BD3E61">
              <w:rPr>
                <w:rFonts w:ascii="Arial" w:hAnsi="Arial" w:cs="Arial"/>
                <w:b/>
                <w:bCs/>
              </w:rPr>
              <w:t xml:space="preserve">                200,000 </w:t>
            </w:r>
          </w:p>
        </w:tc>
        <w:tc>
          <w:tcPr>
            <w:tcW w:w="1800" w:type="dxa"/>
            <w:tcBorders>
              <w:top w:val="nil"/>
              <w:left w:val="nil"/>
              <w:bottom w:val="nil"/>
              <w:right w:val="nil"/>
            </w:tcBorders>
            <w:shd w:val="clear" w:color="auto" w:fill="auto"/>
            <w:noWrap/>
            <w:vAlign w:val="bottom"/>
            <w:hideMark/>
          </w:tcPr>
          <w:p w14:paraId="795D2F53" w14:textId="77777777" w:rsidR="00BD3E61" w:rsidRPr="00BD3E61" w:rsidRDefault="00BD3E61" w:rsidP="00E414AD">
            <w:pPr>
              <w:jc w:val="right"/>
              <w:rPr>
                <w:rFonts w:ascii="Arial" w:hAnsi="Arial" w:cs="Arial"/>
                <w:b/>
                <w:bCs/>
              </w:rPr>
            </w:pPr>
            <w:r w:rsidRPr="00BD3E61">
              <w:rPr>
                <w:rFonts w:ascii="Arial" w:hAnsi="Arial" w:cs="Arial"/>
                <w:b/>
                <w:bCs/>
              </w:rPr>
              <w:t xml:space="preserve">                200,000 </w:t>
            </w:r>
          </w:p>
        </w:tc>
      </w:tr>
      <w:tr w:rsidR="00BD3E61" w:rsidRPr="00BD3E61" w14:paraId="626EDE79" w14:textId="77777777" w:rsidTr="00E414AD">
        <w:trPr>
          <w:trHeight w:val="255"/>
        </w:trPr>
        <w:tc>
          <w:tcPr>
            <w:tcW w:w="4540" w:type="dxa"/>
            <w:tcBorders>
              <w:top w:val="nil"/>
              <w:left w:val="nil"/>
              <w:bottom w:val="nil"/>
              <w:right w:val="nil"/>
            </w:tcBorders>
            <w:shd w:val="clear" w:color="auto" w:fill="auto"/>
            <w:noWrap/>
            <w:vAlign w:val="bottom"/>
            <w:hideMark/>
          </w:tcPr>
          <w:p w14:paraId="5CE4191F"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35A4AEB4"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9CEED36" w14:textId="77777777" w:rsidR="00BD3E61" w:rsidRPr="00BD3E61" w:rsidRDefault="00BD3E61" w:rsidP="00E414AD">
            <w:pPr>
              <w:jc w:val="right"/>
              <w:rPr>
                <w:rFonts w:ascii="Times New Roman" w:hAnsi="Times New Roman"/>
              </w:rPr>
            </w:pPr>
          </w:p>
        </w:tc>
      </w:tr>
      <w:tr w:rsidR="00BD3E61" w:rsidRPr="00BD3E61" w14:paraId="7883159D" w14:textId="77777777" w:rsidTr="00E414AD">
        <w:trPr>
          <w:trHeight w:val="255"/>
        </w:trPr>
        <w:tc>
          <w:tcPr>
            <w:tcW w:w="4540" w:type="dxa"/>
            <w:tcBorders>
              <w:top w:val="nil"/>
              <w:left w:val="nil"/>
              <w:bottom w:val="nil"/>
              <w:right w:val="nil"/>
            </w:tcBorders>
            <w:shd w:val="clear" w:color="auto" w:fill="auto"/>
            <w:noWrap/>
            <w:vAlign w:val="bottom"/>
            <w:hideMark/>
          </w:tcPr>
          <w:p w14:paraId="5259A817" w14:textId="77777777" w:rsidR="00BD3E61" w:rsidRPr="00BD3E61" w:rsidRDefault="00BD3E61" w:rsidP="00E414AD">
            <w:pPr>
              <w:rPr>
                <w:rFonts w:ascii="Arial" w:hAnsi="Arial" w:cs="Arial"/>
                <w:b/>
                <w:bCs/>
              </w:rPr>
            </w:pPr>
            <w:r w:rsidRPr="00BD3E61">
              <w:rPr>
                <w:rFonts w:ascii="Arial" w:hAnsi="Arial" w:cs="Arial"/>
                <w:b/>
                <w:bCs/>
              </w:rPr>
              <w:t>ARTICLE 11: STABILIZATION FUNDS</w:t>
            </w:r>
          </w:p>
        </w:tc>
        <w:tc>
          <w:tcPr>
            <w:tcW w:w="1800" w:type="dxa"/>
            <w:tcBorders>
              <w:top w:val="nil"/>
              <w:left w:val="nil"/>
              <w:bottom w:val="nil"/>
              <w:right w:val="nil"/>
            </w:tcBorders>
            <w:shd w:val="clear" w:color="auto" w:fill="auto"/>
            <w:noWrap/>
            <w:vAlign w:val="bottom"/>
            <w:hideMark/>
          </w:tcPr>
          <w:p w14:paraId="549255EB" w14:textId="77777777" w:rsidR="00BD3E61" w:rsidRPr="00BD3E61" w:rsidRDefault="00BD3E61" w:rsidP="00E414AD">
            <w:pPr>
              <w:rPr>
                <w:rFonts w:ascii="Arial" w:hAnsi="Arial" w:cs="Arial"/>
                <w:b/>
                <w:bCs/>
              </w:rPr>
            </w:pPr>
          </w:p>
        </w:tc>
        <w:tc>
          <w:tcPr>
            <w:tcW w:w="1800" w:type="dxa"/>
            <w:tcBorders>
              <w:top w:val="nil"/>
              <w:left w:val="nil"/>
              <w:bottom w:val="nil"/>
              <w:right w:val="nil"/>
            </w:tcBorders>
            <w:shd w:val="clear" w:color="auto" w:fill="auto"/>
            <w:noWrap/>
            <w:vAlign w:val="bottom"/>
            <w:hideMark/>
          </w:tcPr>
          <w:p w14:paraId="0CF6F0DD" w14:textId="77777777" w:rsidR="00BD3E61" w:rsidRPr="00BD3E61" w:rsidRDefault="00BD3E61" w:rsidP="00E414AD">
            <w:pPr>
              <w:jc w:val="right"/>
              <w:rPr>
                <w:rFonts w:ascii="Times New Roman" w:hAnsi="Times New Roman"/>
              </w:rPr>
            </w:pPr>
          </w:p>
        </w:tc>
      </w:tr>
      <w:tr w:rsidR="00BD3E61" w:rsidRPr="00BD3E61" w14:paraId="65A38EB8" w14:textId="77777777" w:rsidTr="00E414AD">
        <w:trPr>
          <w:trHeight w:val="255"/>
        </w:trPr>
        <w:tc>
          <w:tcPr>
            <w:tcW w:w="4540" w:type="dxa"/>
            <w:tcBorders>
              <w:top w:val="nil"/>
              <w:left w:val="nil"/>
              <w:bottom w:val="nil"/>
              <w:right w:val="nil"/>
            </w:tcBorders>
            <w:shd w:val="clear" w:color="auto" w:fill="auto"/>
            <w:noWrap/>
            <w:vAlign w:val="bottom"/>
            <w:hideMark/>
          </w:tcPr>
          <w:p w14:paraId="57E1253D" w14:textId="77777777" w:rsidR="00BD3E61" w:rsidRPr="00BD3E61" w:rsidRDefault="00BD3E61" w:rsidP="00E414AD">
            <w:pPr>
              <w:jc w:val="both"/>
              <w:rPr>
                <w:rFonts w:ascii="Arial" w:hAnsi="Arial" w:cs="Arial"/>
              </w:rPr>
            </w:pPr>
            <w:r w:rsidRPr="00BD3E61">
              <w:rPr>
                <w:rFonts w:ascii="Arial" w:hAnsi="Arial" w:cs="Arial"/>
              </w:rPr>
              <w:t xml:space="preserve">                    General</w:t>
            </w:r>
          </w:p>
        </w:tc>
        <w:tc>
          <w:tcPr>
            <w:tcW w:w="1800" w:type="dxa"/>
            <w:tcBorders>
              <w:top w:val="nil"/>
              <w:left w:val="nil"/>
              <w:bottom w:val="nil"/>
              <w:right w:val="nil"/>
            </w:tcBorders>
            <w:shd w:val="clear" w:color="auto" w:fill="auto"/>
            <w:noWrap/>
            <w:vAlign w:val="bottom"/>
            <w:hideMark/>
          </w:tcPr>
          <w:p w14:paraId="735E8314" w14:textId="77777777" w:rsidR="00BD3E61" w:rsidRPr="00BD3E61" w:rsidRDefault="00BD3E61" w:rsidP="00E414AD">
            <w:pPr>
              <w:jc w:val="right"/>
              <w:rPr>
                <w:rFonts w:ascii="Arial" w:hAnsi="Arial" w:cs="Arial"/>
              </w:rPr>
            </w:pPr>
            <w:r w:rsidRPr="00BD3E61">
              <w:rPr>
                <w:rFonts w:ascii="Arial" w:hAnsi="Arial" w:cs="Arial"/>
              </w:rPr>
              <w:t xml:space="preserve">                  50,000 </w:t>
            </w:r>
          </w:p>
        </w:tc>
        <w:tc>
          <w:tcPr>
            <w:tcW w:w="1800" w:type="dxa"/>
            <w:tcBorders>
              <w:top w:val="nil"/>
              <w:left w:val="nil"/>
              <w:bottom w:val="nil"/>
              <w:right w:val="nil"/>
            </w:tcBorders>
            <w:shd w:val="clear" w:color="auto" w:fill="auto"/>
            <w:noWrap/>
            <w:vAlign w:val="bottom"/>
            <w:hideMark/>
          </w:tcPr>
          <w:p w14:paraId="0BD78204" w14:textId="1C41CE9B" w:rsidR="00BD3E61" w:rsidRPr="00BD3E61" w:rsidRDefault="00BD3E61" w:rsidP="00E414AD">
            <w:pPr>
              <w:rPr>
                <w:rFonts w:ascii="Arial" w:hAnsi="Arial" w:cs="Arial"/>
              </w:rPr>
            </w:pPr>
            <w:r w:rsidRPr="00BD3E61">
              <w:rPr>
                <w:rFonts w:ascii="Arial" w:hAnsi="Arial" w:cs="Arial"/>
              </w:rPr>
              <w:t xml:space="preserve">     </w:t>
            </w:r>
            <w:r w:rsidR="00C91426">
              <w:rPr>
                <w:rFonts w:ascii="Arial" w:hAnsi="Arial" w:cs="Arial"/>
              </w:rPr>
              <w:t xml:space="preserve">            50,000</w:t>
            </w:r>
            <w:r w:rsidRPr="00BD3E61">
              <w:rPr>
                <w:rFonts w:ascii="Arial" w:hAnsi="Arial" w:cs="Arial"/>
              </w:rPr>
              <w:t xml:space="preserve">              </w:t>
            </w:r>
          </w:p>
        </w:tc>
      </w:tr>
      <w:tr w:rsidR="00BD3E61" w:rsidRPr="00BD3E61" w14:paraId="3C36B761" w14:textId="77777777" w:rsidTr="00E414AD">
        <w:trPr>
          <w:trHeight w:val="255"/>
        </w:trPr>
        <w:tc>
          <w:tcPr>
            <w:tcW w:w="4540" w:type="dxa"/>
            <w:tcBorders>
              <w:top w:val="nil"/>
              <w:left w:val="nil"/>
              <w:bottom w:val="nil"/>
              <w:right w:val="nil"/>
            </w:tcBorders>
            <w:shd w:val="clear" w:color="auto" w:fill="auto"/>
            <w:noWrap/>
            <w:vAlign w:val="bottom"/>
            <w:hideMark/>
          </w:tcPr>
          <w:p w14:paraId="4EA71CAF" w14:textId="77777777" w:rsidR="00BD3E61" w:rsidRPr="00BD3E61" w:rsidRDefault="00BD3E61" w:rsidP="00E414AD">
            <w:pPr>
              <w:jc w:val="both"/>
              <w:rPr>
                <w:rFonts w:ascii="Arial" w:hAnsi="Arial" w:cs="Arial"/>
              </w:rPr>
            </w:pPr>
            <w:r w:rsidRPr="00BD3E61">
              <w:rPr>
                <w:rFonts w:ascii="Arial" w:hAnsi="Arial" w:cs="Arial"/>
              </w:rPr>
              <w:t xml:space="preserve">                    Capital</w:t>
            </w:r>
          </w:p>
        </w:tc>
        <w:tc>
          <w:tcPr>
            <w:tcW w:w="1800" w:type="dxa"/>
            <w:tcBorders>
              <w:top w:val="nil"/>
              <w:left w:val="nil"/>
              <w:bottom w:val="nil"/>
              <w:right w:val="nil"/>
            </w:tcBorders>
            <w:shd w:val="clear" w:color="auto" w:fill="auto"/>
            <w:noWrap/>
            <w:vAlign w:val="bottom"/>
            <w:hideMark/>
          </w:tcPr>
          <w:p w14:paraId="7C04385E" w14:textId="7A4009AA" w:rsidR="00BD3E61" w:rsidRPr="00BD3E61" w:rsidRDefault="00BD3E61" w:rsidP="00E414AD">
            <w:pPr>
              <w:jc w:val="right"/>
              <w:rPr>
                <w:rFonts w:ascii="Arial" w:hAnsi="Arial" w:cs="Arial"/>
              </w:rPr>
            </w:pPr>
            <w:r w:rsidRPr="00BD3E61">
              <w:rPr>
                <w:rFonts w:ascii="Arial" w:hAnsi="Arial" w:cs="Arial"/>
              </w:rPr>
              <w:t xml:space="preserve">                </w:t>
            </w:r>
            <w:r w:rsidR="00C91426">
              <w:rPr>
                <w:rFonts w:ascii="Arial" w:hAnsi="Arial" w:cs="Arial"/>
              </w:rPr>
              <w:t>100,000</w:t>
            </w:r>
          </w:p>
        </w:tc>
        <w:tc>
          <w:tcPr>
            <w:tcW w:w="1800" w:type="dxa"/>
            <w:tcBorders>
              <w:top w:val="nil"/>
              <w:left w:val="nil"/>
              <w:bottom w:val="nil"/>
              <w:right w:val="nil"/>
            </w:tcBorders>
            <w:shd w:val="clear" w:color="auto" w:fill="auto"/>
            <w:noWrap/>
            <w:vAlign w:val="bottom"/>
          </w:tcPr>
          <w:p w14:paraId="48F36356" w14:textId="528AEAA9" w:rsidR="00BD3E61" w:rsidRPr="00BD3E61" w:rsidRDefault="00C91426" w:rsidP="00E414AD">
            <w:pPr>
              <w:rPr>
                <w:rFonts w:ascii="Arial" w:hAnsi="Arial" w:cs="Arial"/>
              </w:rPr>
            </w:pPr>
            <w:r>
              <w:rPr>
                <w:rFonts w:ascii="Arial" w:hAnsi="Arial" w:cs="Arial"/>
              </w:rPr>
              <w:t xml:space="preserve">               100,000</w:t>
            </w:r>
          </w:p>
        </w:tc>
      </w:tr>
      <w:tr w:rsidR="00BD3E61" w:rsidRPr="00BD3E61" w14:paraId="7436CB13" w14:textId="77777777" w:rsidTr="00E414AD">
        <w:trPr>
          <w:trHeight w:val="255"/>
        </w:trPr>
        <w:tc>
          <w:tcPr>
            <w:tcW w:w="4540" w:type="dxa"/>
            <w:tcBorders>
              <w:top w:val="nil"/>
              <w:left w:val="nil"/>
              <w:bottom w:val="nil"/>
              <w:right w:val="nil"/>
            </w:tcBorders>
            <w:shd w:val="clear" w:color="auto" w:fill="auto"/>
            <w:noWrap/>
            <w:vAlign w:val="bottom"/>
            <w:hideMark/>
          </w:tcPr>
          <w:p w14:paraId="1A25D59D" w14:textId="77777777" w:rsidR="00BD3E61" w:rsidRPr="00BD3E61" w:rsidRDefault="00BD3E61" w:rsidP="00E414AD">
            <w:pPr>
              <w:jc w:val="both"/>
              <w:rPr>
                <w:rFonts w:ascii="Arial" w:hAnsi="Arial" w:cs="Arial"/>
              </w:rPr>
            </w:pPr>
            <w:r w:rsidRPr="00BD3E61">
              <w:rPr>
                <w:rFonts w:ascii="Arial" w:hAnsi="Arial" w:cs="Arial"/>
              </w:rPr>
              <w:t xml:space="preserve">                    Litigation</w:t>
            </w:r>
          </w:p>
        </w:tc>
        <w:tc>
          <w:tcPr>
            <w:tcW w:w="1800" w:type="dxa"/>
            <w:tcBorders>
              <w:top w:val="nil"/>
              <w:left w:val="nil"/>
              <w:bottom w:val="nil"/>
              <w:right w:val="nil"/>
            </w:tcBorders>
            <w:shd w:val="clear" w:color="auto" w:fill="auto"/>
            <w:noWrap/>
            <w:vAlign w:val="bottom"/>
            <w:hideMark/>
          </w:tcPr>
          <w:p w14:paraId="3880A58D" w14:textId="77777777" w:rsidR="00BD3E61" w:rsidRPr="00BD3E61" w:rsidRDefault="00BD3E61" w:rsidP="00E414AD">
            <w:pPr>
              <w:jc w:val="right"/>
              <w:rPr>
                <w:rFonts w:ascii="Arial" w:hAnsi="Arial" w:cs="Arial"/>
              </w:rPr>
            </w:pPr>
            <w:r w:rsidRPr="00BD3E61">
              <w:rPr>
                <w:rFonts w:ascii="Arial" w:hAnsi="Arial" w:cs="Arial"/>
              </w:rPr>
              <w:t xml:space="preserve">                  50,000 </w:t>
            </w:r>
          </w:p>
        </w:tc>
        <w:tc>
          <w:tcPr>
            <w:tcW w:w="1800" w:type="dxa"/>
            <w:tcBorders>
              <w:top w:val="nil"/>
              <w:left w:val="nil"/>
              <w:bottom w:val="nil"/>
              <w:right w:val="nil"/>
            </w:tcBorders>
            <w:shd w:val="clear" w:color="auto" w:fill="auto"/>
            <w:noWrap/>
            <w:vAlign w:val="bottom"/>
            <w:hideMark/>
          </w:tcPr>
          <w:p w14:paraId="3A5BF0EF" w14:textId="4D5CF534" w:rsidR="00BD3E61" w:rsidRPr="00BD3E61" w:rsidRDefault="00BD3E61" w:rsidP="00E414AD">
            <w:pPr>
              <w:rPr>
                <w:rFonts w:ascii="Arial" w:hAnsi="Arial" w:cs="Arial"/>
              </w:rPr>
            </w:pPr>
            <w:r w:rsidRPr="00BD3E61">
              <w:rPr>
                <w:rFonts w:ascii="Arial" w:hAnsi="Arial" w:cs="Arial"/>
              </w:rPr>
              <w:t xml:space="preserve">        </w:t>
            </w:r>
            <w:r w:rsidR="00C91426">
              <w:rPr>
                <w:rFonts w:ascii="Arial" w:hAnsi="Arial" w:cs="Arial"/>
              </w:rPr>
              <w:t xml:space="preserve">         50,000</w:t>
            </w:r>
            <w:r w:rsidRPr="00BD3E61">
              <w:rPr>
                <w:rFonts w:ascii="Arial" w:hAnsi="Arial" w:cs="Arial"/>
              </w:rPr>
              <w:t xml:space="preserve">          </w:t>
            </w:r>
            <w:r w:rsidR="00C91426">
              <w:rPr>
                <w:rFonts w:ascii="Arial" w:hAnsi="Arial" w:cs="Arial"/>
              </w:rPr>
              <w:t xml:space="preserve"> </w:t>
            </w:r>
            <w:r w:rsidRPr="00BD3E61">
              <w:rPr>
                <w:rFonts w:ascii="Arial" w:hAnsi="Arial" w:cs="Arial"/>
              </w:rPr>
              <w:t xml:space="preserve"> </w:t>
            </w:r>
          </w:p>
        </w:tc>
      </w:tr>
      <w:tr w:rsidR="00BD3E61" w:rsidRPr="00BD3E61" w14:paraId="2737F077" w14:textId="77777777" w:rsidTr="00E414AD">
        <w:trPr>
          <w:trHeight w:val="255"/>
        </w:trPr>
        <w:tc>
          <w:tcPr>
            <w:tcW w:w="4540" w:type="dxa"/>
            <w:tcBorders>
              <w:top w:val="nil"/>
              <w:left w:val="nil"/>
              <w:bottom w:val="nil"/>
              <w:right w:val="nil"/>
            </w:tcBorders>
            <w:shd w:val="clear" w:color="auto" w:fill="auto"/>
            <w:noWrap/>
            <w:vAlign w:val="bottom"/>
            <w:hideMark/>
          </w:tcPr>
          <w:p w14:paraId="75199854" w14:textId="77777777" w:rsidR="00BD3E61" w:rsidRPr="00BD3E61" w:rsidRDefault="00BD3E61" w:rsidP="00E414AD">
            <w:pPr>
              <w:jc w:val="both"/>
              <w:rPr>
                <w:rFonts w:ascii="Arial" w:hAnsi="Arial" w:cs="Arial"/>
              </w:rPr>
            </w:pPr>
            <w:r w:rsidRPr="00BD3E61">
              <w:rPr>
                <w:rFonts w:ascii="Arial" w:hAnsi="Arial" w:cs="Arial"/>
              </w:rPr>
              <w:t xml:space="preserve">                    Sewer</w:t>
            </w:r>
          </w:p>
        </w:tc>
        <w:tc>
          <w:tcPr>
            <w:tcW w:w="1800" w:type="dxa"/>
            <w:tcBorders>
              <w:top w:val="nil"/>
              <w:left w:val="nil"/>
              <w:bottom w:val="nil"/>
              <w:right w:val="nil"/>
            </w:tcBorders>
            <w:shd w:val="clear" w:color="auto" w:fill="auto"/>
            <w:noWrap/>
            <w:vAlign w:val="bottom"/>
            <w:hideMark/>
          </w:tcPr>
          <w:p w14:paraId="71F5B53D" w14:textId="77777777" w:rsidR="00BD3E61" w:rsidRPr="00BD3E61" w:rsidRDefault="00BD3E61" w:rsidP="00E414AD">
            <w:pPr>
              <w:jc w:val="right"/>
              <w:rPr>
                <w:rFonts w:ascii="Arial" w:hAnsi="Arial" w:cs="Arial"/>
              </w:rPr>
            </w:pPr>
            <w:r w:rsidRPr="00BD3E61">
              <w:rPr>
                <w:rFonts w:ascii="Arial" w:hAnsi="Arial" w:cs="Arial"/>
              </w:rPr>
              <w:t xml:space="preserve">                100,000 </w:t>
            </w:r>
          </w:p>
        </w:tc>
        <w:tc>
          <w:tcPr>
            <w:tcW w:w="1800" w:type="dxa"/>
            <w:tcBorders>
              <w:top w:val="nil"/>
              <w:left w:val="nil"/>
              <w:bottom w:val="nil"/>
              <w:right w:val="nil"/>
            </w:tcBorders>
            <w:shd w:val="clear" w:color="auto" w:fill="auto"/>
            <w:noWrap/>
            <w:vAlign w:val="bottom"/>
            <w:hideMark/>
          </w:tcPr>
          <w:p w14:paraId="7A36E68F" w14:textId="07B735BD" w:rsidR="00BD3E61" w:rsidRPr="00BD3E61" w:rsidRDefault="00BD3E61" w:rsidP="00E414AD">
            <w:pPr>
              <w:rPr>
                <w:rFonts w:ascii="Arial" w:hAnsi="Arial" w:cs="Arial"/>
              </w:rPr>
            </w:pPr>
            <w:r w:rsidRPr="00BD3E61">
              <w:rPr>
                <w:rFonts w:ascii="Arial" w:hAnsi="Arial" w:cs="Arial"/>
              </w:rPr>
              <w:t xml:space="preserve">           </w:t>
            </w:r>
            <w:r w:rsidR="00C91426">
              <w:rPr>
                <w:rFonts w:ascii="Arial" w:hAnsi="Arial" w:cs="Arial"/>
              </w:rPr>
              <w:t xml:space="preserve">  </w:t>
            </w:r>
            <w:r w:rsidRPr="00BD3E61">
              <w:rPr>
                <w:rFonts w:ascii="Arial" w:hAnsi="Arial" w:cs="Arial"/>
              </w:rPr>
              <w:t xml:space="preserve">  </w:t>
            </w:r>
            <w:r w:rsidR="00C91426">
              <w:rPr>
                <w:rFonts w:ascii="Arial" w:hAnsi="Arial" w:cs="Arial"/>
              </w:rPr>
              <w:t>100,000</w:t>
            </w:r>
            <w:r w:rsidRPr="00BD3E61">
              <w:rPr>
                <w:rFonts w:ascii="Arial" w:hAnsi="Arial" w:cs="Arial"/>
              </w:rPr>
              <w:t xml:space="preserve">   </w:t>
            </w:r>
          </w:p>
        </w:tc>
      </w:tr>
      <w:tr w:rsidR="00BD3E61" w:rsidRPr="00BD3E61" w14:paraId="6525EE2D" w14:textId="77777777" w:rsidTr="00E414AD">
        <w:trPr>
          <w:trHeight w:val="255"/>
        </w:trPr>
        <w:tc>
          <w:tcPr>
            <w:tcW w:w="4540" w:type="dxa"/>
            <w:tcBorders>
              <w:top w:val="nil"/>
              <w:left w:val="nil"/>
              <w:bottom w:val="nil"/>
              <w:right w:val="nil"/>
            </w:tcBorders>
            <w:shd w:val="clear" w:color="auto" w:fill="auto"/>
            <w:noWrap/>
            <w:vAlign w:val="bottom"/>
            <w:hideMark/>
          </w:tcPr>
          <w:p w14:paraId="2810CA17" w14:textId="77777777" w:rsidR="00BD3E61" w:rsidRPr="00BD3E61" w:rsidRDefault="00BD3E61" w:rsidP="00E414AD">
            <w:pPr>
              <w:jc w:val="right"/>
              <w:rPr>
                <w:rFonts w:ascii="Arial" w:hAnsi="Arial" w:cs="Arial"/>
                <w:b/>
                <w:bCs/>
              </w:rPr>
            </w:pPr>
            <w:r w:rsidRPr="00BD3E61">
              <w:rPr>
                <w:rFonts w:ascii="Arial" w:hAnsi="Arial" w:cs="Arial"/>
                <w:b/>
                <w:bCs/>
              </w:rPr>
              <w:t>SUB TOTAL</w:t>
            </w:r>
          </w:p>
        </w:tc>
        <w:tc>
          <w:tcPr>
            <w:tcW w:w="1800" w:type="dxa"/>
            <w:tcBorders>
              <w:top w:val="nil"/>
              <w:left w:val="nil"/>
              <w:bottom w:val="nil"/>
              <w:right w:val="nil"/>
            </w:tcBorders>
            <w:shd w:val="clear" w:color="auto" w:fill="auto"/>
            <w:noWrap/>
            <w:vAlign w:val="bottom"/>
            <w:hideMark/>
          </w:tcPr>
          <w:p w14:paraId="2725AB6D" w14:textId="77777777" w:rsidR="00BD3E61" w:rsidRPr="00BD3E61" w:rsidRDefault="00BD3E61" w:rsidP="00E414AD">
            <w:pPr>
              <w:jc w:val="right"/>
              <w:rPr>
                <w:rFonts w:ascii="Arial" w:hAnsi="Arial" w:cs="Arial"/>
                <w:b/>
                <w:bCs/>
              </w:rPr>
            </w:pPr>
            <w:r w:rsidRPr="00BD3E61">
              <w:rPr>
                <w:rFonts w:ascii="Arial" w:hAnsi="Arial" w:cs="Arial"/>
                <w:b/>
                <w:bCs/>
              </w:rPr>
              <w:t xml:space="preserve">                300,000 </w:t>
            </w:r>
          </w:p>
        </w:tc>
        <w:tc>
          <w:tcPr>
            <w:tcW w:w="1800" w:type="dxa"/>
            <w:tcBorders>
              <w:top w:val="nil"/>
              <w:left w:val="nil"/>
              <w:bottom w:val="nil"/>
              <w:right w:val="nil"/>
            </w:tcBorders>
            <w:shd w:val="clear" w:color="auto" w:fill="auto"/>
            <w:noWrap/>
            <w:vAlign w:val="bottom"/>
            <w:hideMark/>
          </w:tcPr>
          <w:p w14:paraId="6B2E2A9E" w14:textId="77777777" w:rsidR="00BD3E61" w:rsidRPr="00BD3E61" w:rsidRDefault="00BD3E61" w:rsidP="00E414AD">
            <w:pPr>
              <w:jc w:val="right"/>
              <w:rPr>
                <w:rFonts w:ascii="Arial" w:hAnsi="Arial" w:cs="Arial"/>
                <w:b/>
                <w:bCs/>
              </w:rPr>
            </w:pPr>
            <w:r w:rsidRPr="00BD3E61">
              <w:rPr>
                <w:rFonts w:ascii="Arial" w:hAnsi="Arial" w:cs="Arial"/>
                <w:b/>
                <w:bCs/>
              </w:rPr>
              <w:t xml:space="preserve">                300,000 </w:t>
            </w:r>
          </w:p>
        </w:tc>
      </w:tr>
      <w:tr w:rsidR="00BD3E61" w:rsidRPr="00BD3E61" w14:paraId="2A09A528" w14:textId="77777777" w:rsidTr="00E414AD">
        <w:trPr>
          <w:trHeight w:val="255"/>
        </w:trPr>
        <w:tc>
          <w:tcPr>
            <w:tcW w:w="4540" w:type="dxa"/>
            <w:tcBorders>
              <w:top w:val="nil"/>
              <w:left w:val="nil"/>
              <w:bottom w:val="nil"/>
              <w:right w:val="nil"/>
            </w:tcBorders>
            <w:shd w:val="clear" w:color="auto" w:fill="auto"/>
            <w:noWrap/>
            <w:vAlign w:val="bottom"/>
            <w:hideMark/>
          </w:tcPr>
          <w:p w14:paraId="7B2F1B12"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92E82DD"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85F45E7" w14:textId="77777777" w:rsidR="00BD3E61" w:rsidRPr="00BD3E61" w:rsidRDefault="00BD3E61" w:rsidP="00E414AD">
            <w:pPr>
              <w:jc w:val="right"/>
              <w:rPr>
                <w:rFonts w:ascii="Times New Roman" w:hAnsi="Times New Roman"/>
              </w:rPr>
            </w:pPr>
          </w:p>
        </w:tc>
      </w:tr>
      <w:tr w:rsidR="00BD3E61" w:rsidRPr="00BD3E61" w14:paraId="4181DC01" w14:textId="77777777" w:rsidTr="00E414AD">
        <w:trPr>
          <w:trHeight w:val="255"/>
        </w:trPr>
        <w:tc>
          <w:tcPr>
            <w:tcW w:w="4540" w:type="dxa"/>
            <w:tcBorders>
              <w:top w:val="nil"/>
              <w:left w:val="nil"/>
              <w:bottom w:val="nil"/>
              <w:right w:val="nil"/>
            </w:tcBorders>
            <w:shd w:val="clear" w:color="auto" w:fill="auto"/>
            <w:noWrap/>
            <w:vAlign w:val="bottom"/>
            <w:hideMark/>
          </w:tcPr>
          <w:p w14:paraId="4F11BB22" w14:textId="77777777" w:rsidR="00BD3E61" w:rsidRPr="00BD3E61" w:rsidRDefault="00BD3E61" w:rsidP="00E414AD">
            <w:pPr>
              <w:rPr>
                <w:rFonts w:ascii="Arial" w:hAnsi="Arial" w:cs="Arial"/>
                <w:b/>
                <w:bCs/>
              </w:rPr>
            </w:pPr>
            <w:r w:rsidRPr="00BD3E61">
              <w:rPr>
                <w:rFonts w:ascii="Arial" w:hAnsi="Arial" w:cs="Arial"/>
                <w:b/>
                <w:bCs/>
              </w:rPr>
              <w:t xml:space="preserve">ARTICLE 12: </w:t>
            </w:r>
            <w:r w:rsidRPr="00BD3E61">
              <w:rPr>
                <w:rFonts w:ascii="Arial" w:hAnsi="Arial" w:cs="Arial"/>
              </w:rPr>
              <w:t>OPEB Trust</w:t>
            </w:r>
          </w:p>
        </w:tc>
        <w:tc>
          <w:tcPr>
            <w:tcW w:w="1800" w:type="dxa"/>
            <w:tcBorders>
              <w:top w:val="nil"/>
              <w:left w:val="nil"/>
              <w:bottom w:val="nil"/>
              <w:right w:val="nil"/>
            </w:tcBorders>
            <w:shd w:val="clear" w:color="auto" w:fill="auto"/>
            <w:noWrap/>
            <w:vAlign w:val="bottom"/>
            <w:hideMark/>
          </w:tcPr>
          <w:p w14:paraId="7644EBC1" w14:textId="77777777" w:rsidR="00BD3E61" w:rsidRPr="00BD3E61" w:rsidRDefault="00BD3E61" w:rsidP="00E414AD">
            <w:pPr>
              <w:jc w:val="right"/>
              <w:rPr>
                <w:rFonts w:ascii="Arial" w:hAnsi="Arial" w:cs="Arial"/>
                <w:b/>
                <w:bCs/>
              </w:rPr>
            </w:pPr>
            <w:r w:rsidRPr="00BD3E61">
              <w:rPr>
                <w:rFonts w:ascii="Arial" w:hAnsi="Arial" w:cs="Arial"/>
                <w:b/>
                <w:bCs/>
              </w:rPr>
              <w:t xml:space="preserve">                300,000 </w:t>
            </w:r>
          </w:p>
        </w:tc>
        <w:tc>
          <w:tcPr>
            <w:tcW w:w="1800" w:type="dxa"/>
            <w:tcBorders>
              <w:top w:val="nil"/>
              <w:left w:val="nil"/>
              <w:bottom w:val="nil"/>
              <w:right w:val="nil"/>
            </w:tcBorders>
            <w:shd w:val="clear" w:color="auto" w:fill="auto"/>
            <w:noWrap/>
            <w:vAlign w:val="bottom"/>
            <w:hideMark/>
          </w:tcPr>
          <w:p w14:paraId="4D15343D" w14:textId="77777777" w:rsidR="00BD3E61" w:rsidRPr="00BD3E61" w:rsidRDefault="00BD3E61" w:rsidP="00E414AD">
            <w:pPr>
              <w:jc w:val="right"/>
              <w:rPr>
                <w:rFonts w:ascii="Arial" w:hAnsi="Arial" w:cs="Arial"/>
                <w:b/>
                <w:bCs/>
              </w:rPr>
            </w:pPr>
            <w:r w:rsidRPr="00BD3E61">
              <w:rPr>
                <w:rFonts w:ascii="Arial" w:hAnsi="Arial" w:cs="Arial"/>
                <w:b/>
                <w:bCs/>
              </w:rPr>
              <w:t xml:space="preserve">                300,000 </w:t>
            </w:r>
          </w:p>
        </w:tc>
      </w:tr>
      <w:tr w:rsidR="00BD3E61" w:rsidRPr="00BD3E61" w14:paraId="0B08832F" w14:textId="77777777" w:rsidTr="00E414AD">
        <w:trPr>
          <w:trHeight w:val="255"/>
        </w:trPr>
        <w:tc>
          <w:tcPr>
            <w:tcW w:w="4540" w:type="dxa"/>
            <w:tcBorders>
              <w:top w:val="nil"/>
              <w:left w:val="nil"/>
              <w:bottom w:val="nil"/>
              <w:right w:val="nil"/>
            </w:tcBorders>
            <w:shd w:val="clear" w:color="auto" w:fill="auto"/>
            <w:noWrap/>
            <w:vAlign w:val="bottom"/>
            <w:hideMark/>
          </w:tcPr>
          <w:p w14:paraId="2DE1F605"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50A7E79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546D9561" w14:textId="77777777" w:rsidR="00BD3E61" w:rsidRPr="00BD3E61" w:rsidRDefault="00BD3E61" w:rsidP="00E414AD">
            <w:pPr>
              <w:jc w:val="right"/>
              <w:rPr>
                <w:rFonts w:ascii="Times New Roman" w:hAnsi="Times New Roman"/>
              </w:rPr>
            </w:pPr>
          </w:p>
        </w:tc>
      </w:tr>
      <w:tr w:rsidR="00BD3E61" w:rsidRPr="00BD3E61" w14:paraId="2C621699" w14:textId="77777777" w:rsidTr="00E414AD">
        <w:trPr>
          <w:trHeight w:val="255"/>
        </w:trPr>
        <w:tc>
          <w:tcPr>
            <w:tcW w:w="4540" w:type="dxa"/>
            <w:tcBorders>
              <w:top w:val="nil"/>
              <w:left w:val="nil"/>
              <w:bottom w:val="nil"/>
              <w:right w:val="nil"/>
            </w:tcBorders>
            <w:shd w:val="clear" w:color="auto" w:fill="auto"/>
            <w:noWrap/>
            <w:vAlign w:val="bottom"/>
            <w:hideMark/>
          </w:tcPr>
          <w:p w14:paraId="609D467D" w14:textId="77777777" w:rsidR="00BD3E61" w:rsidRPr="00BD3E61" w:rsidRDefault="00BD3E61" w:rsidP="00E414AD">
            <w:pPr>
              <w:rPr>
                <w:rFonts w:ascii="Arial" w:hAnsi="Arial" w:cs="Arial"/>
              </w:rPr>
            </w:pPr>
            <w:r w:rsidRPr="00BD3E61">
              <w:rPr>
                <w:rFonts w:ascii="Arial" w:hAnsi="Arial" w:cs="Arial"/>
                <w:b/>
                <w:bCs/>
              </w:rPr>
              <w:t>ARTICLE 13:</w:t>
            </w:r>
            <w:r w:rsidRPr="00BD3E61">
              <w:rPr>
                <w:rFonts w:ascii="Arial" w:hAnsi="Arial" w:cs="Arial"/>
              </w:rPr>
              <w:t xml:space="preserve"> Prior Year Bills</w:t>
            </w:r>
          </w:p>
        </w:tc>
        <w:tc>
          <w:tcPr>
            <w:tcW w:w="1800" w:type="dxa"/>
            <w:tcBorders>
              <w:top w:val="nil"/>
              <w:left w:val="nil"/>
              <w:bottom w:val="nil"/>
              <w:right w:val="nil"/>
            </w:tcBorders>
            <w:shd w:val="clear" w:color="auto" w:fill="auto"/>
            <w:noWrap/>
            <w:vAlign w:val="bottom"/>
            <w:hideMark/>
          </w:tcPr>
          <w:p w14:paraId="0CA60DE4" w14:textId="77777777" w:rsidR="00BD3E61" w:rsidRPr="00BD3E61" w:rsidRDefault="00BD3E61" w:rsidP="00E414AD">
            <w:pPr>
              <w:jc w:val="right"/>
              <w:rPr>
                <w:rFonts w:ascii="Arial" w:hAnsi="Arial" w:cs="Arial"/>
                <w:b/>
                <w:bCs/>
              </w:rPr>
            </w:pPr>
            <w:r w:rsidRPr="00BD3E61">
              <w:rPr>
                <w:rFonts w:ascii="Arial" w:hAnsi="Arial" w:cs="Arial"/>
                <w:b/>
                <w:bCs/>
              </w:rPr>
              <w:t xml:space="preserve">                   1,237 </w:t>
            </w:r>
          </w:p>
        </w:tc>
        <w:tc>
          <w:tcPr>
            <w:tcW w:w="1800" w:type="dxa"/>
            <w:tcBorders>
              <w:top w:val="nil"/>
              <w:left w:val="nil"/>
              <w:bottom w:val="nil"/>
              <w:right w:val="nil"/>
            </w:tcBorders>
            <w:shd w:val="clear" w:color="auto" w:fill="auto"/>
            <w:noWrap/>
            <w:vAlign w:val="bottom"/>
            <w:hideMark/>
          </w:tcPr>
          <w:p w14:paraId="596FAD8E" w14:textId="77777777" w:rsidR="00BD3E61" w:rsidRPr="00BD3E61" w:rsidRDefault="00BD3E61" w:rsidP="00E414AD">
            <w:pPr>
              <w:rPr>
                <w:rFonts w:ascii="Arial" w:hAnsi="Arial" w:cs="Arial"/>
              </w:rPr>
            </w:pPr>
            <w:r w:rsidRPr="00BD3E61">
              <w:rPr>
                <w:rFonts w:ascii="Arial" w:hAnsi="Arial" w:cs="Arial"/>
              </w:rPr>
              <w:t xml:space="preserve">                        -   </w:t>
            </w:r>
          </w:p>
        </w:tc>
      </w:tr>
      <w:tr w:rsidR="00BD3E61" w:rsidRPr="00BD3E61" w14:paraId="406FEF6E" w14:textId="77777777" w:rsidTr="00E414AD">
        <w:trPr>
          <w:trHeight w:val="255"/>
        </w:trPr>
        <w:tc>
          <w:tcPr>
            <w:tcW w:w="4540" w:type="dxa"/>
            <w:tcBorders>
              <w:top w:val="nil"/>
              <w:left w:val="nil"/>
              <w:bottom w:val="nil"/>
              <w:right w:val="nil"/>
            </w:tcBorders>
            <w:shd w:val="clear" w:color="auto" w:fill="auto"/>
            <w:noWrap/>
            <w:vAlign w:val="bottom"/>
            <w:hideMark/>
          </w:tcPr>
          <w:p w14:paraId="4A09C8A5" w14:textId="77777777" w:rsidR="00BD3E61" w:rsidRPr="00BD3E61" w:rsidRDefault="00BD3E61" w:rsidP="00E414AD">
            <w:pPr>
              <w:rPr>
                <w:rFonts w:ascii="Arial" w:hAnsi="Arial" w:cs="Arial"/>
              </w:rPr>
            </w:pPr>
          </w:p>
        </w:tc>
        <w:tc>
          <w:tcPr>
            <w:tcW w:w="1800" w:type="dxa"/>
            <w:tcBorders>
              <w:top w:val="nil"/>
              <w:left w:val="nil"/>
              <w:bottom w:val="nil"/>
              <w:right w:val="nil"/>
            </w:tcBorders>
            <w:shd w:val="clear" w:color="auto" w:fill="auto"/>
            <w:noWrap/>
            <w:vAlign w:val="bottom"/>
            <w:hideMark/>
          </w:tcPr>
          <w:p w14:paraId="74632C5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1BA913F9" w14:textId="77777777" w:rsidR="00BD3E61" w:rsidRPr="00BD3E61" w:rsidRDefault="00BD3E61" w:rsidP="00E414AD">
            <w:pPr>
              <w:jc w:val="right"/>
              <w:rPr>
                <w:rFonts w:ascii="Times New Roman" w:hAnsi="Times New Roman"/>
              </w:rPr>
            </w:pPr>
          </w:p>
        </w:tc>
      </w:tr>
      <w:tr w:rsidR="00BD3E61" w:rsidRPr="00BD3E61" w14:paraId="0E4BBEF6" w14:textId="77777777" w:rsidTr="00E414AD">
        <w:trPr>
          <w:trHeight w:val="270"/>
        </w:trPr>
        <w:tc>
          <w:tcPr>
            <w:tcW w:w="4540" w:type="dxa"/>
            <w:tcBorders>
              <w:top w:val="nil"/>
              <w:left w:val="nil"/>
              <w:bottom w:val="nil"/>
              <w:right w:val="nil"/>
            </w:tcBorders>
            <w:shd w:val="clear" w:color="auto" w:fill="auto"/>
            <w:noWrap/>
            <w:vAlign w:val="bottom"/>
            <w:hideMark/>
          </w:tcPr>
          <w:p w14:paraId="21411CBD" w14:textId="77777777" w:rsidR="00BD3E61" w:rsidRPr="00BD3E61" w:rsidRDefault="00BD3E61" w:rsidP="00E414AD">
            <w:pPr>
              <w:rPr>
                <w:rFonts w:ascii="Arial" w:hAnsi="Arial" w:cs="Arial"/>
                <w:b/>
                <w:bCs/>
              </w:rPr>
            </w:pPr>
            <w:r w:rsidRPr="00BD3E61">
              <w:rPr>
                <w:rFonts w:ascii="Arial" w:hAnsi="Arial" w:cs="Arial"/>
                <w:b/>
                <w:bCs/>
              </w:rPr>
              <w:lastRenderedPageBreak/>
              <w:t xml:space="preserve">CATEGORY TOTAL </w:t>
            </w:r>
          </w:p>
        </w:tc>
        <w:tc>
          <w:tcPr>
            <w:tcW w:w="1800" w:type="dxa"/>
            <w:tcBorders>
              <w:top w:val="nil"/>
              <w:left w:val="nil"/>
              <w:bottom w:val="double" w:sz="6" w:space="0" w:color="auto"/>
              <w:right w:val="nil"/>
            </w:tcBorders>
            <w:shd w:val="clear" w:color="auto" w:fill="auto"/>
            <w:noWrap/>
            <w:vAlign w:val="bottom"/>
            <w:hideMark/>
          </w:tcPr>
          <w:p w14:paraId="59F846F7" w14:textId="77777777" w:rsidR="00BD3E61" w:rsidRPr="00BD3E61" w:rsidRDefault="00BD3E61" w:rsidP="00E414AD">
            <w:pPr>
              <w:jc w:val="right"/>
              <w:rPr>
                <w:rFonts w:ascii="Arial" w:hAnsi="Arial" w:cs="Arial"/>
                <w:b/>
                <w:bCs/>
              </w:rPr>
            </w:pPr>
            <w:r w:rsidRPr="00BD3E61">
              <w:rPr>
                <w:rFonts w:ascii="Arial" w:hAnsi="Arial" w:cs="Arial"/>
                <w:b/>
                <w:bCs/>
              </w:rPr>
              <w:t xml:space="preserve">                866,237 </w:t>
            </w:r>
          </w:p>
        </w:tc>
        <w:tc>
          <w:tcPr>
            <w:tcW w:w="1800" w:type="dxa"/>
            <w:tcBorders>
              <w:top w:val="nil"/>
              <w:left w:val="nil"/>
              <w:bottom w:val="double" w:sz="6" w:space="0" w:color="auto"/>
              <w:right w:val="nil"/>
            </w:tcBorders>
            <w:shd w:val="clear" w:color="auto" w:fill="auto"/>
            <w:noWrap/>
            <w:vAlign w:val="bottom"/>
            <w:hideMark/>
          </w:tcPr>
          <w:p w14:paraId="24C75670" w14:textId="77777777" w:rsidR="00BD3E61" w:rsidRPr="00BD3E61" w:rsidRDefault="00BD3E61" w:rsidP="00E414AD">
            <w:pPr>
              <w:jc w:val="right"/>
              <w:rPr>
                <w:rFonts w:ascii="Arial" w:hAnsi="Arial" w:cs="Arial"/>
                <w:b/>
                <w:bCs/>
              </w:rPr>
            </w:pPr>
            <w:r w:rsidRPr="00BD3E61">
              <w:rPr>
                <w:rFonts w:ascii="Arial" w:hAnsi="Arial" w:cs="Arial"/>
                <w:b/>
                <w:bCs/>
              </w:rPr>
              <w:t xml:space="preserve">                865,000 </w:t>
            </w:r>
          </w:p>
        </w:tc>
      </w:tr>
      <w:tr w:rsidR="00BD3E61" w:rsidRPr="00BD3E61" w14:paraId="3684089A" w14:textId="77777777" w:rsidTr="00E414AD">
        <w:trPr>
          <w:trHeight w:val="270"/>
        </w:trPr>
        <w:tc>
          <w:tcPr>
            <w:tcW w:w="4540" w:type="dxa"/>
            <w:tcBorders>
              <w:top w:val="nil"/>
              <w:left w:val="nil"/>
              <w:bottom w:val="nil"/>
              <w:right w:val="nil"/>
            </w:tcBorders>
            <w:shd w:val="clear" w:color="auto" w:fill="auto"/>
            <w:noWrap/>
            <w:vAlign w:val="bottom"/>
            <w:hideMark/>
          </w:tcPr>
          <w:p w14:paraId="0AE9A6A8" w14:textId="77777777" w:rsidR="00BD3E61" w:rsidRPr="00BD3E61" w:rsidRDefault="00BD3E61" w:rsidP="00E414AD">
            <w:pPr>
              <w:jc w:val="right"/>
              <w:rPr>
                <w:rFonts w:ascii="Arial" w:hAnsi="Arial" w:cs="Arial"/>
                <w:b/>
                <w:bCs/>
              </w:rPr>
            </w:pPr>
          </w:p>
        </w:tc>
        <w:tc>
          <w:tcPr>
            <w:tcW w:w="1800" w:type="dxa"/>
            <w:tcBorders>
              <w:top w:val="nil"/>
              <w:left w:val="nil"/>
              <w:bottom w:val="nil"/>
              <w:right w:val="nil"/>
            </w:tcBorders>
            <w:shd w:val="clear" w:color="auto" w:fill="auto"/>
            <w:noWrap/>
            <w:vAlign w:val="bottom"/>
            <w:hideMark/>
          </w:tcPr>
          <w:p w14:paraId="40AB32D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2CABB67" w14:textId="77777777" w:rsidR="00BD3E61" w:rsidRPr="00BD3E61" w:rsidRDefault="00BD3E61" w:rsidP="00E414AD">
            <w:pPr>
              <w:jc w:val="right"/>
              <w:rPr>
                <w:rFonts w:ascii="Times New Roman" w:hAnsi="Times New Roman"/>
              </w:rPr>
            </w:pPr>
          </w:p>
        </w:tc>
      </w:tr>
      <w:tr w:rsidR="00BD3E61" w:rsidRPr="00BD3E61" w14:paraId="7502CF55" w14:textId="77777777" w:rsidTr="00E414AD">
        <w:trPr>
          <w:trHeight w:val="255"/>
        </w:trPr>
        <w:tc>
          <w:tcPr>
            <w:tcW w:w="4540" w:type="dxa"/>
            <w:tcBorders>
              <w:top w:val="nil"/>
              <w:left w:val="nil"/>
              <w:bottom w:val="nil"/>
              <w:right w:val="nil"/>
            </w:tcBorders>
            <w:shd w:val="clear" w:color="auto" w:fill="auto"/>
            <w:noWrap/>
            <w:vAlign w:val="bottom"/>
            <w:hideMark/>
          </w:tcPr>
          <w:p w14:paraId="024ADFE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D7C773D"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AF71C3A" w14:textId="77777777" w:rsidR="00BD3E61" w:rsidRPr="00BD3E61" w:rsidRDefault="00BD3E61" w:rsidP="00E414AD">
            <w:pPr>
              <w:jc w:val="right"/>
              <w:rPr>
                <w:rFonts w:ascii="Times New Roman" w:hAnsi="Times New Roman"/>
              </w:rPr>
            </w:pPr>
          </w:p>
        </w:tc>
      </w:tr>
      <w:tr w:rsidR="00BD3E61" w:rsidRPr="00BD3E61" w14:paraId="4B285E4E" w14:textId="77777777" w:rsidTr="00E414AD">
        <w:trPr>
          <w:trHeight w:val="255"/>
        </w:trPr>
        <w:tc>
          <w:tcPr>
            <w:tcW w:w="4540" w:type="dxa"/>
            <w:tcBorders>
              <w:top w:val="nil"/>
              <w:left w:val="nil"/>
              <w:bottom w:val="nil"/>
              <w:right w:val="nil"/>
            </w:tcBorders>
            <w:shd w:val="clear" w:color="auto" w:fill="auto"/>
            <w:noWrap/>
            <w:vAlign w:val="bottom"/>
            <w:hideMark/>
          </w:tcPr>
          <w:p w14:paraId="07D8F03C"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884E71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DA34204" w14:textId="77777777" w:rsidR="00BD3E61" w:rsidRPr="00BD3E61" w:rsidRDefault="00BD3E61" w:rsidP="00E414AD">
            <w:pPr>
              <w:jc w:val="right"/>
              <w:rPr>
                <w:rFonts w:ascii="Times New Roman" w:hAnsi="Times New Roman"/>
              </w:rPr>
            </w:pPr>
          </w:p>
        </w:tc>
      </w:tr>
      <w:tr w:rsidR="00BD3E61" w:rsidRPr="00BD3E61" w14:paraId="69867420" w14:textId="77777777" w:rsidTr="00E414AD">
        <w:trPr>
          <w:trHeight w:val="255"/>
        </w:trPr>
        <w:tc>
          <w:tcPr>
            <w:tcW w:w="4540" w:type="dxa"/>
            <w:tcBorders>
              <w:top w:val="nil"/>
              <w:left w:val="nil"/>
              <w:bottom w:val="nil"/>
              <w:right w:val="nil"/>
            </w:tcBorders>
            <w:shd w:val="clear" w:color="auto" w:fill="auto"/>
            <w:noWrap/>
            <w:vAlign w:val="bottom"/>
            <w:hideMark/>
          </w:tcPr>
          <w:p w14:paraId="66B6C1C8"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C3501A2"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688C4D82" w14:textId="77777777" w:rsidR="00BD3E61" w:rsidRPr="00BD3E61" w:rsidRDefault="00BD3E61" w:rsidP="00E414AD">
            <w:pPr>
              <w:jc w:val="right"/>
              <w:rPr>
                <w:rFonts w:ascii="Times New Roman" w:hAnsi="Times New Roman"/>
              </w:rPr>
            </w:pPr>
          </w:p>
        </w:tc>
      </w:tr>
      <w:tr w:rsidR="00BD3E61" w:rsidRPr="00BD3E61" w14:paraId="5A2E4106" w14:textId="77777777" w:rsidTr="00E414AD">
        <w:trPr>
          <w:trHeight w:val="255"/>
        </w:trPr>
        <w:tc>
          <w:tcPr>
            <w:tcW w:w="4540" w:type="dxa"/>
            <w:tcBorders>
              <w:top w:val="nil"/>
              <w:left w:val="nil"/>
              <w:bottom w:val="nil"/>
              <w:right w:val="nil"/>
            </w:tcBorders>
            <w:shd w:val="clear" w:color="auto" w:fill="auto"/>
            <w:noWrap/>
            <w:vAlign w:val="bottom"/>
            <w:hideMark/>
          </w:tcPr>
          <w:p w14:paraId="6621F226"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3F5385AE"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023C30F1" w14:textId="77777777" w:rsidR="00BD3E61" w:rsidRPr="00BD3E61" w:rsidRDefault="00BD3E61" w:rsidP="00E414AD">
            <w:pPr>
              <w:jc w:val="right"/>
              <w:rPr>
                <w:rFonts w:ascii="Times New Roman" w:hAnsi="Times New Roman"/>
              </w:rPr>
            </w:pPr>
          </w:p>
        </w:tc>
      </w:tr>
      <w:tr w:rsidR="00BD3E61" w:rsidRPr="00BD3E61" w14:paraId="671232EB" w14:textId="77777777" w:rsidTr="00E414AD">
        <w:trPr>
          <w:trHeight w:val="255"/>
        </w:trPr>
        <w:tc>
          <w:tcPr>
            <w:tcW w:w="4540" w:type="dxa"/>
            <w:tcBorders>
              <w:top w:val="nil"/>
              <w:left w:val="nil"/>
              <w:bottom w:val="nil"/>
              <w:right w:val="nil"/>
            </w:tcBorders>
            <w:shd w:val="clear" w:color="auto" w:fill="auto"/>
            <w:noWrap/>
            <w:vAlign w:val="bottom"/>
            <w:hideMark/>
          </w:tcPr>
          <w:p w14:paraId="3030F604" w14:textId="77777777" w:rsidR="00BD3E61" w:rsidRDefault="00BD3E61" w:rsidP="00E414AD">
            <w:pPr>
              <w:rPr>
                <w:rFonts w:ascii="Times New Roman" w:hAnsi="Times New Roman"/>
              </w:rPr>
            </w:pPr>
          </w:p>
          <w:p w14:paraId="6FA3EF63" w14:textId="77777777" w:rsidR="001D69C2" w:rsidRDefault="001D69C2" w:rsidP="00E414AD">
            <w:pPr>
              <w:rPr>
                <w:rFonts w:ascii="Times New Roman" w:hAnsi="Times New Roman"/>
              </w:rPr>
            </w:pPr>
          </w:p>
          <w:p w14:paraId="14A23971" w14:textId="77777777" w:rsidR="001D69C2" w:rsidRDefault="001D69C2" w:rsidP="00E414AD">
            <w:pPr>
              <w:rPr>
                <w:rFonts w:ascii="Times New Roman" w:hAnsi="Times New Roman"/>
              </w:rPr>
            </w:pPr>
          </w:p>
          <w:p w14:paraId="5B6A106F" w14:textId="77777777" w:rsidR="001D69C2" w:rsidRDefault="001D69C2" w:rsidP="00E414AD">
            <w:pPr>
              <w:rPr>
                <w:rFonts w:ascii="Times New Roman" w:hAnsi="Times New Roman"/>
              </w:rPr>
            </w:pPr>
          </w:p>
          <w:p w14:paraId="5D07CDBC" w14:textId="77777777" w:rsidR="001D69C2" w:rsidRDefault="001D69C2" w:rsidP="00E414AD">
            <w:pPr>
              <w:rPr>
                <w:rFonts w:ascii="Times New Roman" w:hAnsi="Times New Roman"/>
              </w:rPr>
            </w:pPr>
          </w:p>
          <w:p w14:paraId="50F72C25" w14:textId="77777777" w:rsidR="001D69C2" w:rsidRDefault="001D69C2" w:rsidP="00E414AD">
            <w:pPr>
              <w:rPr>
                <w:rFonts w:ascii="Times New Roman" w:hAnsi="Times New Roman"/>
              </w:rPr>
            </w:pPr>
          </w:p>
          <w:p w14:paraId="3B817B38" w14:textId="0F6C8356" w:rsidR="001D69C2" w:rsidRPr="00BD3E61" w:rsidRDefault="001D69C2"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160DD5F"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2C197109" w14:textId="77777777" w:rsidR="00BD3E61" w:rsidRPr="00BD3E61" w:rsidRDefault="00BD3E61" w:rsidP="00E414AD">
            <w:pPr>
              <w:jc w:val="right"/>
              <w:rPr>
                <w:rFonts w:ascii="Times New Roman" w:hAnsi="Times New Roman"/>
              </w:rPr>
            </w:pPr>
          </w:p>
        </w:tc>
      </w:tr>
      <w:tr w:rsidR="00BD3E61" w:rsidRPr="00BD3E61" w14:paraId="40F1D89D" w14:textId="77777777" w:rsidTr="00E414AD">
        <w:trPr>
          <w:trHeight w:val="255"/>
        </w:trPr>
        <w:tc>
          <w:tcPr>
            <w:tcW w:w="4540" w:type="dxa"/>
            <w:tcBorders>
              <w:top w:val="nil"/>
              <w:left w:val="nil"/>
              <w:bottom w:val="nil"/>
              <w:right w:val="nil"/>
            </w:tcBorders>
            <w:shd w:val="clear" w:color="auto" w:fill="auto"/>
            <w:noWrap/>
            <w:vAlign w:val="bottom"/>
            <w:hideMark/>
          </w:tcPr>
          <w:p w14:paraId="40385A9B"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4CF8C21A" w14:textId="77777777" w:rsidR="00BD3E61" w:rsidRPr="00BD3E61" w:rsidRDefault="00BD3E61" w:rsidP="00E414AD">
            <w:pPr>
              <w:rPr>
                <w:rFonts w:ascii="Times New Roman" w:hAnsi="Times New Roman"/>
              </w:rPr>
            </w:pPr>
          </w:p>
        </w:tc>
        <w:tc>
          <w:tcPr>
            <w:tcW w:w="1800" w:type="dxa"/>
            <w:tcBorders>
              <w:top w:val="nil"/>
              <w:left w:val="nil"/>
              <w:bottom w:val="nil"/>
              <w:right w:val="nil"/>
            </w:tcBorders>
            <w:shd w:val="clear" w:color="auto" w:fill="auto"/>
            <w:noWrap/>
            <w:vAlign w:val="bottom"/>
            <w:hideMark/>
          </w:tcPr>
          <w:p w14:paraId="7E3B3875" w14:textId="77777777" w:rsidR="00BD3E61" w:rsidRPr="00BD3E61" w:rsidRDefault="00BD3E61" w:rsidP="00E414AD">
            <w:pPr>
              <w:jc w:val="right"/>
              <w:rPr>
                <w:rFonts w:ascii="Times New Roman" w:hAnsi="Times New Roman"/>
              </w:rPr>
            </w:pPr>
          </w:p>
        </w:tc>
      </w:tr>
    </w:tbl>
    <w:p w14:paraId="14931A79" w14:textId="22957A44" w:rsidR="00BD3E61" w:rsidRDefault="00E414AD">
      <w:pPr>
        <w:pStyle w:val="BodyText"/>
        <w:ind w:left="1440" w:hanging="1440"/>
        <w:rPr>
          <w:rFonts w:ascii="Times New Roman" w:hAnsi="Times New Roman"/>
          <w:szCs w:val="24"/>
        </w:rPr>
      </w:pPr>
      <w:r>
        <w:rPr>
          <w:rFonts w:ascii="Times New Roman" w:hAnsi="Times New Roman"/>
          <w:szCs w:val="24"/>
        </w:rPr>
        <w:br w:type="textWrapping" w:clear="all"/>
      </w:r>
    </w:p>
    <w:p w14:paraId="3027846E" w14:textId="7710369E" w:rsidR="00BD3E61" w:rsidRDefault="00BD3E61">
      <w:pPr>
        <w:pStyle w:val="BodyText"/>
        <w:ind w:left="1440" w:hanging="1440"/>
        <w:rPr>
          <w:rFonts w:ascii="Times New Roman" w:hAnsi="Times New Roman"/>
          <w:szCs w:val="24"/>
        </w:rPr>
      </w:pPr>
    </w:p>
    <w:p w14:paraId="20CA93A5" w14:textId="3A06CC39" w:rsidR="00F04292" w:rsidRDefault="00FF3AAD" w:rsidP="00F04292">
      <w:pPr>
        <w:pStyle w:val="BodyText"/>
        <w:tabs>
          <w:tab w:val="clear" w:pos="1440"/>
        </w:tabs>
        <w:ind w:left="1620" w:hanging="1530"/>
        <w:rPr>
          <w:rFonts w:ascii="Times New Roman" w:hAnsi="Times New Roman"/>
        </w:rPr>
      </w:pPr>
      <w:r w:rsidRPr="00482E01">
        <w:rPr>
          <w:rFonts w:ascii="Times New Roman" w:hAnsi="Times New Roman"/>
          <w:szCs w:val="24"/>
        </w:rPr>
        <w:t>ARTICLE</w:t>
      </w:r>
      <w:r w:rsidR="00B0315D">
        <w:rPr>
          <w:rFonts w:ascii="Times New Roman" w:hAnsi="Times New Roman"/>
          <w:szCs w:val="24"/>
        </w:rPr>
        <w:t xml:space="preserve"> </w:t>
      </w:r>
      <w:r w:rsidR="0087348A">
        <w:rPr>
          <w:rFonts w:ascii="Times New Roman" w:hAnsi="Times New Roman"/>
          <w:szCs w:val="24"/>
        </w:rPr>
        <w:t>4</w:t>
      </w:r>
      <w:r w:rsidR="00B0315D" w:rsidRPr="00482E01">
        <w:rPr>
          <w:rFonts w:ascii="Times New Roman" w:hAnsi="Times New Roman"/>
          <w:szCs w:val="24"/>
        </w:rPr>
        <w:t>.</w:t>
      </w:r>
      <w:r w:rsidRPr="00482E01">
        <w:rPr>
          <w:rFonts w:ascii="Times New Roman" w:hAnsi="Times New Roman"/>
          <w:szCs w:val="24"/>
        </w:rPr>
        <w:tab/>
      </w:r>
      <w:r w:rsidR="001D33E6">
        <w:rPr>
          <w:rFonts w:ascii="Times New Roman" w:hAnsi="Times New Roman"/>
          <w:szCs w:val="24"/>
        </w:rPr>
        <w:t>It was moved, seconded and voted to</w:t>
      </w:r>
      <w:r w:rsidR="00F04292">
        <w:rPr>
          <w:rFonts w:ascii="Times New Roman" w:hAnsi="Times New Roman"/>
        </w:rPr>
        <w:t xml:space="preserve"> raise and appropriate</w:t>
      </w:r>
      <w:r w:rsidR="00F04292">
        <w:t>, transfer from available funds, or otherwise provide</w:t>
      </w:r>
      <w:r w:rsidR="00946A98">
        <w:t xml:space="preserve"> $60,125</w:t>
      </w:r>
      <w:r w:rsidR="00F04292">
        <w:rPr>
          <w:rFonts w:ascii="Times New Roman" w:hAnsi="Times New Roman"/>
        </w:rPr>
        <w:t xml:space="preserve"> for the fiscal year beginning July 1, 2022, for the purpose of providing recreation and leisure time activities to the people of Dalton, </w:t>
      </w:r>
      <w:r w:rsidR="00F04292">
        <w:t>including all incidental and related expenses, to be expended under the direction of the Town Manager;</w:t>
      </w:r>
      <w:r w:rsidR="00F04292">
        <w:rPr>
          <w:rFonts w:ascii="Times New Roman" w:hAnsi="Times New Roman"/>
        </w:rPr>
        <w:t xml:space="preserve"> or to take any other action in relation thereto.</w:t>
      </w:r>
    </w:p>
    <w:p w14:paraId="3A692E2B" w14:textId="77777777" w:rsidR="00F04292" w:rsidRDefault="00F04292" w:rsidP="00883C57">
      <w:pPr>
        <w:pStyle w:val="BodyTextIndent2"/>
        <w:rPr>
          <w:sz w:val="22"/>
          <w:szCs w:val="22"/>
        </w:rPr>
      </w:pPr>
    </w:p>
    <w:p w14:paraId="5B5C766B" w14:textId="4B878DC1" w:rsidR="00923FD7" w:rsidRDefault="002C0CE3" w:rsidP="00883C57">
      <w:pPr>
        <w:pStyle w:val="BodyTextIndent2"/>
        <w:rPr>
          <w:szCs w:val="24"/>
        </w:rPr>
      </w:pPr>
      <w:r w:rsidRPr="002C0CE3">
        <w:rPr>
          <w:szCs w:val="24"/>
        </w:rPr>
        <w:t xml:space="preserve">                            PASSES</w:t>
      </w:r>
    </w:p>
    <w:p w14:paraId="2A560A91" w14:textId="77777777" w:rsidR="00D114A9" w:rsidRPr="002C0CE3" w:rsidRDefault="00D114A9" w:rsidP="00883C57">
      <w:pPr>
        <w:pStyle w:val="BodyTextIndent2"/>
        <w:rPr>
          <w:szCs w:val="24"/>
        </w:rPr>
      </w:pPr>
    </w:p>
    <w:p w14:paraId="4B2A46C6" w14:textId="1DABC45C" w:rsidR="00883C57" w:rsidRDefault="00883C57" w:rsidP="000718FF">
      <w:pPr>
        <w:pStyle w:val="BodyTextIndent2"/>
        <w:tabs>
          <w:tab w:val="clear" w:pos="1440"/>
        </w:tabs>
        <w:ind w:left="1620" w:hanging="1530"/>
        <w:rPr>
          <w:szCs w:val="24"/>
        </w:rPr>
      </w:pPr>
      <w:r w:rsidRPr="009506ED">
        <w:rPr>
          <w:szCs w:val="24"/>
        </w:rPr>
        <w:t>ARTICLE</w:t>
      </w:r>
      <w:r>
        <w:rPr>
          <w:szCs w:val="24"/>
        </w:rPr>
        <w:t xml:space="preserve"> </w:t>
      </w:r>
      <w:r w:rsidR="0087348A">
        <w:rPr>
          <w:szCs w:val="24"/>
        </w:rPr>
        <w:t>5</w:t>
      </w:r>
      <w:r w:rsidR="00B0315D" w:rsidRPr="009506ED">
        <w:rPr>
          <w:szCs w:val="24"/>
        </w:rPr>
        <w:t>.</w:t>
      </w:r>
      <w:r w:rsidR="00E96676">
        <w:rPr>
          <w:szCs w:val="24"/>
        </w:rPr>
        <w:t xml:space="preserve">    </w:t>
      </w:r>
      <w:r w:rsidR="00CF7236">
        <w:rPr>
          <w:szCs w:val="24"/>
        </w:rPr>
        <w:t>It was moved, seconded and voted to</w:t>
      </w:r>
      <w:r w:rsidR="004F2A34">
        <w:rPr>
          <w:szCs w:val="24"/>
        </w:rPr>
        <w:t xml:space="preserve"> </w:t>
      </w:r>
      <w:r w:rsidRPr="009506ED">
        <w:rPr>
          <w:szCs w:val="24"/>
        </w:rPr>
        <w:t>raise and appropriate</w:t>
      </w:r>
      <w:r w:rsidR="000718FF">
        <w:rPr>
          <w:szCs w:val="24"/>
        </w:rPr>
        <w:t>,</w:t>
      </w:r>
      <w:r w:rsidR="000718FF" w:rsidRPr="000718FF">
        <w:rPr>
          <w:szCs w:val="24"/>
        </w:rPr>
        <w:t xml:space="preserve"> </w:t>
      </w:r>
      <w:r w:rsidR="000718FF" w:rsidRPr="00C4279F">
        <w:rPr>
          <w:szCs w:val="24"/>
        </w:rPr>
        <w:t>transfer from available funds, or otherwise provide</w:t>
      </w:r>
      <w:r w:rsidRPr="009506ED">
        <w:rPr>
          <w:szCs w:val="24"/>
        </w:rPr>
        <w:t xml:space="preserve"> </w:t>
      </w:r>
      <w:r w:rsidR="007933EA">
        <w:rPr>
          <w:szCs w:val="24"/>
        </w:rPr>
        <w:t>$8,521,913</w:t>
      </w:r>
      <w:r w:rsidRPr="009506ED">
        <w:rPr>
          <w:szCs w:val="24"/>
        </w:rPr>
        <w:t xml:space="preserve"> for the purpose of paying the Town's share of the Operating Budget of the Central Berkshire Regional School District for the fiscal year beginning July 1, </w:t>
      </w:r>
      <w:r w:rsidR="00052ABF">
        <w:rPr>
          <w:szCs w:val="24"/>
        </w:rPr>
        <w:t>2</w:t>
      </w:r>
      <w:r w:rsidR="00CC7464">
        <w:rPr>
          <w:szCs w:val="24"/>
        </w:rPr>
        <w:t>0</w:t>
      </w:r>
      <w:r w:rsidR="00086269">
        <w:rPr>
          <w:szCs w:val="24"/>
        </w:rPr>
        <w:t>2</w:t>
      </w:r>
      <w:r w:rsidR="00052ABF">
        <w:rPr>
          <w:szCs w:val="24"/>
        </w:rPr>
        <w:t>2</w:t>
      </w:r>
      <w:r>
        <w:rPr>
          <w:szCs w:val="24"/>
        </w:rPr>
        <w:t>;</w:t>
      </w:r>
      <w:r w:rsidRPr="009506ED">
        <w:rPr>
          <w:szCs w:val="24"/>
        </w:rPr>
        <w:t xml:space="preserve"> or to take any other action in relation thereto.</w:t>
      </w:r>
    </w:p>
    <w:p w14:paraId="0E31D35B" w14:textId="3F5C0EEB" w:rsidR="002C0CE3" w:rsidRDefault="002C0CE3" w:rsidP="000718FF">
      <w:pPr>
        <w:pStyle w:val="BodyTextIndent2"/>
        <w:tabs>
          <w:tab w:val="clear" w:pos="1440"/>
        </w:tabs>
        <w:ind w:left="1620" w:hanging="1530"/>
        <w:rPr>
          <w:szCs w:val="24"/>
        </w:rPr>
      </w:pPr>
      <w:r>
        <w:rPr>
          <w:szCs w:val="24"/>
        </w:rPr>
        <w:t xml:space="preserve">                       </w:t>
      </w:r>
    </w:p>
    <w:p w14:paraId="49B52BC8" w14:textId="51553810" w:rsidR="002C0CE3" w:rsidRDefault="002C0CE3" w:rsidP="000718FF">
      <w:pPr>
        <w:pStyle w:val="BodyTextIndent2"/>
        <w:tabs>
          <w:tab w:val="clear" w:pos="1440"/>
        </w:tabs>
        <w:ind w:left="1620" w:hanging="1530"/>
        <w:rPr>
          <w:szCs w:val="24"/>
        </w:rPr>
      </w:pPr>
      <w:r>
        <w:rPr>
          <w:szCs w:val="24"/>
        </w:rPr>
        <w:t xml:space="preserve">                         PASSES</w:t>
      </w:r>
    </w:p>
    <w:p w14:paraId="2FE9FE56" w14:textId="77777777" w:rsidR="00E17CD5" w:rsidRDefault="00E17CD5" w:rsidP="00883C57">
      <w:pPr>
        <w:pStyle w:val="BodyTextIndent2"/>
        <w:rPr>
          <w:sz w:val="22"/>
          <w:szCs w:val="22"/>
        </w:rPr>
      </w:pPr>
    </w:p>
    <w:p w14:paraId="3ECEEC01" w14:textId="77777777" w:rsidR="00923FD7" w:rsidRPr="00524416" w:rsidRDefault="00923FD7" w:rsidP="00883C57">
      <w:pPr>
        <w:pStyle w:val="BodyTextIndent2"/>
        <w:rPr>
          <w:sz w:val="22"/>
          <w:szCs w:val="22"/>
        </w:rPr>
      </w:pPr>
    </w:p>
    <w:p w14:paraId="2340B623" w14:textId="6BE9984E" w:rsidR="00883C57" w:rsidRDefault="00883C57" w:rsidP="00386A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530"/>
        <w:rPr>
          <w:rFonts w:ascii="Times New Roman" w:hAnsi="Times New Roman"/>
          <w:sz w:val="24"/>
          <w:szCs w:val="24"/>
        </w:rPr>
      </w:pPr>
      <w:r w:rsidRPr="009506ED">
        <w:rPr>
          <w:rFonts w:ascii="Times New Roman" w:hAnsi="Times New Roman"/>
          <w:sz w:val="24"/>
          <w:szCs w:val="24"/>
        </w:rPr>
        <w:t>ARTICLE</w:t>
      </w:r>
      <w:r>
        <w:rPr>
          <w:rFonts w:ascii="Times New Roman" w:hAnsi="Times New Roman"/>
          <w:sz w:val="24"/>
          <w:szCs w:val="24"/>
        </w:rPr>
        <w:t xml:space="preserve"> </w:t>
      </w:r>
      <w:r w:rsidR="00736C98">
        <w:rPr>
          <w:rFonts w:ascii="Times New Roman" w:hAnsi="Times New Roman"/>
          <w:sz w:val="24"/>
          <w:szCs w:val="24"/>
        </w:rPr>
        <w:t>6</w:t>
      </w:r>
      <w:r w:rsidR="00B0315D">
        <w:rPr>
          <w:rFonts w:ascii="Times New Roman" w:hAnsi="Times New Roman"/>
          <w:sz w:val="24"/>
          <w:szCs w:val="24"/>
        </w:rPr>
        <w:t>.</w:t>
      </w:r>
      <w:r w:rsidR="00C95F50">
        <w:rPr>
          <w:rFonts w:ascii="Times New Roman" w:hAnsi="Times New Roman"/>
          <w:sz w:val="24"/>
          <w:szCs w:val="24"/>
        </w:rPr>
        <w:t xml:space="preserve">  </w:t>
      </w:r>
      <w:r>
        <w:rPr>
          <w:rFonts w:ascii="Times New Roman" w:hAnsi="Times New Roman"/>
          <w:sz w:val="24"/>
          <w:szCs w:val="24"/>
        </w:rPr>
        <w:t xml:space="preserve"> </w:t>
      </w:r>
      <w:r w:rsidR="00A27472">
        <w:rPr>
          <w:rFonts w:ascii="Times New Roman" w:hAnsi="Times New Roman"/>
          <w:sz w:val="24"/>
          <w:szCs w:val="24"/>
        </w:rPr>
        <w:t xml:space="preserve"> </w:t>
      </w:r>
      <w:r w:rsidR="0058658A">
        <w:rPr>
          <w:rFonts w:ascii="Times New Roman" w:hAnsi="Times New Roman"/>
          <w:sz w:val="24"/>
          <w:szCs w:val="24"/>
        </w:rPr>
        <w:t xml:space="preserve">It was moved, seconded and voted to </w:t>
      </w:r>
      <w:r w:rsidRPr="000718FF">
        <w:rPr>
          <w:rFonts w:ascii="Times New Roman" w:hAnsi="Times New Roman"/>
          <w:sz w:val="24"/>
          <w:szCs w:val="24"/>
        </w:rPr>
        <w:t>raise and appropriate</w:t>
      </w:r>
      <w:r w:rsidR="000718FF" w:rsidRPr="000718FF">
        <w:rPr>
          <w:rFonts w:ascii="Times New Roman" w:hAnsi="Times New Roman"/>
          <w:sz w:val="24"/>
          <w:szCs w:val="24"/>
        </w:rPr>
        <w:t>, transfer from available funds, or otherwise provide</w:t>
      </w:r>
      <w:r w:rsidRPr="000718FF">
        <w:rPr>
          <w:rFonts w:ascii="Times New Roman" w:hAnsi="Times New Roman"/>
          <w:sz w:val="24"/>
          <w:szCs w:val="24"/>
        </w:rPr>
        <w:t xml:space="preserve"> </w:t>
      </w:r>
      <w:r w:rsidR="00427E83">
        <w:rPr>
          <w:rFonts w:ascii="Times New Roman" w:hAnsi="Times New Roman"/>
          <w:sz w:val="24"/>
          <w:szCs w:val="24"/>
        </w:rPr>
        <w:t>$363,721</w:t>
      </w:r>
      <w:r w:rsidRPr="000718FF">
        <w:rPr>
          <w:rFonts w:ascii="Times New Roman" w:hAnsi="Times New Roman"/>
          <w:sz w:val="24"/>
          <w:szCs w:val="24"/>
        </w:rPr>
        <w:t xml:space="preserve"> for the purpose of paying the Town's share of the Transportation Budget of the Central Berkshire Regional School</w:t>
      </w:r>
      <w:r w:rsidRPr="009506ED">
        <w:rPr>
          <w:rFonts w:ascii="Times New Roman" w:hAnsi="Times New Roman"/>
          <w:sz w:val="24"/>
          <w:szCs w:val="24"/>
        </w:rPr>
        <w:t xml:space="preserve"> District for the fiscal year beginning July 1, </w:t>
      </w:r>
      <w:r w:rsidR="00CC7464">
        <w:rPr>
          <w:rFonts w:ascii="Times New Roman" w:hAnsi="Times New Roman"/>
          <w:sz w:val="24"/>
          <w:szCs w:val="24"/>
        </w:rPr>
        <w:t>20</w:t>
      </w:r>
      <w:r w:rsidR="00086269">
        <w:rPr>
          <w:rFonts w:ascii="Times New Roman" w:hAnsi="Times New Roman"/>
          <w:sz w:val="24"/>
          <w:szCs w:val="24"/>
        </w:rPr>
        <w:t>2</w:t>
      </w:r>
      <w:r w:rsidR="00052ABF">
        <w:rPr>
          <w:rFonts w:ascii="Times New Roman" w:hAnsi="Times New Roman"/>
          <w:sz w:val="24"/>
          <w:szCs w:val="24"/>
        </w:rPr>
        <w:t>2</w:t>
      </w:r>
      <w:r w:rsidRPr="009506ED">
        <w:rPr>
          <w:rFonts w:ascii="Times New Roman" w:hAnsi="Times New Roman"/>
          <w:sz w:val="24"/>
          <w:szCs w:val="24"/>
        </w:rPr>
        <w:t>; or to take any other action in relation thereto.</w:t>
      </w:r>
    </w:p>
    <w:p w14:paraId="44FC68CB" w14:textId="224D0006" w:rsidR="002C0CE3" w:rsidRDefault="002C0CE3" w:rsidP="00386A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530"/>
        <w:rPr>
          <w:rFonts w:ascii="Times New Roman" w:hAnsi="Times New Roman"/>
          <w:sz w:val="24"/>
          <w:szCs w:val="24"/>
        </w:rPr>
      </w:pPr>
    </w:p>
    <w:p w14:paraId="7F06BC92" w14:textId="2FE8E8C4" w:rsidR="002C0CE3" w:rsidRDefault="002C0CE3" w:rsidP="00386A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530"/>
        <w:rPr>
          <w:rFonts w:ascii="Times New Roman" w:hAnsi="Times New Roman"/>
          <w:sz w:val="24"/>
          <w:szCs w:val="24"/>
        </w:rPr>
      </w:pPr>
      <w:r>
        <w:rPr>
          <w:rFonts w:ascii="Times New Roman" w:hAnsi="Times New Roman"/>
          <w:sz w:val="24"/>
          <w:szCs w:val="24"/>
        </w:rPr>
        <w:t xml:space="preserve">                         PASSES</w:t>
      </w:r>
    </w:p>
    <w:p w14:paraId="0498130B" w14:textId="77777777" w:rsidR="00524416" w:rsidRDefault="00524416" w:rsidP="00883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szCs w:val="22"/>
        </w:rPr>
      </w:pPr>
    </w:p>
    <w:p w14:paraId="591F348F" w14:textId="77777777" w:rsidR="00923FD7" w:rsidRPr="00524416" w:rsidRDefault="00923FD7" w:rsidP="00883C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szCs w:val="22"/>
        </w:rPr>
      </w:pPr>
    </w:p>
    <w:p w14:paraId="1D302832" w14:textId="41310A36" w:rsidR="00883C57" w:rsidRDefault="008C3858" w:rsidP="002B58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Pr>
          <w:rFonts w:ascii="Times New Roman" w:hAnsi="Times New Roman"/>
          <w:sz w:val="24"/>
          <w:szCs w:val="24"/>
        </w:rPr>
        <w:t xml:space="preserve"> </w:t>
      </w:r>
      <w:r w:rsidR="00883C57" w:rsidRPr="009506ED">
        <w:rPr>
          <w:rFonts w:ascii="Times New Roman" w:hAnsi="Times New Roman"/>
          <w:sz w:val="24"/>
          <w:szCs w:val="24"/>
        </w:rPr>
        <w:t>ARTICLE</w:t>
      </w:r>
      <w:r w:rsidR="00C95F50">
        <w:rPr>
          <w:rFonts w:ascii="Times New Roman" w:hAnsi="Times New Roman"/>
          <w:sz w:val="24"/>
          <w:szCs w:val="24"/>
        </w:rPr>
        <w:t xml:space="preserve"> </w:t>
      </w:r>
      <w:r w:rsidR="00736C98">
        <w:rPr>
          <w:rFonts w:ascii="Times New Roman" w:hAnsi="Times New Roman"/>
          <w:sz w:val="24"/>
          <w:szCs w:val="24"/>
        </w:rPr>
        <w:t>7</w:t>
      </w:r>
      <w:r w:rsidR="00B0315D">
        <w:rPr>
          <w:rFonts w:ascii="Times New Roman" w:hAnsi="Times New Roman"/>
          <w:sz w:val="24"/>
          <w:szCs w:val="24"/>
        </w:rPr>
        <w:t>.</w:t>
      </w:r>
      <w:r w:rsidR="00883C57" w:rsidRPr="009506ED">
        <w:rPr>
          <w:rFonts w:ascii="Times New Roman" w:hAnsi="Times New Roman"/>
          <w:sz w:val="24"/>
          <w:szCs w:val="24"/>
        </w:rPr>
        <w:tab/>
      </w:r>
      <w:r w:rsidR="0058658A">
        <w:rPr>
          <w:rFonts w:ascii="Times New Roman" w:hAnsi="Times New Roman"/>
          <w:sz w:val="24"/>
          <w:szCs w:val="24"/>
        </w:rPr>
        <w:t xml:space="preserve">It was moved, seconded and voted  to </w:t>
      </w:r>
      <w:r w:rsidR="00883C57" w:rsidRPr="009506ED">
        <w:rPr>
          <w:rFonts w:ascii="Times New Roman" w:hAnsi="Times New Roman"/>
          <w:sz w:val="24"/>
          <w:szCs w:val="24"/>
        </w:rPr>
        <w:t>raise and appropriate</w:t>
      </w:r>
      <w:r w:rsidR="00C35E1C">
        <w:rPr>
          <w:rFonts w:ascii="Times New Roman" w:hAnsi="Times New Roman"/>
          <w:sz w:val="24"/>
          <w:szCs w:val="24"/>
        </w:rPr>
        <w:t>,</w:t>
      </w:r>
      <w:r w:rsidR="00C35E1C" w:rsidRPr="000718FF">
        <w:rPr>
          <w:rFonts w:ascii="Times New Roman" w:hAnsi="Times New Roman"/>
          <w:sz w:val="24"/>
          <w:szCs w:val="24"/>
        </w:rPr>
        <w:t xml:space="preserve"> transfer from available funds, or otherwise provide</w:t>
      </w:r>
      <w:r w:rsidR="00883C57" w:rsidRPr="009506ED">
        <w:rPr>
          <w:rFonts w:ascii="Times New Roman" w:hAnsi="Times New Roman"/>
          <w:sz w:val="24"/>
          <w:szCs w:val="24"/>
        </w:rPr>
        <w:t xml:space="preserve"> </w:t>
      </w:r>
      <w:r w:rsidR="0041553F">
        <w:rPr>
          <w:rFonts w:ascii="Times New Roman" w:hAnsi="Times New Roman"/>
          <w:sz w:val="24"/>
          <w:szCs w:val="24"/>
        </w:rPr>
        <w:t>$1,298,313</w:t>
      </w:r>
      <w:r w:rsidR="00883C57" w:rsidRPr="009506ED">
        <w:rPr>
          <w:rFonts w:ascii="Times New Roman" w:hAnsi="Times New Roman"/>
          <w:sz w:val="24"/>
          <w:szCs w:val="24"/>
        </w:rPr>
        <w:t xml:space="preserve"> for the purpose of paying the Town</w:t>
      </w:r>
      <w:r w:rsidR="00736C98">
        <w:rPr>
          <w:rFonts w:ascii="Times New Roman" w:hAnsi="Times New Roman"/>
          <w:sz w:val="24"/>
          <w:szCs w:val="24"/>
        </w:rPr>
        <w:t>’</w:t>
      </w:r>
      <w:r w:rsidR="00883C57" w:rsidRPr="009506ED">
        <w:rPr>
          <w:rFonts w:ascii="Times New Roman" w:hAnsi="Times New Roman"/>
          <w:sz w:val="24"/>
          <w:szCs w:val="24"/>
        </w:rPr>
        <w:t xml:space="preserve">s share of the Capital Budget of the Central Berkshire Regional </w:t>
      </w:r>
      <w:r w:rsidRPr="009506ED">
        <w:rPr>
          <w:rFonts w:ascii="Times New Roman" w:hAnsi="Times New Roman"/>
          <w:sz w:val="24"/>
          <w:szCs w:val="24"/>
        </w:rPr>
        <w:t xml:space="preserve">School </w:t>
      </w:r>
      <w:r>
        <w:rPr>
          <w:rFonts w:ascii="Times New Roman" w:hAnsi="Times New Roman"/>
          <w:sz w:val="24"/>
          <w:szCs w:val="24"/>
        </w:rPr>
        <w:t>District</w:t>
      </w:r>
      <w:r w:rsidR="00883C57" w:rsidRPr="009506ED">
        <w:rPr>
          <w:rFonts w:ascii="Times New Roman" w:hAnsi="Times New Roman"/>
          <w:sz w:val="24"/>
          <w:szCs w:val="24"/>
        </w:rPr>
        <w:t xml:space="preserve"> for the fiscal year beginning July 1, </w:t>
      </w:r>
      <w:r w:rsidR="00CC7464">
        <w:rPr>
          <w:rFonts w:ascii="Times New Roman" w:hAnsi="Times New Roman"/>
          <w:sz w:val="24"/>
          <w:szCs w:val="24"/>
        </w:rPr>
        <w:t>20</w:t>
      </w:r>
      <w:r w:rsidR="00086269">
        <w:rPr>
          <w:rFonts w:ascii="Times New Roman" w:hAnsi="Times New Roman"/>
          <w:sz w:val="24"/>
          <w:szCs w:val="24"/>
        </w:rPr>
        <w:t>2</w:t>
      </w:r>
      <w:r w:rsidR="00052ABF">
        <w:rPr>
          <w:rFonts w:ascii="Times New Roman" w:hAnsi="Times New Roman"/>
          <w:sz w:val="24"/>
          <w:szCs w:val="24"/>
        </w:rPr>
        <w:t>2</w:t>
      </w:r>
      <w:r w:rsidR="00883C57" w:rsidRPr="009506ED">
        <w:rPr>
          <w:rFonts w:ascii="Times New Roman" w:hAnsi="Times New Roman"/>
          <w:sz w:val="24"/>
          <w:szCs w:val="24"/>
        </w:rPr>
        <w:t>; or to take any other action in relation thereto.</w:t>
      </w:r>
    </w:p>
    <w:p w14:paraId="5B82BC43" w14:textId="15367EA6" w:rsidR="00B02AD4" w:rsidRDefault="00B02AD4" w:rsidP="00B02A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6A558CE" w14:textId="1B08A103" w:rsidR="002C0CE3" w:rsidRDefault="002C0CE3" w:rsidP="00B02A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                          PASSES</w:t>
      </w:r>
    </w:p>
    <w:p w14:paraId="417D35B9" w14:textId="77777777" w:rsidR="00B02AD4" w:rsidRDefault="00B02AD4" w:rsidP="00B02A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B82DCCF" w14:textId="669C47CB" w:rsidR="00FF3AAD" w:rsidRDefault="00A1105A" w:rsidP="002B5854">
      <w:pPr>
        <w:pStyle w:val="BodyText"/>
        <w:tabs>
          <w:tab w:val="clear" w:pos="1440"/>
        </w:tabs>
        <w:ind w:left="1620" w:hanging="1620"/>
        <w:rPr>
          <w:rFonts w:ascii="Times New Roman" w:hAnsi="Times New Roman"/>
          <w:szCs w:val="24"/>
        </w:rPr>
      </w:pPr>
      <w:r>
        <w:rPr>
          <w:rFonts w:ascii="Times New Roman" w:hAnsi="Times New Roman"/>
          <w:szCs w:val="24"/>
        </w:rPr>
        <w:t>A</w:t>
      </w:r>
      <w:r w:rsidR="00FF3AAD" w:rsidRPr="009506ED">
        <w:rPr>
          <w:rFonts w:ascii="Times New Roman" w:hAnsi="Times New Roman"/>
          <w:szCs w:val="24"/>
        </w:rPr>
        <w:t>RTICLE</w:t>
      </w:r>
      <w:r w:rsidR="00CD1CE5">
        <w:rPr>
          <w:rFonts w:ascii="Times New Roman" w:hAnsi="Times New Roman"/>
          <w:szCs w:val="24"/>
        </w:rPr>
        <w:t xml:space="preserve"> </w:t>
      </w:r>
      <w:r w:rsidR="00CD191C">
        <w:rPr>
          <w:rFonts w:ascii="Times New Roman" w:hAnsi="Times New Roman"/>
          <w:szCs w:val="24"/>
        </w:rPr>
        <w:t>8</w:t>
      </w:r>
      <w:r w:rsidR="00B0315D">
        <w:rPr>
          <w:rFonts w:ascii="Times New Roman" w:hAnsi="Times New Roman"/>
          <w:szCs w:val="24"/>
        </w:rPr>
        <w:t>.</w:t>
      </w:r>
      <w:r w:rsidR="00FF3AAD" w:rsidRPr="009506ED">
        <w:rPr>
          <w:rFonts w:ascii="Times New Roman" w:hAnsi="Times New Roman"/>
          <w:szCs w:val="24"/>
        </w:rPr>
        <w:tab/>
      </w:r>
      <w:r w:rsidR="0058658A">
        <w:rPr>
          <w:rFonts w:ascii="Times New Roman" w:hAnsi="Times New Roman"/>
          <w:szCs w:val="24"/>
        </w:rPr>
        <w:t>It was moved, seconded and voted to</w:t>
      </w:r>
      <w:r w:rsidR="004F2A34">
        <w:rPr>
          <w:rFonts w:ascii="Times New Roman" w:hAnsi="Times New Roman"/>
          <w:szCs w:val="24"/>
        </w:rPr>
        <w:t xml:space="preserve"> </w:t>
      </w:r>
      <w:r w:rsidR="00FF3AAD" w:rsidRPr="009506ED">
        <w:rPr>
          <w:rFonts w:ascii="Times New Roman" w:hAnsi="Times New Roman"/>
          <w:szCs w:val="24"/>
        </w:rPr>
        <w:t>raise and appropriate</w:t>
      </w:r>
      <w:r w:rsidR="00C35E1C">
        <w:rPr>
          <w:rFonts w:ascii="Times New Roman" w:hAnsi="Times New Roman"/>
          <w:szCs w:val="24"/>
        </w:rPr>
        <w:t>,</w:t>
      </w:r>
      <w:r w:rsidR="00CD191C">
        <w:rPr>
          <w:rFonts w:ascii="Times New Roman" w:hAnsi="Times New Roman"/>
          <w:szCs w:val="24"/>
        </w:rPr>
        <w:t xml:space="preserve"> </w:t>
      </w:r>
      <w:r w:rsidR="00FF3AAD" w:rsidRPr="009506ED">
        <w:rPr>
          <w:rFonts w:ascii="Times New Roman" w:hAnsi="Times New Roman"/>
          <w:szCs w:val="24"/>
        </w:rPr>
        <w:t xml:space="preserve">transfer from </w:t>
      </w:r>
      <w:r w:rsidR="009C2D1E">
        <w:rPr>
          <w:rFonts w:ascii="Times New Roman" w:hAnsi="Times New Roman"/>
          <w:szCs w:val="24"/>
        </w:rPr>
        <w:t>available funds</w:t>
      </w:r>
      <w:r w:rsidR="00FF3AAD" w:rsidRPr="009506ED">
        <w:rPr>
          <w:rFonts w:ascii="Times New Roman" w:hAnsi="Times New Roman"/>
          <w:szCs w:val="24"/>
        </w:rPr>
        <w:t xml:space="preserve">, </w:t>
      </w:r>
      <w:r w:rsidR="00C35E1C">
        <w:rPr>
          <w:rFonts w:ascii="Times New Roman" w:hAnsi="Times New Roman"/>
          <w:szCs w:val="24"/>
        </w:rPr>
        <w:t xml:space="preserve">or otherwise provide </w:t>
      </w:r>
      <w:r w:rsidR="009F0E12">
        <w:rPr>
          <w:rFonts w:ascii="Times New Roman" w:hAnsi="Times New Roman"/>
          <w:szCs w:val="24"/>
        </w:rPr>
        <w:t>$65,000</w:t>
      </w:r>
      <w:r w:rsidR="00FF3AAD" w:rsidRPr="009506ED">
        <w:rPr>
          <w:rFonts w:ascii="Times New Roman" w:hAnsi="Times New Roman"/>
          <w:szCs w:val="24"/>
        </w:rPr>
        <w:t xml:space="preserve"> to the Reserve Fund (Account 132) for the fiscal year beginning July 1, </w:t>
      </w:r>
      <w:r w:rsidR="00CC7464">
        <w:rPr>
          <w:rFonts w:ascii="Times New Roman" w:hAnsi="Times New Roman"/>
          <w:szCs w:val="24"/>
        </w:rPr>
        <w:t>20</w:t>
      </w:r>
      <w:r w:rsidR="00BC7C91">
        <w:rPr>
          <w:rFonts w:ascii="Times New Roman" w:hAnsi="Times New Roman"/>
          <w:szCs w:val="24"/>
        </w:rPr>
        <w:t>2</w:t>
      </w:r>
      <w:r w:rsidR="00052ABF">
        <w:rPr>
          <w:rFonts w:ascii="Times New Roman" w:hAnsi="Times New Roman"/>
          <w:szCs w:val="24"/>
        </w:rPr>
        <w:t>2</w:t>
      </w:r>
      <w:r w:rsidR="00FF3AAD" w:rsidRPr="009506ED">
        <w:rPr>
          <w:rFonts w:ascii="Times New Roman" w:hAnsi="Times New Roman"/>
          <w:szCs w:val="24"/>
        </w:rPr>
        <w:t>; or to take any other action in relation thereto.</w:t>
      </w:r>
    </w:p>
    <w:p w14:paraId="665DF2E6" w14:textId="3515B8B2" w:rsidR="00373AB3" w:rsidRDefault="00373AB3" w:rsidP="001E6297">
      <w:pPr>
        <w:pStyle w:val="BodyText"/>
        <w:ind w:left="1440" w:hanging="1440"/>
        <w:rPr>
          <w:rFonts w:ascii="Times New Roman" w:hAnsi="Times New Roman"/>
          <w:szCs w:val="24"/>
        </w:rPr>
      </w:pPr>
    </w:p>
    <w:p w14:paraId="1D5B5EE1" w14:textId="34AA3926" w:rsidR="002C0CE3" w:rsidRDefault="002C0CE3" w:rsidP="001E6297">
      <w:pPr>
        <w:pStyle w:val="BodyText"/>
        <w:ind w:left="1440" w:hanging="1440"/>
        <w:rPr>
          <w:rFonts w:ascii="Times New Roman" w:hAnsi="Times New Roman"/>
          <w:szCs w:val="24"/>
        </w:rPr>
      </w:pPr>
      <w:r>
        <w:rPr>
          <w:rFonts w:ascii="Times New Roman" w:hAnsi="Times New Roman"/>
          <w:szCs w:val="24"/>
        </w:rPr>
        <w:t xml:space="preserve">                           PASSES</w:t>
      </w:r>
    </w:p>
    <w:p w14:paraId="3D3C4B94" w14:textId="77777777" w:rsidR="00B71073" w:rsidRDefault="00B71073" w:rsidP="001E6297">
      <w:pPr>
        <w:pStyle w:val="BodyText"/>
        <w:ind w:left="1440" w:hanging="1440"/>
        <w:rPr>
          <w:rFonts w:ascii="Times New Roman" w:hAnsi="Times New Roman"/>
          <w:szCs w:val="24"/>
        </w:rPr>
      </w:pPr>
    </w:p>
    <w:p w14:paraId="4D2C476E" w14:textId="2316231E" w:rsidR="001E6297" w:rsidRDefault="00FB3FA6" w:rsidP="00BE4648">
      <w:pPr>
        <w:pStyle w:val="BodyText"/>
        <w:tabs>
          <w:tab w:val="clear" w:pos="1440"/>
          <w:tab w:val="left" w:pos="1620"/>
        </w:tabs>
        <w:ind w:left="1620" w:hanging="1710"/>
        <w:rPr>
          <w:szCs w:val="24"/>
        </w:rPr>
      </w:pPr>
      <w:r>
        <w:rPr>
          <w:rFonts w:ascii="Times New Roman" w:hAnsi="Times New Roman"/>
          <w:szCs w:val="24"/>
        </w:rPr>
        <w:t xml:space="preserve">ARTICLE </w:t>
      </w:r>
      <w:r w:rsidR="00CD191C">
        <w:rPr>
          <w:rFonts w:ascii="Times New Roman" w:hAnsi="Times New Roman"/>
          <w:szCs w:val="24"/>
        </w:rPr>
        <w:t>9</w:t>
      </w:r>
      <w:r w:rsidR="001E6297">
        <w:rPr>
          <w:rFonts w:ascii="Times New Roman" w:hAnsi="Times New Roman"/>
          <w:szCs w:val="24"/>
        </w:rPr>
        <w:t>.</w:t>
      </w:r>
      <w:r w:rsidR="000C6C00">
        <w:rPr>
          <w:rFonts w:ascii="Times New Roman" w:hAnsi="Times New Roman"/>
          <w:szCs w:val="24"/>
        </w:rPr>
        <w:t xml:space="preserve"> </w:t>
      </w:r>
      <w:r w:rsidR="00BE4648">
        <w:rPr>
          <w:rFonts w:ascii="Times New Roman" w:hAnsi="Times New Roman"/>
          <w:szCs w:val="24"/>
        </w:rPr>
        <w:tab/>
      </w:r>
      <w:r w:rsidR="0058658A">
        <w:rPr>
          <w:rFonts w:ascii="Times New Roman" w:hAnsi="Times New Roman"/>
          <w:szCs w:val="24"/>
        </w:rPr>
        <w:t xml:space="preserve">It was moved, seconded and voted to </w:t>
      </w:r>
      <w:r w:rsidR="0058658A">
        <w:rPr>
          <w:szCs w:val="24"/>
        </w:rPr>
        <w:t>raise</w:t>
      </w:r>
      <w:r w:rsidR="00641CA4">
        <w:rPr>
          <w:szCs w:val="24"/>
        </w:rPr>
        <w:t xml:space="preserve"> and</w:t>
      </w:r>
      <w:r w:rsidR="004F5254" w:rsidRPr="009506ED">
        <w:rPr>
          <w:szCs w:val="24"/>
        </w:rPr>
        <w:t xml:space="preserve"> appropriate</w:t>
      </w:r>
      <w:r w:rsidR="00641CA4">
        <w:rPr>
          <w:szCs w:val="24"/>
        </w:rPr>
        <w:t>, transfer</w:t>
      </w:r>
      <w:r w:rsidR="004F5254" w:rsidRPr="009506ED">
        <w:rPr>
          <w:szCs w:val="24"/>
        </w:rPr>
        <w:t xml:space="preserve"> from </w:t>
      </w:r>
      <w:r w:rsidR="009C2D1E">
        <w:rPr>
          <w:szCs w:val="24"/>
        </w:rPr>
        <w:t>available funds</w:t>
      </w:r>
      <w:r w:rsidR="00641CA4">
        <w:rPr>
          <w:szCs w:val="24"/>
        </w:rPr>
        <w:t>, or otherwise provide</w:t>
      </w:r>
      <w:r w:rsidR="00BE4648">
        <w:rPr>
          <w:szCs w:val="24"/>
        </w:rPr>
        <w:t xml:space="preserve"> a </w:t>
      </w:r>
      <w:r w:rsidR="008D4BA5">
        <w:rPr>
          <w:szCs w:val="24"/>
        </w:rPr>
        <w:t>$200,000</w:t>
      </w:r>
      <w:r w:rsidR="00BE4648">
        <w:rPr>
          <w:szCs w:val="24"/>
        </w:rPr>
        <w:t xml:space="preserve"> for the </w:t>
      </w:r>
      <w:r w:rsidR="004F5254" w:rsidRPr="009506ED">
        <w:rPr>
          <w:szCs w:val="24"/>
        </w:rPr>
        <w:t>purpose of reducing</w:t>
      </w:r>
      <w:r w:rsidR="00272996">
        <w:rPr>
          <w:szCs w:val="24"/>
        </w:rPr>
        <w:t xml:space="preserve"> or offsetting</w:t>
      </w:r>
      <w:r w:rsidR="004F5254" w:rsidRPr="009506ED">
        <w:rPr>
          <w:szCs w:val="24"/>
        </w:rPr>
        <w:t xml:space="preserve"> the expected tax rate increase in the fiscal year</w:t>
      </w:r>
      <w:r w:rsidR="00641CA4" w:rsidRPr="00641CA4">
        <w:rPr>
          <w:rFonts w:ascii="Times New Roman" w:hAnsi="Times New Roman"/>
          <w:szCs w:val="24"/>
        </w:rPr>
        <w:t xml:space="preserve"> </w:t>
      </w:r>
      <w:r w:rsidR="00641CA4" w:rsidRPr="009506ED">
        <w:rPr>
          <w:rFonts w:ascii="Times New Roman" w:hAnsi="Times New Roman"/>
          <w:szCs w:val="24"/>
        </w:rPr>
        <w:t xml:space="preserve">beginning July 1, </w:t>
      </w:r>
      <w:r w:rsidR="00641CA4">
        <w:rPr>
          <w:rFonts w:ascii="Times New Roman" w:hAnsi="Times New Roman"/>
          <w:szCs w:val="24"/>
        </w:rPr>
        <w:t>2022</w:t>
      </w:r>
      <w:r w:rsidR="004F5254" w:rsidRPr="009506ED">
        <w:rPr>
          <w:szCs w:val="24"/>
        </w:rPr>
        <w:t>; or to take any other action in relation thereto.</w:t>
      </w:r>
    </w:p>
    <w:p w14:paraId="3E9607BC" w14:textId="1CB38826" w:rsidR="002C0CE3" w:rsidRDefault="002C0CE3" w:rsidP="00BE4648">
      <w:pPr>
        <w:pStyle w:val="BodyText"/>
        <w:tabs>
          <w:tab w:val="clear" w:pos="1440"/>
          <w:tab w:val="left" w:pos="1620"/>
        </w:tabs>
        <w:ind w:left="1620" w:hanging="1710"/>
        <w:rPr>
          <w:rFonts w:ascii="Times New Roman" w:hAnsi="Times New Roman"/>
          <w:szCs w:val="24"/>
        </w:rPr>
      </w:pPr>
    </w:p>
    <w:p w14:paraId="2E7AD85F" w14:textId="0BEB6841" w:rsidR="002C0CE3" w:rsidRDefault="002C0CE3" w:rsidP="00BE4648">
      <w:pPr>
        <w:pStyle w:val="BodyText"/>
        <w:tabs>
          <w:tab w:val="clear" w:pos="1440"/>
          <w:tab w:val="left" w:pos="1620"/>
        </w:tabs>
        <w:ind w:left="1620" w:hanging="1710"/>
        <w:rPr>
          <w:rFonts w:ascii="Times New Roman" w:hAnsi="Times New Roman"/>
          <w:szCs w:val="24"/>
        </w:rPr>
      </w:pPr>
      <w:r>
        <w:rPr>
          <w:rFonts w:ascii="Times New Roman" w:hAnsi="Times New Roman"/>
          <w:szCs w:val="24"/>
        </w:rPr>
        <w:t xml:space="preserve">                             PASSES</w:t>
      </w:r>
    </w:p>
    <w:p w14:paraId="36BD188F" w14:textId="77777777" w:rsidR="001E6297" w:rsidRDefault="001E6297">
      <w:pPr>
        <w:pStyle w:val="BodyText"/>
        <w:ind w:left="1440" w:hanging="1440"/>
        <w:rPr>
          <w:rFonts w:ascii="Times New Roman" w:hAnsi="Times New Roman"/>
          <w:sz w:val="22"/>
          <w:szCs w:val="22"/>
        </w:rPr>
      </w:pPr>
    </w:p>
    <w:p w14:paraId="0F63F860" w14:textId="77777777" w:rsidR="00923FD7" w:rsidRPr="00524416" w:rsidRDefault="00923FD7">
      <w:pPr>
        <w:pStyle w:val="BodyText"/>
        <w:ind w:left="1440" w:hanging="1440"/>
        <w:rPr>
          <w:rFonts w:ascii="Times New Roman" w:hAnsi="Times New Roman"/>
          <w:sz w:val="22"/>
          <w:szCs w:val="22"/>
        </w:rPr>
      </w:pPr>
    </w:p>
    <w:p w14:paraId="093C26DD" w14:textId="610B41B4" w:rsidR="00A34AB5" w:rsidRDefault="00A34AB5" w:rsidP="003C3222">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800"/>
        <w:rPr>
          <w:rFonts w:ascii="Times New Roman" w:hAnsi="Times New Roman"/>
          <w:sz w:val="24"/>
          <w:szCs w:val="24"/>
        </w:rPr>
      </w:pPr>
      <w:r w:rsidRPr="00A34AB5">
        <w:rPr>
          <w:rFonts w:ascii="Times New Roman" w:hAnsi="Times New Roman"/>
          <w:sz w:val="24"/>
          <w:szCs w:val="24"/>
        </w:rPr>
        <w:t>ARTICLE</w:t>
      </w:r>
      <w:r w:rsidR="00C95F50">
        <w:rPr>
          <w:rFonts w:ascii="Times New Roman" w:hAnsi="Times New Roman"/>
          <w:sz w:val="24"/>
          <w:szCs w:val="24"/>
        </w:rPr>
        <w:t xml:space="preserve"> </w:t>
      </w:r>
      <w:r w:rsidR="00F75CC9">
        <w:rPr>
          <w:rFonts w:ascii="Times New Roman" w:hAnsi="Times New Roman"/>
          <w:sz w:val="24"/>
          <w:szCs w:val="24"/>
        </w:rPr>
        <w:t>10</w:t>
      </w:r>
      <w:r w:rsidRPr="00A34AB5">
        <w:rPr>
          <w:rFonts w:ascii="Times New Roman" w:hAnsi="Times New Roman"/>
          <w:sz w:val="24"/>
          <w:szCs w:val="24"/>
        </w:rPr>
        <w:t>.</w:t>
      </w:r>
      <w:r w:rsidRPr="00A34AB5">
        <w:rPr>
          <w:rFonts w:ascii="Times New Roman" w:hAnsi="Times New Roman"/>
          <w:sz w:val="24"/>
          <w:szCs w:val="24"/>
        </w:rPr>
        <w:tab/>
      </w:r>
      <w:r w:rsidR="0058658A">
        <w:rPr>
          <w:rFonts w:ascii="Times New Roman" w:hAnsi="Times New Roman"/>
          <w:sz w:val="24"/>
          <w:szCs w:val="24"/>
        </w:rPr>
        <w:t>It was moved seconded and voted to</w:t>
      </w:r>
      <w:r w:rsidR="004F2A34">
        <w:rPr>
          <w:rFonts w:ascii="Times New Roman" w:hAnsi="Times New Roman"/>
          <w:sz w:val="24"/>
          <w:szCs w:val="24"/>
        </w:rPr>
        <w:t xml:space="preserve"> </w:t>
      </w:r>
      <w:r w:rsidRPr="00A34AB5">
        <w:rPr>
          <w:rFonts w:ascii="Times New Roman" w:hAnsi="Times New Roman"/>
          <w:sz w:val="24"/>
          <w:szCs w:val="24"/>
        </w:rPr>
        <w:t>raise and appropriate</w:t>
      </w:r>
      <w:r w:rsidR="00272996">
        <w:rPr>
          <w:rFonts w:ascii="Times New Roman" w:hAnsi="Times New Roman"/>
          <w:sz w:val="24"/>
          <w:szCs w:val="24"/>
        </w:rPr>
        <w:t>,</w:t>
      </w:r>
      <w:r w:rsidR="00695BE0">
        <w:rPr>
          <w:rFonts w:ascii="Times New Roman" w:hAnsi="Times New Roman"/>
          <w:sz w:val="24"/>
          <w:szCs w:val="24"/>
        </w:rPr>
        <w:t xml:space="preserve"> </w:t>
      </w:r>
      <w:r w:rsidRPr="00A34AB5">
        <w:rPr>
          <w:rFonts w:ascii="Times New Roman" w:hAnsi="Times New Roman"/>
          <w:sz w:val="24"/>
          <w:szCs w:val="24"/>
        </w:rPr>
        <w:t>transfer from available funds,</w:t>
      </w:r>
      <w:r w:rsidR="00272996">
        <w:rPr>
          <w:rFonts w:ascii="Times New Roman" w:hAnsi="Times New Roman"/>
          <w:sz w:val="24"/>
          <w:szCs w:val="24"/>
        </w:rPr>
        <w:t xml:space="preserve"> or otherwise provide</w:t>
      </w:r>
      <w:r w:rsidRPr="00A34AB5">
        <w:rPr>
          <w:rFonts w:ascii="Times New Roman" w:hAnsi="Times New Roman"/>
          <w:sz w:val="24"/>
          <w:szCs w:val="24"/>
        </w:rPr>
        <w:t xml:space="preserve"> a sum of money to the Reserve Fund (Account 132) for </w:t>
      </w:r>
      <w:r>
        <w:rPr>
          <w:rFonts w:ascii="Times New Roman" w:hAnsi="Times New Roman"/>
          <w:sz w:val="24"/>
          <w:szCs w:val="24"/>
        </w:rPr>
        <w:t>the remainder of fiscal year 20</w:t>
      </w:r>
      <w:r w:rsidR="00576E40">
        <w:rPr>
          <w:rFonts w:ascii="Times New Roman" w:hAnsi="Times New Roman"/>
          <w:sz w:val="24"/>
          <w:szCs w:val="24"/>
        </w:rPr>
        <w:t>2</w:t>
      </w:r>
      <w:r w:rsidR="00052ABF">
        <w:rPr>
          <w:rFonts w:ascii="Times New Roman" w:hAnsi="Times New Roman"/>
          <w:sz w:val="24"/>
          <w:szCs w:val="24"/>
        </w:rPr>
        <w:t>2</w:t>
      </w:r>
      <w:r w:rsidRPr="00A34AB5">
        <w:rPr>
          <w:rFonts w:ascii="Times New Roman" w:hAnsi="Times New Roman"/>
          <w:sz w:val="24"/>
          <w:szCs w:val="24"/>
        </w:rPr>
        <w:t>; or to take any other action in relation thereto.</w:t>
      </w:r>
    </w:p>
    <w:p w14:paraId="07E48A29" w14:textId="6594EC5B" w:rsidR="002C0CE3" w:rsidRDefault="002C0CE3" w:rsidP="003C3222">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800"/>
        <w:rPr>
          <w:rFonts w:ascii="Times New Roman" w:hAnsi="Times New Roman"/>
          <w:sz w:val="24"/>
          <w:szCs w:val="24"/>
        </w:rPr>
      </w:pPr>
    </w:p>
    <w:p w14:paraId="1D3C585F" w14:textId="165462EF" w:rsidR="002C0CE3" w:rsidRPr="00A34AB5" w:rsidRDefault="002C0CE3" w:rsidP="003C3222">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800"/>
        <w:rPr>
          <w:rFonts w:ascii="Times New Roman" w:hAnsi="Times New Roman"/>
          <w:sz w:val="24"/>
          <w:szCs w:val="24"/>
        </w:rPr>
      </w:pPr>
      <w:r>
        <w:rPr>
          <w:rFonts w:ascii="Times New Roman" w:hAnsi="Times New Roman"/>
          <w:sz w:val="24"/>
          <w:szCs w:val="24"/>
        </w:rPr>
        <w:t xml:space="preserve">                              </w:t>
      </w:r>
      <w:r w:rsidR="008D4BA5">
        <w:rPr>
          <w:rFonts w:ascii="Times New Roman" w:hAnsi="Times New Roman"/>
          <w:sz w:val="24"/>
          <w:szCs w:val="24"/>
        </w:rPr>
        <w:t>NO ACTION TAKEN</w:t>
      </w:r>
    </w:p>
    <w:p w14:paraId="63AB914C" w14:textId="77777777" w:rsidR="00A8488E" w:rsidRDefault="00A8488E" w:rsidP="0074587A">
      <w:pPr>
        <w:tabs>
          <w:tab w:val="left" w:pos="1440"/>
        </w:tabs>
        <w:ind w:left="1440" w:hanging="1440"/>
        <w:rPr>
          <w:rFonts w:ascii="Times New Roman" w:hAnsi="Times New Roman"/>
          <w:sz w:val="24"/>
          <w:szCs w:val="24"/>
        </w:rPr>
      </w:pPr>
    </w:p>
    <w:p w14:paraId="47F20679" w14:textId="77777777" w:rsidR="00223A8B" w:rsidRDefault="00223A8B" w:rsidP="00BE4648">
      <w:pPr>
        <w:tabs>
          <w:tab w:val="left" w:pos="1530"/>
        </w:tabs>
        <w:ind w:left="1440" w:hanging="1440"/>
        <w:rPr>
          <w:rFonts w:ascii="Times New Roman" w:hAnsi="Times New Roman"/>
          <w:sz w:val="24"/>
          <w:szCs w:val="24"/>
        </w:rPr>
      </w:pPr>
    </w:p>
    <w:p w14:paraId="2611300E" w14:textId="2280EB90" w:rsidR="008C4275" w:rsidRDefault="00BE4648" w:rsidP="008C4275">
      <w:pPr>
        <w:ind w:left="1620" w:hanging="1710"/>
        <w:rPr>
          <w:rFonts w:ascii="Times New Roman" w:hAnsi="Times New Roman"/>
          <w:sz w:val="24"/>
          <w:szCs w:val="24"/>
        </w:rPr>
      </w:pPr>
      <w:r w:rsidRPr="00A34AB5">
        <w:rPr>
          <w:rFonts w:ascii="Times New Roman" w:hAnsi="Times New Roman"/>
          <w:sz w:val="24"/>
          <w:szCs w:val="24"/>
        </w:rPr>
        <w:t>ARTICLE</w:t>
      </w:r>
      <w:r>
        <w:rPr>
          <w:rFonts w:ascii="Times New Roman" w:hAnsi="Times New Roman"/>
          <w:sz w:val="24"/>
          <w:szCs w:val="24"/>
        </w:rPr>
        <w:t xml:space="preserve"> 11</w:t>
      </w:r>
      <w:r w:rsidRPr="00A34AB5">
        <w:rPr>
          <w:rFonts w:ascii="Times New Roman" w:hAnsi="Times New Roman"/>
          <w:sz w:val="24"/>
          <w:szCs w:val="24"/>
        </w:rPr>
        <w:t>.</w:t>
      </w:r>
      <w:r>
        <w:rPr>
          <w:rFonts w:ascii="Times New Roman" w:hAnsi="Times New Roman"/>
          <w:sz w:val="24"/>
          <w:szCs w:val="24"/>
        </w:rPr>
        <w:tab/>
      </w:r>
      <w:r w:rsidR="0058658A">
        <w:rPr>
          <w:rFonts w:ascii="Times New Roman" w:hAnsi="Times New Roman"/>
          <w:sz w:val="24"/>
          <w:szCs w:val="24"/>
        </w:rPr>
        <w:t>It was moved, seconded and voted to</w:t>
      </w:r>
      <w:r w:rsidR="004F2A34">
        <w:rPr>
          <w:rFonts w:ascii="Times New Roman" w:hAnsi="Times New Roman"/>
          <w:sz w:val="24"/>
          <w:szCs w:val="24"/>
        </w:rPr>
        <w:t xml:space="preserve"> </w:t>
      </w:r>
      <w:r w:rsidR="008C4275">
        <w:rPr>
          <w:rFonts w:ascii="Times New Roman" w:hAnsi="Times New Roman"/>
          <w:sz w:val="24"/>
          <w:szCs w:val="24"/>
        </w:rPr>
        <w:t xml:space="preserve">transfer $300,000 from Free Cash in the Treasury in the following amounts to the following Stabilization Funds: $100,000 to the Sewer Stabilization Fund, $50,000 to the General Stabilization Fund, $50,000 to the Litigation Stabilization Fund and $100,000 to the Capital Stabilization Fund. </w:t>
      </w:r>
    </w:p>
    <w:p w14:paraId="46D9A79D" w14:textId="70DE2237" w:rsidR="008C4275" w:rsidRDefault="008C4275" w:rsidP="008C4275">
      <w:pPr>
        <w:ind w:left="1620" w:hanging="1710"/>
        <w:rPr>
          <w:rFonts w:ascii="Times New Roman" w:hAnsi="Times New Roman"/>
          <w:sz w:val="24"/>
          <w:szCs w:val="24"/>
        </w:rPr>
      </w:pPr>
      <w:r>
        <w:rPr>
          <w:rFonts w:ascii="Times New Roman" w:hAnsi="Times New Roman"/>
          <w:sz w:val="24"/>
          <w:szCs w:val="24"/>
        </w:rPr>
        <w:t xml:space="preserve">                            As of February 28, 2022 balances in the funds are as follows:</w:t>
      </w:r>
    </w:p>
    <w:p w14:paraId="2AEF1F15" w14:textId="0BC1BD1E" w:rsidR="00223A8B" w:rsidRDefault="008C4275" w:rsidP="008C4275">
      <w:pPr>
        <w:ind w:left="1620" w:hanging="1710"/>
        <w:rPr>
          <w:rFonts w:ascii="Times New Roman" w:hAnsi="Times New Roman"/>
          <w:sz w:val="24"/>
          <w:szCs w:val="24"/>
        </w:rPr>
      </w:pPr>
      <w:r>
        <w:rPr>
          <w:rFonts w:ascii="Times New Roman" w:hAnsi="Times New Roman"/>
          <w:sz w:val="24"/>
          <w:szCs w:val="24"/>
        </w:rPr>
        <w:t xml:space="preserve">                          </w:t>
      </w:r>
    </w:p>
    <w:p w14:paraId="24DBD58B" w14:textId="77777777" w:rsidR="0017614C" w:rsidRDefault="0017614C" w:rsidP="00223A8B">
      <w:pPr>
        <w:ind w:left="1440" w:hanging="1440"/>
        <w:rPr>
          <w:rFonts w:ascii="Times New Roman" w:hAnsi="Times New Roman"/>
          <w:sz w:val="24"/>
          <w:szCs w:val="24"/>
        </w:rPr>
      </w:pPr>
      <w:r>
        <w:rPr>
          <w:rFonts w:ascii="Times New Roman" w:hAnsi="Times New Roman"/>
          <w:sz w:val="24"/>
          <w:szCs w:val="24"/>
        </w:rPr>
        <w:t xml:space="preserve">                           </w:t>
      </w:r>
    </w:p>
    <w:tbl>
      <w:tblPr>
        <w:tblW w:w="8380" w:type="dxa"/>
        <w:tblInd w:w="108" w:type="dxa"/>
        <w:tblLook w:val="04A0" w:firstRow="1" w:lastRow="0" w:firstColumn="1" w:lastColumn="0" w:noHBand="0" w:noVBand="1"/>
      </w:tblPr>
      <w:tblGrid>
        <w:gridCol w:w="1460"/>
        <w:gridCol w:w="1720"/>
        <w:gridCol w:w="1780"/>
        <w:gridCol w:w="1780"/>
        <w:gridCol w:w="1640"/>
      </w:tblGrid>
      <w:tr w:rsidR="0017614C" w:rsidRPr="0017614C" w14:paraId="399BDE72" w14:textId="77777777" w:rsidTr="00830534">
        <w:trPr>
          <w:trHeight w:val="360"/>
        </w:trPr>
        <w:tc>
          <w:tcPr>
            <w:tcW w:w="1460" w:type="dxa"/>
            <w:tcBorders>
              <w:top w:val="nil"/>
              <w:left w:val="nil"/>
              <w:bottom w:val="single" w:sz="4" w:space="0" w:color="auto"/>
              <w:right w:val="nil"/>
            </w:tcBorders>
            <w:shd w:val="clear" w:color="auto" w:fill="auto"/>
            <w:noWrap/>
            <w:vAlign w:val="bottom"/>
            <w:hideMark/>
          </w:tcPr>
          <w:p w14:paraId="209C0778" w14:textId="77777777" w:rsidR="0017614C" w:rsidRPr="0017614C" w:rsidRDefault="0017614C" w:rsidP="0017614C">
            <w:pPr>
              <w:jc w:val="center"/>
              <w:rPr>
                <w:rFonts w:ascii="Times New Roman" w:hAnsi="Times New Roman"/>
                <w:bCs/>
                <w:sz w:val="24"/>
                <w:szCs w:val="24"/>
              </w:rPr>
            </w:pPr>
            <w:r w:rsidRPr="0017614C">
              <w:rPr>
                <w:rFonts w:ascii="Times New Roman" w:hAnsi="Times New Roman"/>
                <w:bCs/>
                <w:sz w:val="24"/>
                <w:szCs w:val="24"/>
              </w:rPr>
              <w:t>General</w:t>
            </w:r>
          </w:p>
        </w:tc>
        <w:tc>
          <w:tcPr>
            <w:tcW w:w="1720" w:type="dxa"/>
            <w:tcBorders>
              <w:top w:val="nil"/>
              <w:left w:val="nil"/>
              <w:bottom w:val="single" w:sz="4" w:space="0" w:color="auto"/>
              <w:right w:val="nil"/>
            </w:tcBorders>
            <w:shd w:val="clear" w:color="auto" w:fill="auto"/>
            <w:noWrap/>
            <w:vAlign w:val="bottom"/>
            <w:hideMark/>
          </w:tcPr>
          <w:p w14:paraId="1CD7557F" w14:textId="77777777" w:rsidR="0017614C" w:rsidRPr="0017614C" w:rsidRDefault="0017614C" w:rsidP="0017614C">
            <w:pPr>
              <w:jc w:val="center"/>
              <w:rPr>
                <w:rFonts w:ascii="Times New Roman" w:hAnsi="Times New Roman"/>
                <w:bCs/>
                <w:sz w:val="24"/>
                <w:szCs w:val="24"/>
              </w:rPr>
            </w:pPr>
            <w:r w:rsidRPr="0017614C">
              <w:rPr>
                <w:rFonts w:ascii="Times New Roman" w:hAnsi="Times New Roman"/>
                <w:bCs/>
                <w:sz w:val="24"/>
                <w:szCs w:val="24"/>
              </w:rPr>
              <w:t>Capital</w:t>
            </w:r>
          </w:p>
        </w:tc>
        <w:tc>
          <w:tcPr>
            <w:tcW w:w="1780" w:type="dxa"/>
            <w:tcBorders>
              <w:top w:val="nil"/>
              <w:left w:val="nil"/>
              <w:bottom w:val="single" w:sz="4" w:space="0" w:color="auto"/>
              <w:right w:val="nil"/>
            </w:tcBorders>
            <w:shd w:val="clear" w:color="auto" w:fill="auto"/>
            <w:noWrap/>
            <w:vAlign w:val="bottom"/>
            <w:hideMark/>
          </w:tcPr>
          <w:p w14:paraId="0BF7A6E2" w14:textId="77777777" w:rsidR="0017614C" w:rsidRPr="0017614C" w:rsidRDefault="0017614C" w:rsidP="0017614C">
            <w:pPr>
              <w:jc w:val="center"/>
              <w:rPr>
                <w:rFonts w:ascii="Times New Roman" w:hAnsi="Times New Roman"/>
                <w:bCs/>
                <w:sz w:val="24"/>
                <w:szCs w:val="24"/>
              </w:rPr>
            </w:pPr>
            <w:r w:rsidRPr="0017614C">
              <w:rPr>
                <w:rFonts w:ascii="Times New Roman" w:hAnsi="Times New Roman"/>
                <w:bCs/>
                <w:sz w:val="24"/>
                <w:szCs w:val="24"/>
              </w:rPr>
              <w:t>Litigation</w:t>
            </w:r>
          </w:p>
        </w:tc>
        <w:tc>
          <w:tcPr>
            <w:tcW w:w="1780" w:type="dxa"/>
            <w:tcBorders>
              <w:top w:val="nil"/>
              <w:left w:val="nil"/>
              <w:bottom w:val="single" w:sz="4" w:space="0" w:color="auto"/>
              <w:right w:val="nil"/>
            </w:tcBorders>
            <w:shd w:val="clear" w:color="auto" w:fill="auto"/>
            <w:noWrap/>
            <w:vAlign w:val="bottom"/>
            <w:hideMark/>
          </w:tcPr>
          <w:p w14:paraId="36C9D2FE" w14:textId="77777777" w:rsidR="0017614C" w:rsidRPr="0017614C" w:rsidRDefault="0017614C" w:rsidP="0017614C">
            <w:pPr>
              <w:jc w:val="center"/>
              <w:rPr>
                <w:rFonts w:ascii="Times New Roman" w:hAnsi="Times New Roman"/>
                <w:bCs/>
                <w:sz w:val="24"/>
                <w:szCs w:val="24"/>
              </w:rPr>
            </w:pPr>
            <w:r w:rsidRPr="0017614C">
              <w:rPr>
                <w:rFonts w:ascii="Times New Roman" w:hAnsi="Times New Roman"/>
                <w:bCs/>
                <w:sz w:val="24"/>
                <w:szCs w:val="24"/>
              </w:rPr>
              <w:t>Sewer</w:t>
            </w:r>
          </w:p>
        </w:tc>
        <w:tc>
          <w:tcPr>
            <w:tcW w:w="1640" w:type="dxa"/>
            <w:tcBorders>
              <w:top w:val="nil"/>
              <w:left w:val="nil"/>
              <w:bottom w:val="single" w:sz="4" w:space="0" w:color="auto"/>
              <w:right w:val="nil"/>
            </w:tcBorders>
            <w:shd w:val="clear" w:color="auto" w:fill="auto"/>
            <w:noWrap/>
            <w:vAlign w:val="bottom"/>
            <w:hideMark/>
          </w:tcPr>
          <w:p w14:paraId="77B01829" w14:textId="77777777" w:rsidR="0017614C" w:rsidRPr="0017614C" w:rsidRDefault="0017614C" w:rsidP="0017614C">
            <w:pPr>
              <w:jc w:val="center"/>
              <w:rPr>
                <w:rFonts w:ascii="Times New Roman" w:hAnsi="Times New Roman"/>
                <w:bCs/>
                <w:sz w:val="24"/>
                <w:szCs w:val="24"/>
              </w:rPr>
            </w:pPr>
            <w:r w:rsidRPr="0017614C">
              <w:rPr>
                <w:rFonts w:ascii="Times New Roman" w:hAnsi="Times New Roman"/>
                <w:bCs/>
                <w:sz w:val="24"/>
                <w:szCs w:val="24"/>
              </w:rPr>
              <w:t>Total</w:t>
            </w:r>
          </w:p>
        </w:tc>
      </w:tr>
      <w:tr w:rsidR="0017614C" w:rsidRPr="0017614C" w14:paraId="2988B560" w14:textId="77777777" w:rsidTr="00830534">
        <w:trPr>
          <w:trHeight w:val="360"/>
        </w:trPr>
        <w:tc>
          <w:tcPr>
            <w:tcW w:w="1460" w:type="dxa"/>
            <w:tcBorders>
              <w:top w:val="nil"/>
              <w:left w:val="nil"/>
              <w:bottom w:val="nil"/>
              <w:right w:val="nil"/>
            </w:tcBorders>
            <w:shd w:val="clear" w:color="auto" w:fill="auto"/>
            <w:noWrap/>
            <w:vAlign w:val="bottom"/>
            <w:hideMark/>
          </w:tcPr>
          <w:p w14:paraId="2BB19781" w14:textId="77777777" w:rsidR="0017614C" w:rsidRPr="0017614C" w:rsidRDefault="0017614C" w:rsidP="0017614C">
            <w:pPr>
              <w:jc w:val="center"/>
              <w:rPr>
                <w:rFonts w:ascii="Times New Roman" w:hAnsi="Times New Roman"/>
                <w:color w:val="000000" w:themeColor="text1"/>
                <w:sz w:val="24"/>
                <w:szCs w:val="24"/>
              </w:rPr>
            </w:pPr>
            <w:r w:rsidRPr="0017614C">
              <w:rPr>
                <w:rFonts w:ascii="Times New Roman" w:hAnsi="Times New Roman"/>
                <w:color w:val="000000" w:themeColor="text1"/>
                <w:sz w:val="24"/>
                <w:szCs w:val="24"/>
              </w:rPr>
              <w:t xml:space="preserve">  $917,075</w:t>
            </w:r>
          </w:p>
        </w:tc>
        <w:tc>
          <w:tcPr>
            <w:tcW w:w="1720" w:type="dxa"/>
            <w:tcBorders>
              <w:top w:val="nil"/>
              <w:left w:val="nil"/>
              <w:bottom w:val="nil"/>
              <w:right w:val="nil"/>
            </w:tcBorders>
            <w:shd w:val="clear" w:color="auto" w:fill="auto"/>
            <w:noWrap/>
            <w:vAlign w:val="bottom"/>
            <w:hideMark/>
          </w:tcPr>
          <w:p w14:paraId="570DEC67" w14:textId="77777777" w:rsidR="0017614C" w:rsidRPr="0017614C" w:rsidRDefault="0017614C" w:rsidP="0017614C">
            <w:pPr>
              <w:jc w:val="center"/>
              <w:rPr>
                <w:rFonts w:ascii="Times New Roman" w:hAnsi="Times New Roman"/>
                <w:color w:val="000000" w:themeColor="text1"/>
                <w:sz w:val="24"/>
                <w:szCs w:val="24"/>
              </w:rPr>
            </w:pPr>
            <w:r w:rsidRPr="0017614C">
              <w:rPr>
                <w:rFonts w:ascii="Times New Roman" w:hAnsi="Times New Roman"/>
                <w:b/>
                <w:color w:val="000000" w:themeColor="text1"/>
                <w:sz w:val="24"/>
                <w:szCs w:val="24"/>
              </w:rPr>
              <w:t xml:space="preserve">  </w:t>
            </w:r>
            <w:r w:rsidRPr="0017614C">
              <w:rPr>
                <w:rFonts w:ascii="Times New Roman" w:hAnsi="Times New Roman"/>
                <w:color w:val="000000" w:themeColor="text1"/>
                <w:sz w:val="24"/>
                <w:szCs w:val="24"/>
              </w:rPr>
              <w:t>$ 1,070,630</w:t>
            </w:r>
          </w:p>
        </w:tc>
        <w:tc>
          <w:tcPr>
            <w:tcW w:w="1780" w:type="dxa"/>
            <w:tcBorders>
              <w:top w:val="nil"/>
              <w:left w:val="nil"/>
              <w:bottom w:val="nil"/>
              <w:right w:val="nil"/>
            </w:tcBorders>
            <w:shd w:val="clear" w:color="auto" w:fill="auto"/>
            <w:noWrap/>
            <w:vAlign w:val="bottom"/>
            <w:hideMark/>
          </w:tcPr>
          <w:p w14:paraId="4C3322A1" w14:textId="77777777" w:rsidR="0017614C" w:rsidRPr="0017614C" w:rsidRDefault="0017614C" w:rsidP="0017614C">
            <w:pPr>
              <w:jc w:val="center"/>
              <w:rPr>
                <w:rFonts w:ascii="Times New Roman" w:hAnsi="Times New Roman"/>
                <w:color w:val="000000" w:themeColor="text1"/>
                <w:sz w:val="24"/>
                <w:szCs w:val="24"/>
              </w:rPr>
            </w:pPr>
            <w:r w:rsidRPr="0017614C">
              <w:rPr>
                <w:rFonts w:ascii="Times New Roman" w:hAnsi="Times New Roman"/>
                <w:color w:val="000000" w:themeColor="text1"/>
                <w:sz w:val="24"/>
                <w:szCs w:val="24"/>
              </w:rPr>
              <w:t xml:space="preserve"> $420,282</w:t>
            </w:r>
          </w:p>
        </w:tc>
        <w:tc>
          <w:tcPr>
            <w:tcW w:w="1780" w:type="dxa"/>
            <w:tcBorders>
              <w:top w:val="nil"/>
              <w:left w:val="nil"/>
              <w:bottom w:val="nil"/>
              <w:right w:val="nil"/>
            </w:tcBorders>
            <w:shd w:val="clear" w:color="auto" w:fill="auto"/>
            <w:noWrap/>
            <w:vAlign w:val="bottom"/>
            <w:hideMark/>
          </w:tcPr>
          <w:p w14:paraId="60C453F3" w14:textId="77777777" w:rsidR="0017614C" w:rsidRPr="0017614C" w:rsidRDefault="0017614C" w:rsidP="0017614C">
            <w:pPr>
              <w:jc w:val="center"/>
              <w:rPr>
                <w:rFonts w:ascii="Times New Roman" w:hAnsi="Times New Roman"/>
                <w:color w:val="000000" w:themeColor="text1"/>
                <w:sz w:val="24"/>
                <w:szCs w:val="24"/>
              </w:rPr>
            </w:pPr>
            <w:r w:rsidRPr="0017614C">
              <w:rPr>
                <w:rFonts w:ascii="Times New Roman" w:hAnsi="Times New Roman"/>
                <w:color w:val="000000" w:themeColor="text1"/>
                <w:sz w:val="24"/>
                <w:szCs w:val="24"/>
              </w:rPr>
              <w:t xml:space="preserve">  $828,101</w:t>
            </w:r>
          </w:p>
        </w:tc>
        <w:tc>
          <w:tcPr>
            <w:tcW w:w="1640" w:type="dxa"/>
            <w:tcBorders>
              <w:top w:val="nil"/>
              <w:left w:val="nil"/>
              <w:bottom w:val="nil"/>
              <w:right w:val="nil"/>
            </w:tcBorders>
            <w:shd w:val="clear" w:color="auto" w:fill="auto"/>
            <w:noWrap/>
            <w:vAlign w:val="bottom"/>
            <w:hideMark/>
          </w:tcPr>
          <w:p w14:paraId="66D58CD5" w14:textId="77777777" w:rsidR="0017614C" w:rsidRPr="0017614C" w:rsidRDefault="0017614C" w:rsidP="0017614C">
            <w:pPr>
              <w:jc w:val="center"/>
              <w:rPr>
                <w:rFonts w:ascii="Times New Roman" w:hAnsi="Times New Roman"/>
                <w:color w:val="000000" w:themeColor="text1"/>
                <w:sz w:val="24"/>
                <w:szCs w:val="24"/>
                <w:u w:val="single"/>
              </w:rPr>
            </w:pPr>
            <w:r w:rsidRPr="0017614C">
              <w:rPr>
                <w:rFonts w:ascii="Times New Roman" w:hAnsi="Times New Roman"/>
                <w:color w:val="000000" w:themeColor="text1"/>
                <w:sz w:val="24"/>
                <w:szCs w:val="24"/>
                <w:u w:val="single"/>
              </w:rPr>
              <w:t xml:space="preserve">  $3,236,088 </w:t>
            </w:r>
          </w:p>
        </w:tc>
      </w:tr>
    </w:tbl>
    <w:p w14:paraId="7CA2F039" w14:textId="77777777" w:rsidR="0017614C" w:rsidRPr="0017614C" w:rsidRDefault="0017614C" w:rsidP="0017614C">
      <w:pPr>
        <w:rPr>
          <w:rFonts w:ascii="Times New Roman" w:hAnsi="Times New Roman"/>
          <w:sz w:val="24"/>
          <w:szCs w:val="24"/>
          <w:u w:val="single"/>
        </w:rPr>
      </w:pPr>
    </w:p>
    <w:p w14:paraId="32883B47" w14:textId="343D0B00" w:rsidR="00223A8B" w:rsidRDefault="00223A8B" w:rsidP="00223A8B">
      <w:pPr>
        <w:ind w:left="1440" w:hanging="1440"/>
        <w:rPr>
          <w:rFonts w:ascii="Times New Roman" w:hAnsi="Times New Roman"/>
          <w:sz w:val="24"/>
          <w:szCs w:val="24"/>
        </w:rPr>
      </w:pPr>
    </w:p>
    <w:p w14:paraId="652E6CE9" w14:textId="2823EBBA" w:rsidR="006C64F9" w:rsidRDefault="006C64F9" w:rsidP="00223A8B">
      <w:pPr>
        <w:ind w:left="1440" w:hanging="1440"/>
        <w:rPr>
          <w:rFonts w:ascii="Times New Roman" w:hAnsi="Times New Roman"/>
          <w:sz w:val="24"/>
          <w:szCs w:val="24"/>
        </w:rPr>
      </w:pPr>
      <w:r>
        <w:rPr>
          <w:rFonts w:ascii="Times New Roman" w:hAnsi="Times New Roman"/>
          <w:sz w:val="24"/>
          <w:szCs w:val="24"/>
        </w:rPr>
        <w:t xml:space="preserve">                           </w:t>
      </w:r>
      <w:r w:rsidR="008D4BA5">
        <w:rPr>
          <w:rFonts w:ascii="Times New Roman" w:hAnsi="Times New Roman"/>
          <w:sz w:val="24"/>
          <w:szCs w:val="24"/>
        </w:rPr>
        <w:t>PASSES</w:t>
      </w:r>
    </w:p>
    <w:p w14:paraId="7DB47A2D" w14:textId="47238653" w:rsidR="006C64F9" w:rsidRDefault="006C64F9" w:rsidP="00223A8B">
      <w:pPr>
        <w:ind w:left="1440" w:hanging="1440"/>
        <w:rPr>
          <w:rFonts w:ascii="Times New Roman" w:hAnsi="Times New Roman"/>
          <w:sz w:val="24"/>
          <w:szCs w:val="24"/>
        </w:rPr>
      </w:pPr>
      <w:r>
        <w:rPr>
          <w:rFonts w:ascii="Times New Roman" w:hAnsi="Times New Roman"/>
          <w:sz w:val="24"/>
          <w:szCs w:val="24"/>
        </w:rPr>
        <w:t xml:space="preserve">                           </w:t>
      </w:r>
    </w:p>
    <w:p w14:paraId="2F56D3AF" w14:textId="77777777" w:rsidR="00223A8B" w:rsidRDefault="00223A8B" w:rsidP="00223A8B">
      <w:pPr>
        <w:ind w:left="1440" w:hanging="1440"/>
        <w:rPr>
          <w:rFonts w:ascii="Times New Roman" w:hAnsi="Times New Roman"/>
          <w:sz w:val="24"/>
          <w:szCs w:val="24"/>
        </w:rPr>
      </w:pPr>
    </w:p>
    <w:p w14:paraId="31039F97" w14:textId="64C58C1C" w:rsidR="00223A8B" w:rsidRDefault="00223A8B" w:rsidP="00BE46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sidRPr="006B7930">
        <w:rPr>
          <w:rFonts w:ascii="Times New Roman" w:hAnsi="Times New Roman"/>
          <w:sz w:val="24"/>
          <w:szCs w:val="24"/>
        </w:rPr>
        <w:t>ARTICLE</w:t>
      </w:r>
      <w:r>
        <w:rPr>
          <w:rFonts w:ascii="Times New Roman" w:hAnsi="Times New Roman"/>
          <w:sz w:val="24"/>
          <w:szCs w:val="24"/>
        </w:rPr>
        <w:t xml:space="preserve"> </w:t>
      </w:r>
      <w:r w:rsidR="00F75CC9">
        <w:rPr>
          <w:rFonts w:ascii="Times New Roman" w:hAnsi="Times New Roman"/>
          <w:sz w:val="24"/>
          <w:szCs w:val="24"/>
        </w:rPr>
        <w:t>12</w:t>
      </w:r>
      <w:r w:rsidRPr="006B7930">
        <w:rPr>
          <w:rFonts w:ascii="Times New Roman" w:hAnsi="Times New Roman"/>
          <w:sz w:val="24"/>
          <w:szCs w:val="24"/>
        </w:rPr>
        <w:t>.</w:t>
      </w:r>
      <w:r>
        <w:rPr>
          <w:rFonts w:ascii="Times New Roman" w:hAnsi="Times New Roman"/>
          <w:sz w:val="24"/>
          <w:szCs w:val="24"/>
        </w:rPr>
        <w:t xml:space="preserve"> </w:t>
      </w:r>
      <w:r w:rsidR="00BE4648">
        <w:rPr>
          <w:rFonts w:ascii="Times New Roman" w:hAnsi="Times New Roman"/>
          <w:sz w:val="24"/>
          <w:szCs w:val="24"/>
        </w:rPr>
        <w:tab/>
      </w:r>
      <w:r w:rsidR="00BE4648">
        <w:rPr>
          <w:rFonts w:ascii="Times New Roman" w:hAnsi="Times New Roman"/>
          <w:sz w:val="24"/>
          <w:szCs w:val="24"/>
        </w:rPr>
        <w:tab/>
      </w:r>
      <w:r w:rsidR="0058658A">
        <w:rPr>
          <w:rFonts w:ascii="Times New Roman" w:hAnsi="Times New Roman"/>
          <w:sz w:val="24"/>
          <w:szCs w:val="24"/>
        </w:rPr>
        <w:t>It was moved, seconded and voted to</w:t>
      </w:r>
      <w:r w:rsidR="004F2A34">
        <w:rPr>
          <w:rFonts w:ascii="Times New Roman" w:hAnsi="Times New Roman"/>
          <w:sz w:val="24"/>
          <w:szCs w:val="24"/>
        </w:rPr>
        <w:t xml:space="preserve"> </w:t>
      </w:r>
      <w:r w:rsidR="00AA057E">
        <w:rPr>
          <w:rFonts w:ascii="Times New Roman" w:hAnsi="Times New Roman"/>
          <w:sz w:val="24"/>
          <w:szCs w:val="24"/>
        </w:rPr>
        <w:t>raise and</w:t>
      </w:r>
      <w:r w:rsidRPr="006B7930">
        <w:rPr>
          <w:rFonts w:ascii="Times New Roman" w:hAnsi="Times New Roman"/>
          <w:sz w:val="24"/>
          <w:szCs w:val="24"/>
        </w:rPr>
        <w:t xml:space="preserve"> appropriate</w:t>
      </w:r>
      <w:r w:rsidR="00AA057E">
        <w:rPr>
          <w:rFonts w:ascii="Times New Roman" w:hAnsi="Times New Roman"/>
          <w:sz w:val="24"/>
          <w:szCs w:val="24"/>
        </w:rPr>
        <w:t>, transfer</w:t>
      </w:r>
      <w:r w:rsidRPr="006B7930">
        <w:rPr>
          <w:rFonts w:ascii="Times New Roman" w:hAnsi="Times New Roman"/>
          <w:sz w:val="24"/>
          <w:szCs w:val="24"/>
        </w:rPr>
        <w:t xml:space="preserve"> from available funds</w:t>
      </w:r>
      <w:r w:rsidR="00AA057E">
        <w:rPr>
          <w:rFonts w:ascii="Times New Roman" w:hAnsi="Times New Roman"/>
          <w:sz w:val="24"/>
          <w:szCs w:val="24"/>
        </w:rPr>
        <w:t>, or otherwise provide</w:t>
      </w:r>
      <w:r w:rsidRPr="006B7930">
        <w:rPr>
          <w:rFonts w:ascii="Times New Roman" w:hAnsi="Times New Roman"/>
          <w:sz w:val="24"/>
          <w:szCs w:val="24"/>
        </w:rPr>
        <w:t xml:space="preserve"> </w:t>
      </w:r>
      <w:r w:rsidR="0017614C">
        <w:rPr>
          <w:rFonts w:ascii="Times New Roman" w:hAnsi="Times New Roman"/>
          <w:sz w:val="24"/>
          <w:szCs w:val="24"/>
        </w:rPr>
        <w:t>$300,000</w:t>
      </w:r>
      <w:r w:rsidRPr="006B7930">
        <w:rPr>
          <w:rFonts w:ascii="Times New Roman" w:hAnsi="Times New Roman"/>
          <w:sz w:val="24"/>
          <w:szCs w:val="24"/>
        </w:rPr>
        <w:t xml:space="preserve"> to the Other Post-Employment Benefits Liability Trust Fund to reduce the unfunded actuarial liability of health care and other post-employment benefits; or to take any other action in relation thereto.</w:t>
      </w:r>
    </w:p>
    <w:p w14:paraId="730E347A" w14:textId="4F611905" w:rsidR="00A66821" w:rsidRDefault="00A66821" w:rsidP="008C3858">
      <w:pPr>
        <w:tabs>
          <w:tab w:val="left" w:pos="1440"/>
        </w:tabs>
        <w:rPr>
          <w:rFonts w:ascii="Times New Roman" w:hAnsi="Times New Roman"/>
          <w:sz w:val="24"/>
          <w:szCs w:val="24"/>
        </w:rPr>
      </w:pPr>
    </w:p>
    <w:p w14:paraId="5B09BD1E" w14:textId="6A8D6115" w:rsidR="006C64F9" w:rsidRDefault="006C64F9" w:rsidP="008C3858">
      <w:pPr>
        <w:tabs>
          <w:tab w:val="left" w:pos="1440"/>
        </w:tabs>
        <w:rPr>
          <w:rFonts w:ascii="Times New Roman" w:hAnsi="Times New Roman"/>
          <w:sz w:val="24"/>
          <w:szCs w:val="24"/>
        </w:rPr>
      </w:pPr>
      <w:r>
        <w:rPr>
          <w:rFonts w:ascii="Times New Roman" w:hAnsi="Times New Roman"/>
          <w:sz w:val="24"/>
          <w:szCs w:val="24"/>
        </w:rPr>
        <w:t xml:space="preserve">                          PASSES</w:t>
      </w:r>
    </w:p>
    <w:p w14:paraId="0300173F" w14:textId="77777777" w:rsidR="00223A8B" w:rsidRDefault="00223A8B" w:rsidP="00223A8B">
      <w:pPr>
        <w:pStyle w:val="BodyText2"/>
        <w:tabs>
          <w:tab w:val="left" w:pos="1440"/>
        </w:tabs>
        <w:rPr>
          <w:szCs w:val="24"/>
        </w:rPr>
      </w:pPr>
    </w:p>
    <w:p w14:paraId="35888728" w14:textId="6F2EE7ED" w:rsidR="0076435E" w:rsidRDefault="0076435E" w:rsidP="00BE46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sidR="00DC532B">
        <w:rPr>
          <w:rFonts w:ascii="Times New Roman" w:hAnsi="Times New Roman"/>
          <w:sz w:val="24"/>
          <w:szCs w:val="24"/>
        </w:rPr>
        <w:t>13</w:t>
      </w:r>
      <w:r w:rsidR="00BC6496" w:rsidRPr="00B0315D">
        <w:rPr>
          <w:rFonts w:ascii="Times New Roman" w:hAnsi="Times New Roman"/>
          <w:sz w:val="24"/>
          <w:szCs w:val="24"/>
        </w:rPr>
        <w:t>.</w:t>
      </w:r>
      <w:r w:rsidR="00086269" w:rsidRPr="00B0315D">
        <w:rPr>
          <w:szCs w:val="24"/>
        </w:rPr>
        <w:t xml:space="preserve"> </w:t>
      </w:r>
      <w:r w:rsidR="00BE4648">
        <w:rPr>
          <w:szCs w:val="24"/>
        </w:rPr>
        <w:tab/>
      </w:r>
      <w:r w:rsidR="00BE4648">
        <w:rPr>
          <w:szCs w:val="24"/>
        </w:rPr>
        <w:tab/>
      </w:r>
      <w:r w:rsidR="0058658A" w:rsidRPr="006F3C0F">
        <w:rPr>
          <w:rFonts w:ascii="Times New Roman" w:hAnsi="Times New Roman"/>
          <w:sz w:val="24"/>
          <w:szCs w:val="24"/>
        </w:rPr>
        <w:t>It was moved, seconded and voted</w:t>
      </w:r>
      <w:r w:rsidR="0058658A">
        <w:rPr>
          <w:szCs w:val="24"/>
        </w:rPr>
        <w:t xml:space="preserve"> to</w:t>
      </w:r>
      <w:r w:rsidR="00F35AE9">
        <w:rPr>
          <w:rFonts w:ascii="Times New Roman" w:hAnsi="Times New Roman"/>
          <w:sz w:val="24"/>
          <w:szCs w:val="24"/>
        </w:rPr>
        <w:t xml:space="preserve"> raise and appropriate, transfer from available funds, or otherwise provide a sum of money for the</w:t>
      </w:r>
      <w:r w:rsidRPr="00130E39">
        <w:rPr>
          <w:rFonts w:ascii="Times New Roman" w:hAnsi="Times New Roman"/>
          <w:sz w:val="24"/>
          <w:szCs w:val="24"/>
        </w:rPr>
        <w:t xml:space="preserve"> payment of unpaid bills of previous fiscal years pursuant to the requirements of Massachusetts General Laws Chapter 44, </w:t>
      </w:r>
      <w:r w:rsidR="00D916F0">
        <w:rPr>
          <w:rFonts w:ascii="Times New Roman" w:hAnsi="Times New Roman"/>
          <w:sz w:val="24"/>
          <w:szCs w:val="24"/>
        </w:rPr>
        <w:t>S</w:t>
      </w:r>
      <w:r w:rsidRPr="00130E39">
        <w:rPr>
          <w:rFonts w:ascii="Times New Roman" w:hAnsi="Times New Roman"/>
          <w:sz w:val="24"/>
          <w:szCs w:val="24"/>
        </w:rPr>
        <w:t>ection 64; or to take any other action in relation thereto.</w:t>
      </w:r>
    </w:p>
    <w:p w14:paraId="75845419" w14:textId="4820EC56" w:rsidR="006C64F9" w:rsidRDefault="006C64F9" w:rsidP="00BE46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Pr>
          <w:rFonts w:ascii="Times New Roman" w:hAnsi="Times New Roman"/>
          <w:sz w:val="24"/>
          <w:szCs w:val="24"/>
        </w:rPr>
        <w:t xml:space="preserve">                           </w:t>
      </w:r>
    </w:p>
    <w:p w14:paraId="06D9C3F7" w14:textId="2A02DFF3" w:rsidR="006C64F9" w:rsidRDefault="006C64F9" w:rsidP="00BE46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Pr>
          <w:rFonts w:ascii="Times New Roman" w:hAnsi="Times New Roman"/>
          <w:sz w:val="24"/>
          <w:szCs w:val="24"/>
        </w:rPr>
        <w:t xml:space="preserve">                           FOUR-FIFTHS VOTE REQUIRED FOR AUTHORIZATION </w:t>
      </w:r>
    </w:p>
    <w:p w14:paraId="51B5D702" w14:textId="4CD24589"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39C2699E" w14:textId="7950857A" w:rsidR="006C64F9" w:rsidRDefault="006C64F9"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ARTICLE PASSED OVER</w:t>
      </w:r>
    </w:p>
    <w:p w14:paraId="48065186" w14:textId="77777777" w:rsidR="00AC777A" w:rsidRDefault="00AC777A"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35726DCD" w14:textId="23E9F9B3" w:rsidR="00F61035" w:rsidRDefault="004F2A34" w:rsidP="002E44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sidR="00DC532B">
        <w:rPr>
          <w:rFonts w:ascii="Times New Roman" w:hAnsi="Times New Roman"/>
          <w:sz w:val="24"/>
          <w:szCs w:val="24"/>
        </w:rPr>
        <w:t>14</w:t>
      </w:r>
      <w:r w:rsidRPr="00B0315D">
        <w:rPr>
          <w:rFonts w:ascii="Times New Roman" w:hAnsi="Times New Roman"/>
          <w:sz w:val="24"/>
          <w:szCs w:val="24"/>
        </w:rPr>
        <w:t>.</w:t>
      </w:r>
      <w:r w:rsidRPr="00B0315D">
        <w:rPr>
          <w:szCs w:val="24"/>
        </w:rPr>
        <w:t xml:space="preserve"> </w:t>
      </w:r>
      <w:r w:rsidR="002E447A">
        <w:rPr>
          <w:szCs w:val="24"/>
        </w:rPr>
        <w:tab/>
      </w:r>
      <w:r w:rsidR="002E447A">
        <w:rPr>
          <w:szCs w:val="24"/>
        </w:rPr>
        <w:tab/>
      </w:r>
      <w:r w:rsidR="0058658A" w:rsidRPr="0058658A">
        <w:rPr>
          <w:rFonts w:ascii="Times New Roman" w:hAnsi="Times New Roman"/>
          <w:sz w:val="22"/>
          <w:szCs w:val="22"/>
        </w:rPr>
        <w:t xml:space="preserve">It was moved, seconded and voted to </w:t>
      </w:r>
      <w:r w:rsidRPr="0058658A">
        <w:rPr>
          <w:rFonts w:ascii="Times New Roman" w:hAnsi="Times New Roman"/>
          <w:sz w:val="22"/>
          <w:szCs w:val="22"/>
        </w:rPr>
        <w:t>a</w:t>
      </w:r>
      <w:r w:rsidR="000F4663" w:rsidRPr="0058658A">
        <w:rPr>
          <w:rFonts w:ascii="Times New Roman" w:hAnsi="Times New Roman"/>
          <w:sz w:val="22"/>
          <w:szCs w:val="22"/>
        </w:rPr>
        <w:t>mend</w:t>
      </w:r>
      <w:r w:rsidR="000F4663">
        <w:rPr>
          <w:rFonts w:ascii="Times New Roman" w:hAnsi="Times New Roman"/>
          <w:sz w:val="24"/>
          <w:szCs w:val="24"/>
        </w:rPr>
        <w:t xml:space="preserve"> the Zoning By</w:t>
      </w:r>
      <w:r w:rsidR="00D2005E">
        <w:rPr>
          <w:rFonts w:ascii="Times New Roman" w:hAnsi="Times New Roman"/>
          <w:sz w:val="24"/>
          <w:szCs w:val="24"/>
        </w:rPr>
        <w:t>-</w:t>
      </w:r>
      <w:r w:rsidR="000F4663">
        <w:rPr>
          <w:rFonts w:ascii="Times New Roman" w:hAnsi="Times New Roman"/>
          <w:sz w:val="24"/>
          <w:szCs w:val="24"/>
        </w:rPr>
        <w:t>laws for the Town of Dalton by inserting a new bylaw</w:t>
      </w:r>
      <w:r w:rsidR="00985BD2">
        <w:rPr>
          <w:rFonts w:ascii="Times New Roman" w:hAnsi="Times New Roman"/>
          <w:sz w:val="24"/>
          <w:szCs w:val="24"/>
        </w:rPr>
        <w:t xml:space="preserve"> entitled </w:t>
      </w:r>
      <w:r w:rsidR="0078000A" w:rsidRPr="00E46C94">
        <w:rPr>
          <w:rFonts w:ascii="Times New Roman" w:hAnsi="Times New Roman"/>
          <w:sz w:val="24"/>
          <w:szCs w:val="24"/>
        </w:rPr>
        <w:t>Accessory Dwelling Units</w:t>
      </w:r>
      <w:r w:rsidR="00985BD2">
        <w:rPr>
          <w:rFonts w:ascii="Times New Roman" w:hAnsi="Times New Roman"/>
          <w:sz w:val="24"/>
          <w:szCs w:val="24"/>
        </w:rPr>
        <w:t>, as</w:t>
      </w:r>
      <w:r w:rsidR="008E0550">
        <w:rPr>
          <w:rFonts w:ascii="Times New Roman" w:hAnsi="Times New Roman"/>
          <w:sz w:val="24"/>
          <w:szCs w:val="24"/>
        </w:rPr>
        <w:t xml:space="preserve"> </w:t>
      </w:r>
      <w:r w:rsidR="00FD11AC">
        <w:rPr>
          <w:rFonts w:ascii="Times New Roman" w:hAnsi="Times New Roman"/>
          <w:sz w:val="24"/>
          <w:szCs w:val="24"/>
        </w:rPr>
        <w:t>follows</w:t>
      </w:r>
      <w:r w:rsidR="008E0550">
        <w:rPr>
          <w:rFonts w:ascii="Times New Roman" w:hAnsi="Times New Roman"/>
          <w:sz w:val="24"/>
          <w:szCs w:val="24"/>
        </w:rPr>
        <w:t>,</w:t>
      </w:r>
      <w:r w:rsidR="00985BD2">
        <w:rPr>
          <w:rFonts w:ascii="Times New Roman" w:hAnsi="Times New Roman"/>
          <w:sz w:val="24"/>
          <w:szCs w:val="24"/>
        </w:rPr>
        <w:t xml:space="preserve"> </w:t>
      </w:r>
      <w:r>
        <w:rPr>
          <w:rFonts w:ascii="Times New Roman" w:hAnsi="Times New Roman"/>
          <w:sz w:val="24"/>
          <w:szCs w:val="24"/>
        </w:rPr>
        <w:t>allowing the construction of accessory dwelling units</w:t>
      </w:r>
      <w:r w:rsidR="00F61035" w:rsidRPr="006B7930">
        <w:rPr>
          <w:rFonts w:ascii="Times New Roman" w:hAnsi="Times New Roman"/>
          <w:sz w:val="24"/>
          <w:szCs w:val="24"/>
        </w:rPr>
        <w:t>; or to take any other action in relation thereto.</w:t>
      </w:r>
    </w:p>
    <w:p w14:paraId="75FE66FE" w14:textId="3BC216AF" w:rsidR="008E0550" w:rsidRDefault="008E0550" w:rsidP="002E44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p>
    <w:p w14:paraId="21AD0202" w14:textId="77777777" w:rsidR="00853154" w:rsidRPr="00E46C94" w:rsidRDefault="00853154" w:rsidP="00853154">
      <w:pPr>
        <w:ind w:left="3456"/>
        <w:rPr>
          <w:rFonts w:ascii="Times New Roman" w:hAnsi="Times New Roman"/>
          <w:sz w:val="24"/>
          <w:szCs w:val="24"/>
        </w:rPr>
      </w:pPr>
      <w:r w:rsidRPr="00E46C94">
        <w:rPr>
          <w:rFonts w:ascii="Times New Roman" w:hAnsi="Times New Roman"/>
          <w:sz w:val="24"/>
          <w:szCs w:val="24"/>
        </w:rPr>
        <w:t>Article IX Accessory Structures and Uses</w:t>
      </w:r>
    </w:p>
    <w:p w14:paraId="0532DA80" w14:textId="77777777" w:rsidR="00853154" w:rsidRDefault="00853154" w:rsidP="00853154">
      <w:pPr>
        <w:ind w:left="3456"/>
        <w:rPr>
          <w:rFonts w:ascii="Times New Roman" w:hAnsi="Times New Roman"/>
          <w:sz w:val="24"/>
          <w:szCs w:val="24"/>
        </w:rPr>
      </w:pPr>
      <w:r w:rsidRPr="00E46C94">
        <w:rPr>
          <w:rFonts w:ascii="Times New Roman" w:hAnsi="Times New Roman"/>
          <w:sz w:val="24"/>
          <w:szCs w:val="24"/>
        </w:rPr>
        <w:t xml:space="preserve">            Accessory Dwelling Units</w:t>
      </w:r>
    </w:p>
    <w:p w14:paraId="0AF516D4" w14:textId="77777777" w:rsidR="00853154" w:rsidRPr="00E46C94" w:rsidRDefault="00853154" w:rsidP="00853154">
      <w:pPr>
        <w:ind w:left="3456"/>
        <w:rPr>
          <w:rFonts w:ascii="Times New Roman" w:hAnsi="Times New Roman"/>
          <w:sz w:val="24"/>
          <w:szCs w:val="24"/>
        </w:rPr>
      </w:pPr>
    </w:p>
    <w:p w14:paraId="77796A93"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rPr>
        <w:t>Purposes: </w:t>
      </w:r>
    </w:p>
    <w:p w14:paraId="07FA8603" w14:textId="77777777" w:rsidR="00853154" w:rsidRPr="00E46C94" w:rsidRDefault="00853154" w:rsidP="00853154">
      <w:pPr>
        <w:numPr>
          <w:ilvl w:val="0"/>
          <w:numId w:val="11"/>
        </w:numPr>
        <w:ind w:left="900"/>
        <w:textAlignment w:val="baseline"/>
        <w:rPr>
          <w:rFonts w:ascii="Times New Roman" w:hAnsi="Times New Roman"/>
          <w:sz w:val="24"/>
          <w:szCs w:val="24"/>
        </w:rPr>
      </w:pPr>
      <w:r w:rsidRPr="00E46C94">
        <w:rPr>
          <w:rFonts w:ascii="Times New Roman" w:hAnsi="Times New Roman"/>
          <w:sz w:val="24"/>
          <w:szCs w:val="24"/>
          <w:shd w:val="clear" w:color="auto" w:fill="FFFFFF"/>
        </w:rPr>
        <w:t>To create more housing options for town residents. </w:t>
      </w:r>
    </w:p>
    <w:p w14:paraId="30F3D744" w14:textId="77777777" w:rsidR="00853154" w:rsidRPr="00E46C94" w:rsidRDefault="00853154" w:rsidP="00853154">
      <w:pPr>
        <w:numPr>
          <w:ilvl w:val="0"/>
          <w:numId w:val="11"/>
        </w:numPr>
        <w:ind w:left="900"/>
        <w:textAlignment w:val="baseline"/>
        <w:rPr>
          <w:rFonts w:ascii="Times New Roman" w:hAnsi="Times New Roman"/>
          <w:sz w:val="24"/>
          <w:szCs w:val="24"/>
        </w:rPr>
      </w:pPr>
      <w:r w:rsidRPr="00E46C94">
        <w:rPr>
          <w:rFonts w:ascii="Times New Roman" w:hAnsi="Times New Roman"/>
          <w:sz w:val="24"/>
          <w:szCs w:val="24"/>
          <w:shd w:val="clear" w:color="auto" w:fill="FFFFFF"/>
        </w:rPr>
        <w:t xml:space="preserve">Provide homeowners with a separate space for family, companionship, security, or service </w:t>
      </w:r>
      <w:r w:rsidRPr="00E46C94">
        <w:rPr>
          <w:rFonts w:ascii="Times New Roman" w:hAnsi="Times New Roman"/>
          <w:sz w:val="24"/>
          <w:szCs w:val="24"/>
          <w:shd w:val="clear" w:color="auto" w:fill="FFFFFF"/>
        </w:rPr>
        <w:tab/>
        <w:t>providers.</w:t>
      </w:r>
    </w:p>
    <w:p w14:paraId="15960BB2" w14:textId="77777777" w:rsidR="00853154" w:rsidRPr="00E46C94" w:rsidRDefault="00853154" w:rsidP="00853154">
      <w:pPr>
        <w:numPr>
          <w:ilvl w:val="0"/>
          <w:numId w:val="11"/>
        </w:numPr>
        <w:ind w:left="900"/>
        <w:textAlignment w:val="baseline"/>
        <w:rPr>
          <w:rFonts w:ascii="Times New Roman" w:hAnsi="Times New Roman"/>
          <w:sz w:val="24"/>
          <w:szCs w:val="24"/>
        </w:rPr>
      </w:pPr>
      <w:r w:rsidRPr="00E46C94">
        <w:rPr>
          <w:rFonts w:ascii="Times New Roman" w:hAnsi="Times New Roman"/>
          <w:sz w:val="24"/>
          <w:szCs w:val="24"/>
          <w:shd w:val="clear" w:color="auto" w:fill="FFFFFF"/>
        </w:rPr>
        <w:t>Downsize option for people who decide to remain comfortably on their property.  </w:t>
      </w:r>
    </w:p>
    <w:p w14:paraId="384B63C9" w14:textId="77777777" w:rsidR="00853154" w:rsidRPr="00E46C94" w:rsidRDefault="00853154" w:rsidP="00853154">
      <w:pPr>
        <w:numPr>
          <w:ilvl w:val="0"/>
          <w:numId w:val="11"/>
        </w:numPr>
        <w:ind w:left="900"/>
        <w:textAlignment w:val="baseline"/>
        <w:rPr>
          <w:rFonts w:ascii="Times New Roman" w:hAnsi="Times New Roman"/>
          <w:sz w:val="24"/>
          <w:szCs w:val="24"/>
        </w:rPr>
      </w:pPr>
      <w:r w:rsidRPr="00E46C94">
        <w:rPr>
          <w:rFonts w:ascii="Times New Roman" w:hAnsi="Times New Roman"/>
          <w:sz w:val="24"/>
          <w:szCs w:val="24"/>
          <w:shd w:val="clear" w:color="auto" w:fill="FFFFFF"/>
        </w:rPr>
        <w:t>Provide homeowners with an opportunity for supplemental income.</w:t>
      </w:r>
    </w:p>
    <w:p w14:paraId="3F3FF1BB" w14:textId="77777777" w:rsidR="00853154" w:rsidRDefault="00853154" w:rsidP="00853154">
      <w:pPr>
        <w:ind w:left="900"/>
        <w:rPr>
          <w:rFonts w:ascii="Times New Roman" w:hAnsi="Times New Roman"/>
          <w:sz w:val="24"/>
          <w:szCs w:val="24"/>
          <w:shd w:val="clear" w:color="auto" w:fill="FFFFFF"/>
        </w:rPr>
      </w:pPr>
    </w:p>
    <w:p w14:paraId="1329795D"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shd w:val="clear" w:color="auto" w:fill="FFFFFF"/>
        </w:rPr>
        <w:t>Definitions:</w:t>
      </w:r>
    </w:p>
    <w:p w14:paraId="3921A3E0" w14:textId="77777777" w:rsidR="00853154" w:rsidRPr="00E46C94" w:rsidRDefault="00853154" w:rsidP="00853154">
      <w:pPr>
        <w:shd w:val="clear" w:color="auto" w:fill="FFFFFF"/>
        <w:ind w:left="900"/>
        <w:outlineLvl w:val="0"/>
        <w:rPr>
          <w:rFonts w:ascii="Times New Roman" w:hAnsi="Times New Roman"/>
          <w:kern w:val="36"/>
          <w:sz w:val="24"/>
          <w:szCs w:val="24"/>
        </w:rPr>
      </w:pPr>
      <w:r w:rsidRPr="00E46C94">
        <w:rPr>
          <w:rFonts w:ascii="Times New Roman" w:hAnsi="Times New Roman"/>
          <w:kern w:val="36"/>
          <w:sz w:val="24"/>
          <w:szCs w:val="24"/>
        </w:rPr>
        <w:t>Accessory Dwelling Unit (ADU) means a residential living unit on the same parcel as a single-family or two-family dwelling. The ADU provides complete independent living facilities for one or more persons. It may take various forms: a detached unit; a unit that is part of an accessory structure, or a unit that is part of an expanded or remodeled primary dwelling. </w:t>
      </w:r>
    </w:p>
    <w:p w14:paraId="5A989FF7" w14:textId="77777777" w:rsidR="00853154" w:rsidRPr="00E46C94" w:rsidRDefault="00853154" w:rsidP="00853154">
      <w:pPr>
        <w:shd w:val="clear" w:color="auto" w:fill="FFFFFF"/>
        <w:ind w:left="900"/>
        <w:outlineLvl w:val="0"/>
        <w:rPr>
          <w:rFonts w:ascii="Times New Roman" w:hAnsi="Times New Roman"/>
          <w:b/>
          <w:bCs/>
          <w:kern w:val="36"/>
          <w:sz w:val="24"/>
          <w:szCs w:val="24"/>
        </w:rPr>
      </w:pPr>
    </w:p>
    <w:p w14:paraId="2C3DAD89" w14:textId="77777777" w:rsidR="00853154" w:rsidRPr="00E46C94" w:rsidRDefault="00853154" w:rsidP="00853154">
      <w:pPr>
        <w:ind w:left="900"/>
        <w:rPr>
          <w:rFonts w:ascii="Times New Roman" w:hAnsi="Times New Roman"/>
          <w:sz w:val="24"/>
          <w:szCs w:val="24"/>
          <w:shd w:val="clear" w:color="auto" w:fill="FFFFFF"/>
        </w:rPr>
      </w:pPr>
      <w:r w:rsidRPr="00E46C94">
        <w:rPr>
          <w:rFonts w:ascii="Times New Roman" w:hAnsi="Times New Roman"/>
          <w:sz w:val="24"/>
          <w:szCs w:val="24"/>
          <w:shd w:val="clear" w:color="auto" w:fill="FFFFFF"/>
        </w:rPr>
        <w:t>Intent:</w:t>
      </w:r>
    </w:p>
    <w:p w14:paraId="55371C56"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rPr>
        <w:t>Notwithstanding any restrictions contained in section 350-38:</w:t>
      </w:r>
    </w:p>
    <w:p w14:paraId="3E46F897"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rPr>
        <w:t>An Accessory Dwelling Unit within, or attached to, any single or two-family dwelling or in a detached existing structure shall be authorized as of right in R-1, R-2, R-3, R-4, B-1, and B-2 zones; provided that the following conditions are met:</w:t>
      </w:r>
    </w:p>
    <w:p w14:paraId="43BBA188"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rPr>
        <w:br/>
        <w:t>A newly constructed detached Accessory Dwelling Unit to any single or two-family dwelling shall be authorized by special permit from SPGA in R-1, R-2, R-3, and R-4, B-1 and B-2 zones; provided that the following conditions are met:</w:t>
      </w:r>
    </w:p>
    <w:p w14:paraId="1030AEBC"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rPr>
        <w:br/>
        <w:t>A. ADUs may not be in separate ownership from the main residence;</w:t>
      </w:r>
    </w:p>
    <w:p w14:paraId="36AC0AFC" w14:textId="77777777" w:rsidR="00853154" w:rsidRPr="00E46C94" w:rsidRDefault="00853154" w:rsidP="00853154">
      <w:pPr>
        <w:ind w:left="900"/>
        <w:textAlignment w:val="baseline"/>
        <w:rPr>
          <w:rFonts w:ascii="Times New Roman" w:hAnsi="Times New Roman"/>
          <w:sz w:val="24"/>
          <w:szCs w:val="24"/>
        </w:rPr>
      </w:pPr>
    </w:p>
    <w:p w14:paraId="012E313B"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 xml:space="preserve">B. </w:t>
      </w:r>
      <w:r w:rsidRPr="00E46C94">
        <w:rPr>
          <w:rFonts w:ascii="Times New Roman" w:hAnsi="Times New Roman"/>
          <w:sz w:val="24"/>
          <w:szCs w:val="24"/>
          <w:shd w:val="clear" w:color="auto" w:fill="FFFFFF"/>
        </w:rPr>
        <w:t>Maintains a separate entrance, either directly from the outside or through an entry hall or corridor shared with the principal dwelling sufficient to meet the requirements of the state building code for safe egress;</w:t>
      </w:r>
    </w:p>
    <w:p w14:paraId="64234314" w14:textId="77777777" w:rsidR="00853154" w:rsidRPr="00E46C94" w:rsidRDefault="00853154" w:rsidP="00853154">
      <w:pPr>
        <w:ind w:left="900"/>
        <w:textAlignment w:val="baseline"/>
        <w:rPr>
          <w:rFonts w:ascii="Times New Roman" w:hAnsi="Times New Roman"/>
          <w:sz w:val="24"/>
          <w:szCs w:val="24"/>
        </w:rPr>
      </w:pPr>
    </w:p>
    <w:p w14:paraId="37D13B45"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C. Only one Accessory Dwelling Unit shall be allowed on a residential lot;</w:t>
      </w:r>
    </w:p>
    <w:p w14:paraId="70DBA5AC" w14:textId="77777777" w:rsidR="00853154" w:rsidRPr="00E46C94" w:rsidRDefault="00853154" w:rsidP="00853154">
      <w:pPr>
        <w:ind w:left="900"/>
        <w:textAlignment w:val="baseline"/>
        <w:rPr>
          <w:rFonts w:ascii="Times New Roman" w:hAnsi="Times New Roman"/>
          <w:sz w:val="24"/>
          <w:szCs w:val="24"/>
        </w:rPr>
      </w:pPr>
    </w:p>
    <w:p w14:paraId="356FAEFF"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ab/>
        <w:t xml:space="preserve">1. A detached ADU shall not be located in the required front yard, nor any part of ADU located </w:t>
      </w:r>
      <w:r w:rsidRPr="00E46C94">
        <w:rPr>
          <w:rFonts w:ascii="Times New Roman" w:hAnsi="Times New Roman"/>
          <w:sz w:val="24"/>
          <w:szCs w:val="24"/>
        </w:rPr>
        <w:tab/>
        <w:t>between the front of the main dwelling and the street where frontage is located.</w:t>
      </w:r>
    </w:p>
    <w:p w14:paraId="18993BB0" w14:textId="77777777" w:rsidR="00853154" w:rsidRPr="00E46C94" w:rsidRDefault="00853154" w:rsidP="00853154">
      <w:pPr>
        <w:ind w:left="900"/>
        <w:textAlignment w:val="baseline"/>
        <w:rPr>
          <w:rFonts w:ascii="Times New Roman" w:hAnsi="Times New Roman"/>
          <w:sz w:val="24"/>
          <w:szCs w:val="24"/>
        </w:rPr>
      </w:pPr>
    </w:p>
    <w:p w14:paraId="49939A9D"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D. The Accessory Dwelling Unit shall be designed so that the appearance of the building(s) remains consistent with the residential and rural character of the neighborhood. Exterior changes made must conform to the existing architectural elements of the residence and detached structure; </w:t>
      </w:r>
    </w:p>
    <w:p w14:paraId="3E9F6468"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 xml:space="preserve">E. The gross floor area of a detached Accessory Dwelling Unit </w:t>
      </w:r>
      <w:r w:rsidRPr="00E46C94">
        <w:rPr>
          <w:rFonts w:ascii="Times New Roman" w:hAnsi="Times New Roman"/>
          <w:sz w:val="24"/>
          <w:szCs w:val="24"/>
          <w:shd w:val="clear" w:color="auto" w:fill="FFFFFF"/>
        </w:rPr>
        <w:t xml:space="preserve">is not larger in floor area than 1/2 of the floor area of the principal dwelling or 900 square feet, whichever is smaller </w:t>
      </w:r>
      <w:r w:rsidRPr="00E46C94">
        <w:rPr>
          <w:rFonts w:ascii="Times New Roman" w:hAnsi="Times New Roman"/>
          <w:sz w:val="24"/>
          <w:szCs w:val="24"/>
        </w:rPr>
        <w:t>(stairwell access, porches, patios, shall not be included in the computation);</w:t>
      </w:r>
    </w:p>
    <w:p w14:paraId="03DBCECA" w14:textId="77777777" w:rsidR="00853154" w:rsidRPr="00E46C94" w:rsidRDefault="00853154" w:rsidP="00853154">
      <w:pPr>
        <w:ind w:left="900"/>
        <w:textAlignment w:val="baseline"/>
        <w:rPr>
          <w:rFonts w:ascii="Times New Roman" w:hAnsi="Times New Roman"/>
          <w:sz w:val="24"/>
          <w:szCs w:val="24"/>
        </w:rPr>
      </w:pPr>
    </w:p>
    <w:p w14:paraId="2298C92B"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 xml:space="preserve">F. An addition or remodel to an original dwelling is permitted, provided that the Accessory Dwelling Unit shall be clearly a subordinate part of the dwelling with any addition being not more than 1/3 of the </w:t>
      </w:r>
      <w:r w:rsidRPr="00E46C94">
        <w:rPr>
          <w:rFonts w:ascii="Times New Roman" w:hAnsi="Times New Roman"/>
          <w:sz w:val="24"/>
          <w:szCs w:val="24"/>
          <w:shd w:val="clear" w:color="auto" w:fill="FFFFFF"/>
        </w:rPr>
        <w:t>floor area of the principal dwelling</w:t>
      </w:r>
      <w:r w:rsidRPr="00E46C94">
        <w:rPr>
          <w:rFonts w:ascii="Times New Roman" w:hAnsi="Times New Roman"/>
          <w:sz w:val="24"/>
          <w:szCs w:val="24"/>
        </w:rPr>
        <w:t xml:space="preserve"> or 900 square feet, whichever is smaller (excluding unfinished attic and basement, garage, porch, patio);</w:t>
      </w:r>
    </w:p>
    <w:p w14:paraId="5A6A296C"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G. An existing accessory structure or portion thereof may be converted to an Accessory Dwelling Unit as long as the converted portion is no larger than 1/2 the floor area of the principal dwelling or 900 square feet, whichever is smaller.</w:t>
      </w:r>
    </w:p>
    <w:p w14:paraId="35C3F3EB"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ab/>
        <w:t xml:space="preserve">1. Any existing accessory structure that is deemed nonconforming shall require a special permit </w:t>
      </w:r>
      <w:r w:rsidRPr="00E46C94">
        <w:rPr>
          <w:rFonts w:ascii="Times New Roman" w:hAnsi="Times New Roman"/>
          <w:sz w:val="24"/>
          <w:szCs w:val="24"/>
        </w:rPr>
        <w:tab/>
        <w:t>from SPGA.</w:t>
      </w:r>
    </w:p>
    <w:p w14:paraId="3971567D"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rPr>
        <w:br/>
        <w:t>H. One off-street parking space shall be provided for the ADU; conforming to the schedule in Section 350-40,41.</w:t>
      </w:r>
    </w:p>
    <w:p w14:paraId="4C0FC443" w14:textId="77777777" w:rsidR="00853154" w:rsidRPr="00E46C94" w:rsidRDefault="00853154" w:rsidP="00853154">
      <w:pPr>
        <w:ind w:left="900"/>
        <w:rPr>
          <w:rFonts w:ascii="Times New Roman" w:hAnsi="Times New Roman"/>
          <w:sz w:val="24"/>
          <w:szCs w:val="24"/>
        </w:rPr>
      </w:pPr>
    </w:p>
    <w:p w14:paraId="13E929CA" w14:textId="77777777" w:rsidR="00853154" w:rsidRPr="00E46C94" w:rsidRDefault="00853154" w:rsidP="00853154">
      <w:pPr>
        <w:ind w:left="900"/>
        <w:rPr>
          <w:rFonts w:ascii="Times New Roman" w:hAnsi="Times New Roman"/>
          <w:sz w:val="24"/>
          <w:szCs w:val="24"/>
        </w:rPr>
      </w:pPr>
      <w:r w:rsidRPr="00E46C94">
        <w:rPr>
          <w:rFonts w:ascii="Times New Roman" w:hAnsi="Times New Roman"/>
          <w:sz w:val="24"/>
          <w:szCs w:val="24"/>
        </w:rPr>
        <w:t>I.  The construction of the Accessory Dwelling Unit shall conform to all applicable standards in the State Sanitary, Building and other applicable codes required for a residential dwelling;</w:t>
      </w:r>
    </w:p>
    <w:p w14:paraId="72F4EFFD" w14:textId="77777777" w:rsidR="00853154" w:rsidRPr="00E46C94" w:rsidRDefault="00853154" w:rsidP="00853154">
      <w:pPr>
        <w:ind w:left="900"/>
        <w:rPr>
          <w:rFonts w:ascii="Times New Roman" w:hAnsi="Times New Roman"/>
          <w:sz w:val="24"/>
          <w:szCs w:val="24"/>
        </w:rPr>
      </w:pPr>
    </w:p>
    <w:p w14:paraId="39A7B34C" w14:textId="77777777" w:rsidR="00853154" w:rsidRPr="00E46C94" w:rsidRDefault="00853154" w:rsidP="00853154">
      <w:pPr>
        <w:ind w:left="900"/>
        <w:textAlignment w:val="baseline"/>
        <w:rPr>
          <w:rFonts w:ascii="Times New Roman" w:hAnsi="Times New Roman"/>
          <w:sz w:val="24"/>
          <w:szCs w:val="24"/>
        </w:rPr>
      </w:pPr>
      <w:r w:rsidRPr="00E46C94">
        <w:rPr>
          <w:rFonts w:ascii="Times New Roman" w:hAnsi="Times New Roman"/>
          <w:sz w:val="24"/>
          <w:szCs w:val="24"/>
        </w:rPr>
        <w:t>J. ADUs will follow the rules for residential structures for setbacks, lot coverage, etc. conforming to 350-24 Table of Dimensional Requirements, 350 Attachment 2 and 4.</w:t>
      </w:r>
    </w:p>
    <w:p w14:paraId="71964425" w14:textId="77777777" w:rsidR="00853154" w:rsidRPr="00E46C94" w:rsidRDefault="00853154" w:rsidP="00853154">
      <w:pPr>
        <w:ind w:left="576"/>
        <w:rPr>
          <w:rFonts w:ascii="Times New Roman" w:hAnsi="Times New Roman"/>
          <w:sz w:val="24"/>
          <w:szCs w:val="24"/>
        </w:rPr>
      </w:pPr>
    </w:p>
    <w:p w14:paraId="2CC141F8" w14:textId="77777777" w:rsidR="00853154" w:rsidRPr="00E46C94" w:rsidRDefault="00853154" w:rsidP="00853154">
      <w:pPr>
        <w:ind w:left="1296"/>
        <w:jc w:val="center"/>
        <w:rPr>
          <w:rFonts w:ascii="Times New Roman" w:hAnsi="Times New Roman"/>
          <w:sz w:val="24"/>
          <w:szCs w:val="24"/>
        </w:rPr>
      </w:pPr>
      <w:r w:rsidRPr="00E46C94">
        <w:rPr>
          <w:rFonts w:ascii="Times New Roman" w:hAnsi="Times New Roman"/>
          <w:sz w:val="24"/>
          <w:szCs w:val="24"/>
        </w:rPr>
        <w:t>Add to the Table of Use</w:t>
      </w:r>
    </w:p>
    <w:p w14:paraId="0D0C8AC2" w14:textId="77777777" w:rsidR="00853154" w:rsidRPr="00E46C94" w:rsidRDefault="00853154" w:rsidP="00853154">
      <w:pPr>
        <w:ind w:left="576"/>
        <w:rPr>
          <w:rFonts w:ascii="Times New Roman" w:hAnsi="Times New Roman"/>
          <w:sz w:val="24"/>
          <w:szCs w:val="24"/>
        </w:rPr>
      </w:pPr>
    </w:p>
    <w:tbl>
      <w:tblPr>
        <w:tblW w:w="0" w:type="auto"/>
        <w:tblInd w:w="754" w:type="dxa"/>
        <w:tblCellMar>
          <w:top w:w="15" w:type="dxa"/>
          <w:left w:w="15" w:type="dxa"/>
          <w:bottom w:w="15" w:type="dxa"/>
          <w:right w:w="15" w:type="dxa"/>
        </w:tblCellMar>
        <w:tblLook w:val="04A0" w:firstRow="1" w:lastRow="0" w:firstColumn="1" w:lastColumn="0" w:noHBand="0" w:noVBand="1"/>
      </w:tblPr>
      <w:tblGrid>
        <w:gridCol w:w="2165"/>
        <w:gridCol w:w="671"/>
        <w:gridCol w:w="630"/>
        <w:gridCol w:w="630"/>
        <w:gridCol w:w="630"/>
        <w:gridCol w:w="630"/>
        <w:gridCol w:w="630"/>
        <w:gridCol w:w="540"/>
        <w:gridCol w:w="540"/>
        <w:gridCol w:w="810"/>
        <w:gridCol w:w="1534"/>
      </w:tblGrid>
      <w:tr w:rsidR="00853154" w:rsidRPr="00E46C94" w14:paraId="1A93D859" w14:textId="77777777" w:rsidTr="00BD3E61">
        <w:trPr>
          <w:tblHeader/>
        </w:trPr>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3E8C7" w14:textId="77777777" w:rsidR="00853154" w:rsidRPr="00E46C94" w:rsidRDefault="00853154" w:rsidP="00BD3E61">
            <w:pPr>
              <w:jc w:val="center"/>
              <w:rPr>
                <w:rFonts w:ascii="Times New Roman" w:hAnsi="Times New Roman"/>
                <w:b/>
                <w:bCs/>
                <w:sz w:val="24"/>
                <w:szCs w:val="24"/>
              </w:rPr>
            </w:pPr>
          </w:p>
        </w:t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5EBE4"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R-1</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75C3F"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R-2</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AD599"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R-3</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11A0A"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R-4</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0A1BC"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B-1</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99AAA"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B-2</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F3EDB"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I-1</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B1BE4"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I-2</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ECD7"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PIDD</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FED6A"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Special Requirements</w:t>
            </w:r>
          </w:p>
        </w:tc>
      </w:tr>
      <w:tr w:rsidR="00853154" w:rsidRPr="00E46C94" w14:paraId="1206597C" w14:textId="77777777" w:rsidTr="00BD3E61">
        <w:trPr>
          <w:tblHeader/>
        </w:trPr>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F83D5"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ADU Attached to or within existing dwelling, or ADU in existing detached structure</w:t>
            </w:r>
          </w:p>
        </w:t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15060"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57673"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DF21F"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48A7"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6341D"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b/>
                <w:bCs/>
                <w:sz w:val="24"/>
                <w:szCs w:val="24"/>
              </w:rPr>
              <w:t>P</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A29B5"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b/>
                <w:bCs/>
                <w:sz w:val="24"/>
                <w:szCs w:val="24"/>
              </w:rPr>
              <w:t>P</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ED12F"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NP</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BB609"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NP</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37FCB"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NP</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406C" w14:textId="77777777" w:rsidR="00853154" w:rsidRPr="00E46C94" w:rsidRDefault="00853154" w:rsidP="00BD3E61">
            <w:pPr>
              <w:jc w:val="center"/>
              <w:rPr>
                <w:rFonts w:ascii="Times New Roman" w:hAnsi="Times New Roman"/>
                <w:b/>
                <w:bCs/>
                <w:sz w:val="24"/>
                <w:szCs w:val="24"/>
              </w:rPr>
            </w:pPr>
          </w:p>
        </w:tc>
      </w:tr>
      <w:tr w:rsidR="00853154" w:rsidRPr="00E46C94" w14:paraId="133887E2" w14:textId="77777777" w:rsidTr="00BD3E61">
        <w:trPr>
          <w:tblHeader/>
        </w:trPr>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3B341"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Newly constructed Detached ADU</w:t>
            </w:r>
          </w:p>
        </w:tc>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089D8"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PA</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51D61"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PA</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4DA04"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PA</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CCC1C"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PA</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EFD00"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b/>
                <w:bCs/>
                <w:sz w:val="24"/>
                <w:szCs w:val="24"/>
              </w:rPr>
              <w:t>PA</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CD6FF"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b/>
                <w:bCs/>
                <w:sz w:val="24"/>
                <w:szCs w:val="24"/>
              </w:rPr>
              <w:t>PA</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0C0FE"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NP</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88746"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NP</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A4858" w14:textId="77777777" w:rsidR="00853154" w:rsidRPr="00E46C94" w:rsidRDefault="00853154" w:rsidP="00BD3E61">
            <w:pPr>
              <w:jc w:val="center"/>
              <w:rPr>
                <w:rFonts w:ascii="Times New Roman" w:hAnsi="Times New Roman"/>
                <w:b/>
                <w:bCs/>
                <w:sz w:val="24"/>
                <w:szCs w:val="24"/>
              </w:rPr>
            </w:pPr>
            <w:r w:rsidRPr="00E46C94">
              <w:rPr>
                <w:rFonts w:ascii="Times New Roman" w:hAnsi="Times New Roman"/>
                <w:sz w:val="24"/>
                <w:szCs w:val="24"/>
              </w:rPr>
              <w:t>NP</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62F7C" w14:textId="77777777" w:rsidR="00853154" w:rsidRPr="00E46C94" w:rsidRDefault="00853154" w:rsidP="00BD3E61">
            <w:pPr>
              <w:jc w:val="center"/>
              <w:rPr>
                <w:rFonts w:ascii="Times New Roman" w:hAnsi="Times New Roman"/>
                <w:b/>
                <w:bCs/>
                <w:sz w:val="24"/>
                <w:szCs w:val="24"/>
              </w:rPr>
            </w:pPr>
          </w:p>
        </w:tc>
      </w:tr>
    </w:tbl>
    <w:p w14:paraId="7AC1A8CA" w14:textId="77777777" w:rsidR="00853154" w:rsidRPr="00E46C94" w:rsidRDefault="00853154" w:rsidP="00853154">
      <w:pPr>
        <w:rPr>
          <w:rFonts w:ascii="Times New Roman" w:hAnsi="Times New Roman"/>
          <w:sz w:val="24"/>
          <w:szCs w:val="24"/>
        </w:rPr>
      </w:pPr>
    </w:p>
    <w:p w14:paraId="1FED0D85" w14:textId="116FA227" w:rsidR="008E0550" w:rsidRPr="0014356C" w:rsidRDefault="005F542D" w:rsidP="002E44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Pr>
          <w:rFonts w:ascii="Times New Roman" w:hAnsi="Times New Roman"/>
          <w:sz w:val="24"/>
        </w:rPr>
        <w:t xml:space="preserve">                          A motion was </w:t>
      </w:r>
      <w:r w:rsidR="00FA4D21">
        <w:rPr>
          <w:rFonts w:ascii="Times New Roman" w:hAnsi="Times New Roman"/>
          <w:sz w:val="24"/>
        </w:rPr>
        <w:t xml:space="preserve">made to amend </w:t>
      </w:r>
      <w:r w:rsidR="00894FB5">
        <w:rPr>
          <w:rFonts w:ascii="Times New Roman" w:hAnsi="Times New Roman"/>
          <w:sz w:val="24"/>
        </w:rPr>
        <w:t xml:space="preserve">Article 14 by adding </w:t>
      </w:r>
      <w:r w:rsidR="00894FB5" w:rsidRPr="00894FB5">
        <w:rPr>
          <w:rFonts w:ascii="Times New Roman" w:hAnsi="Times New Roman"/>
          <w:i/>
          <w:sz w:val="24"/>
        </w:rPr>
        <w:t xml:space="preserve">The property must be the principal residence of the owner of the property. </w:t>
      </w:r>
      <w:r w:rsidR="0014356C" w:rsidRPr="0014356C">
        <w:rPr>
          <w:rFonts w:ascii="Times New Roman" w:hAnsi="Times New Roman"/>
          <w:sz w:val="24"/>
        </w:rPr>
        <w:t xml:space="preserve">The </w:t>
      </w:r>
      <w:r w:rsidR="000039D9">
        <w:rPr>
          <w:rFonts w:ascii="Times New Roman" w:hAnsi="Times New Roman"/>
          <w:sz w:val="24"/>
        </w:rPr>
        <w:t>M</w:t>
      </w:r>
      <w:r w:rsidR="0014356C" w:rsidRPr="0014356C">
        <w:rPr>
          <w:rFonts w:ascii="Times New Roman" w:hAnsi="Times New Roman"/>
          <w:sz w:val="24"/>
        </w:rPr>
        <w:t xml:space="preserve">oderator called for a vote on the amendment and it passes. </w:t>
      </w:r>
      <w:r w:rsidR="00FA4D21" w:rsidRPr="0014356C">
        <w:rPr>
          <w:rFonts w:ascii="Times New Roman" w:hAnsi="Times New Roman"/>
          <w:sz w:val="24"/>
        </w:rPr>
        <w:t xml:space="preserve"> </w:t>
      </w:r>
      <w:r w:rsidRPr="0014356C">
        <w:rPr>
          <w:rFonts w:ascii="Times New Roman" w:hAnsi="Times New Roman"/>
          <w:sz w:val="24"/>
        </w:rPr>
        <w:t xml:space="preserve">                    </w:t>
      </w:r>
    </w:p>
    <w:p w14:paraId="1580A816" w14:textId="6CDA9255" w:rsidR="005F542D" w:rsidRDefault="005F542D" w:rsidP="002E44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Pr>
          <w:rFonts w:ascii="Times New Roman" w:hAnsi="Times New Roman"/>
          <w:sz w:val="24"/>
        </w:rPr>
        <w:t xml:space="preserve">        </w:t>
      </w:r>
    </w:p>
    <w:p w14:paraId="46C26947" w14:textId="2D4E8F7E" w:rsidR="006C64F9" w:rsidRDefault="006C64F9" w:rsidP="002E44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Pr>
          <w:rFonts w:ascii="Times New Roman" w:hAnsi="Times New Roman"/>
          <w:sz w:val="24"/>
        </w:rPr>
        <w:t xml:space="preserve">                           SIMPLE MAJORITY REQUIRED</w:t>
      </w:r>
      <w:r w:rsidR="002956DE">
        <w:rPr>
          <w:rFonts w:ascii="Times New Roman" w:hAnsi="Times New Roman"/>
          <w:sz w:val="24"/>
        </w:rPr>
        <w:t>-PASSES</w:t>
      </w:r>
    </w:p>
    <w:p w14:paraId="5E8CD9B1" w14:textId="39E3A446" w:rsidR="006C64F9" w:rsidRDefault="006C64F9" w:rsidP="002E44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Pr>
          <w:rFonts w:ascii="Times New Roman" w:hAnsi="Times New Roman"/>
          <w:sz w:val="24"/>
        </w:rPr>
        <w:t xml:space="preserve">                           </w:t>
      </w:r>
    </w:p>
    <w:p w14:paraId="3687869F" w14:textId="60160F6A" w:rsidR="004F2A34" w:rsidRDefault="004F2A34" w:rsidP="00B942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8445EAE" w14:textId="5A6559AA" w:rsidR="00483269" w:rsidRPr="00F97856" w:rsidRDefault="00483269" w:rsidP="00483269">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sidRPr="00596F9F">
        <w:rPr>
          <w:rFonts w:ascii="Times New Roman" w:hAnsi="Times New Roman"/>
          <w:sz w:val="24"/>
          <w:szCs w:val="24"/>
        </w:rPr>
        <w:t xml:space="preserve">ARTICLE </w:t>
      </w:r>
      <w:r w:rsidR="007B41CE" w:rsidRPr="00596F9F">
        <w:rPr>
          <w:rFonts w:ascii="Times New Roman" w:hAnsi="Times New Roman"/>
          <w:sz w:val="24"/>
          <w:szCs w:val="24"/>
        </w:rPr>
        <w:t>15</w:t>
      </w:r>
      <w:r w:rsidRPr="00B0315D">
        <w:rPr>
          <w:rFonts w:ascii="Times New Roman" w:hAnsi="Times New Roman"/>
          <w:sz w:val="24"/>
          <w:szCs w:val="24"/>
        </w:rPr>
        <w:t>.</w:t>
      </w:r>
      <w:r w:rsidRPr="00B0315D">
        <w:rPr>
          <w:szCs w:val="24"/>
        </w:rPr>
        <w:t xml:space="preserve"> </w:t>
      </w:r>
      <w:r>
        <w:rPr>
          <w:szCs w:val="24"/>
        </w:rPr>
        <w:tab/>
      </w:r>
      <w:r w:rsidR="006F3C0F" w:rsidRPr="006F3C0F">
        <w:rPr>
          <w:rFonts w:ascii="Times New Roman" w:hAnsi="Times New Roman"/>
          <w:sz w:val="24"/>
          <w:szCs w:val="24"/>
        </w:rPr>
        <w:t>It was moved, seconded and voted</w:t>
      </w:r>
      <w:r w:rsidR="006F3C0F">
        <w:rPr>
          <w:szCs w:val="24"/>
        </w:rPr>
        <w:t xml:space="preserve"> to</w:t>
      </w:r>
      <w:r w:rsidR="00E21B00">
        <w:rPr>
          <w:rFonts w:ascii="Times New Roman" w:hAnsi="Times New Roman"/>
          <w:sz w:val="24"/>
          <w:szCs w:val="24"/>
        </w:rPr>
        <w:t xml:space="preserve"> amend the General By-laws for the Town of Dalton, by amending and inserting the following new sections in Chapter 350, as follows, for the purpose of zoning; and further, to authorize the Town Clerk to make any non-substantive, ministerial changes to numbering and formatting to ensure consistency with the remainder of the By-laws</w:t>
      </w:r>
      <w:r w:rsidR="00E21B00" w:rsidRPr="006B7930">
        <w:rPr>
          <w:rFonts w:ascii="Times New Roman" w:hAnsi="Times New Roman"/>
          <w:sz w:val="24"/>
          <w:szCs w:val="24"/>
        </w:rPr>
        <w:t xml:space="preserve">; or to take any </w:t>
      </w:r>
      <w:r w:rsidR="00E21B00" w:rsidRPr="00B22E86">
        <w:rPr>
          <w:rFonts w:ascii="Times New Roman" w:hAnsi="Times New Roman"/>
          <w:sz w:val="24"/>
          <w:szCs w:val="24"/>
        </w:rPr>
        <w:t>other action in relation thereto</w:t>
      </w:r>
      <w:r w:rsidR="00E21B00">
        <w:rPr>
          <w:rFonts w:ascii="Times New Roman" w:hAnsi="Times New Roman"/>
          <w:sz w:val="24"/>
          <w:szCs w:val="24"/>
        </w:rPr>
        <w:t>:</w:t>
      </w:r>
    </w:p>
    <w:p w14:paraId="41F0E651" w14:textId="04CDB871" w:rsidR="00483269" w:rsidRDefault="00483269" w:rsidP="004832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1751B97A" w14:textId="16BA8C78" w:rsidR="00E21B00" w:rsidRPr="00C2107E" w:rsidRDefault="00E21B00" w:rsidP="00E21B00">
      <w:pPr>
        <w:ind w:left="864"/>
        <w:rPr>
          <w:rFonts w:ascii="Times New Roman" w:hAnsi="Times New Roman"/>
          <w:iCs/>
          <w:sz w:val="24"/>
          <w:szCs w:val="24"/>
        </w:rPr>
      </w:pPr>
      <w:r>
        <w:rPr>
          <w:rFonts w:ascii="Times New Roman" w:hAnsi="Times New Roman"/>
          <w:sz w:val="24"/>
          <w:szCs w:val="24"/>
        </w:rPr>
        <w:t xml:space="preserve">A. To </w:t>
      </w:r>
      <w:r w:rsidRPr="00C2107E">
        <w:rPr>
          <w:rFonts w:ascii="Times New Roman" w:hAnsi="Times New Roman"/>
          <w:sz w:val="24"/>
          <w:szCs w:val="24"/>
        </w:rPr>
        <w:t>amend the Code of the Town of Dalton, Chapter 350, Zoning, Attachment 1, Table of Use Regulations, Principal Permitted Uses, line F.13. by deleting the language therein in its entirety and substituting the following language as set forth below:</w:t>
      </w:r>
    </w:p>
    <w:p w14:paraId="35452A5A" w14:textId="77777777" w:rsidR="00E21B00" w:rsidRPr="00C2107E" w:rsidRDefault="00E21B00" w:rsidP="00E21B00">
      <w:pPr>
        <w:ind w:left="2304"/>
        <w:rPr>
          <w:rFonts w:ascii="Times New Roman" w:hAnsi="Times New Roman"/>
          <w:sz w:val="24"/>
          <w:szCs w:val="24"/>
        </w:rPr>
      </w:pPr>
      <w:r w:rsidRPr="00C2107E">
        <w:rPr>
          <w:rFonts w:ascii="Times New Roman" w:hAnsi="Times New Roman"/>
          <w:i/>
          <w:sz w:val="24"/>
          <w:szCs w:val="24"/>
        </w:rPr>
        <w:tab/>
      </w:r>
    </w:p>
    <w:tbl>
      <w:tblPr>
        <w:tblW w:w="861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69"/>
        <w:gridCol w:w="585"/>
        <w:gridCol w:w="628"/>
        <w:gridCol w:w="628"/>
        <w:gridCol w:w="628"/>
        <w:gridCol w:w="628"/>
        <w:gridCol w:w="540"/>
        <w:gridCol w:w="540"/>
        <w:gridCol w:w="777"/>
      </w:tblGrid>
      <w:tr w:rsidR="00E21B00" w:rsidRPr="00C2107E" w14:paraId="73BCDD70" w14:textId="77777777" w:rsidTr="00E21B00">
        <w:trPr>
          <w:trHeight w:val="323"/>
        </w:trPr>
        <w:tc>
          <w:tcPr>
            <w:tcW w:w="2994" w:type="dxa"/>
          </w:tcPr>
          <w:p w14:paraId="39769EE7"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F. Permitted Accessory Uses</w:t>
            </w:r>
          </w:p>
        </w:tc>
        <w:tc>
          <w:tcPr>
            <w:tcW w:w="669" w:type="dxa"/>
          </w:tcPr>
          <w:p w14:paraId="16BAE674" w14:textId="77777777" w:rsidR="00E21B00" w:rsidRPr="00C2107E" w:rsidRDefault="00E21B00" w:rsidP="00BD3E61">
            <w:pPr>
              <w:jc w:val="center"/>
              <w:rPr>
                <w:rFonts w:ascii="Times New Roman" w:hAnsi="Times New Roman"/>
                <w:sz w:val="24"/>
                <w:szCs w:val="24"/>
              </w:rPr>
            </w:pPr>
          </w:p>
        </w:tc>
        <w:tc>
          <w:tcPr>
            <w:tcW w:w="585" w:type="dxa"/>
          </w:tcPr>
          <w:p w14:paraId="1B279E26" w14:textId="77777777" w:rsidR="00E21B00" w:rsidRPr="00C2107E" w:rsidRDefault="00E21B00" w:rsidP="00BD3E61">
            <w:pPr>
              <w:jc w:val="center"/>
              <w:rPr>
                <w:rFonts w:ascii="Times New Roman" w:hAnsi="Times New Roman"/>
                <w:sz w:val="24"/>
                <w:szCs w:val="24"/>
              </w:rPr>
            </w:pPr>
          </w:p>
        </w:tc>
        <w:tc>
          <w:tcPr>
            <w:tcW w:w="628" w:type="dxa"/>
          </w:tcPr>
          <w:p w14:paraId="59EADF83" w14:textId="77777777" w:rsidR="00E21B00" w:rsidRPr="00C2107E" w:rsidRDefault="00E21B00" w:rsidP="00BD3E61">
            <w:pPr>
              <w:jc w:val="center"/>
              <w:rPr>
                <w:rFonts w:ascii="Times New Roman" w:hAnsi="Times New Roman"/>
                <w:sz w:val="24"/>
                <w:szCs w:val="24"/>
              </w:rPr>
            </w:pPr>
          </w:p>
        </w:tc>
        <w:tc>
          <w:tcPr>
            <w:tcW w:w="628" w:type="dxa"/>
          </w:tcPr>
          <w:p w14:paraId="228D77EA" w14:textId="77777777" w:rsidR="00E21B00" w:rsidRPr="00C2107E" w:rsidRDefault="00E21B00" w:rsidP="00BD3E61">
            <w:pPr>
              <w:jc w:val="center"/>
              <w:rPr>
                <w:rFonts w:ascii="Times New Roman" w:hAnsi="Times New Roman"/>
                <w:sz w:val="24"/>
                <w:szCs w:val="24"/>
              </w:rPr>
            </w:pPr>
          </w:p>
        </w:tc>
        <w:tc>
          <w:tcPr>
            <w:tcW w:w="628" w:type="dxa"/>
          </w:tcPr>
          <w:p w14:paraId="283DFEE3" w14:textId="77777777" w:rsidR="00E21B00" w:rsidRPr="00C2107E" w:rsidRDefault="00E21B00" w:rsidP="00BD3E61">
            <w:pPr>
              <w:jc w:val="center"/>
              <w:rPr>
                <w:rFonts w:ascii="Times New Roman" w:hAnsi="Times New Roman"/>
                <w:sz w:val="24"/>
                <w:szCs w:val="24"/>
              </w:rPr>
            </w:pPr>
          </w:p>
        </w:tc>
        <w:tc>
          <w:tcPr>
            <w:tcW w:w="628" w:type="dxa"/>
          </w:tcPr>
          <w:p w14:paraId="6D680AC0" w14:textId="77777777" w:rsidR="00E21B00" w:rsidRPr="00C2107E" w:rsidRDefault="00E21B00" w:rsidP="00BD3E61">
            <w:pPr>
              <w:jc w:val="center"/>
              <w:rPr>
                <w:rFonts w:ascii="Times New Roman" w:hAnsi="Times New Roman"/>
                <w:sz w:val="24"/>
                <w:szCs w:val="24"/>
              </w:rPr>
            </w:pPr>
          </w:p>
        </w:tc>
        <w:tc>
          <w:tcPr>
            <w:tcW w:w="540" w:type="dxa"/>
          </w:tcPr>
          <w:p w14:paraId="4B71621C" w14:textId="77777777" w:rsidR="00E21B00" w:rsidRPr="00C2107E" w:rsidRDefault="00E21B00" w:rsidP="00BD3E61">
            <w:pPr>
              <w:jc w:val="center"/>
              <w:rPr>
                <w:rFonts w:ascii="Times New Roman" w:hAnsi="Times New Roman"/>
                <w:sz w:val="24"/>
                <w:szCs w:val="24"/>
              </w:rPr>
            </w:pPr>
          </w:p>
        </w:tc>
        <w:tc>
          <w:tcPr>
            <w:tcW w:w="540" w:type="dxa"/>
          </w:tcPr>
          <w:p w14:paraId="57CD9779" w14:textId="77777777" w:rsidR="00E21B00" w:rsidRPr="00C2107E" w:rsidRDefault="00E21B00" w:rsidP="00BD3E61">
            <w:pPr>
              <w:jc w:val="center"/>
              <w:rPr>
                <w:rFonts w:ascii="Times New Roman" w:hAnsi="Times New Roman"/>
                <w:sz w:val="24"/>
                <w:szCs w:val="24"/>
              </w:rPr>
            </w:pPr>
          </w:p>
        </w:tc>
        <w:tc>
          <w:tcPr>
            <w:tcW w:w="777" w:type="dxa"/>
          </w:tcPr>
          <w:p w14:paraId="0538EBDB" w14:textId="77777777" w:rsidR="00E21B00" w:rsidRPr="00C2107E" w:rsidRDefault="00E21B00" w:rsidP="00BD3E61">
            <w:pPr>
              <w:jc w:val="center"/>
              <w:rPr>
                <w:rFonts w:ascii="Times New Roman" w:hAnsi="Times New Roman"/>
                <w:sz w:val="24"/>
                <w:szCs w:val="24"/>
              </w:rPr>
            </w:pPr>
          </w:p>
        </w:tc>
      </w:tr>
      <w:tr w:rsidR="00E21B00" w:rsidRPr="00C2107E" w14:paraId="704388C1" w14:textId="77777777" w:rsidTr="00E21B00">
        <w:trPr>
          <w:trHeight w:val="323"/>
        </w:trPr>
        <w:tc>
          <w:tcPr>
            <w:tcW w:w="2994" w:type="dxa"/>
          </w:tcPr>
          <w:p w14:paraId="2F880A53"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Principal Permitted Uses</w:t>
            </w:r>
          </w:p>
        </w:tc>
        <w:tc>
          <w:tcPr>
            <w:tcW w:w="669" w:type="dxa"/>
          </w:tcPr>
          <w:p w14:paraId="1100D6B7"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R-1</w:t>
            </w:r>
          </w:p>
        </w:tc>
        <w:tc>
          <w:tcPr>
            <w:tcW w:w="585" w:type="dxa"/>
          </w:tcPr>
          <w:p w14:paraId="6839E5AC"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R-2</w:t>
            </w:r>
          </w:p>
        </w:tc>
        <w:tc>
          <w:tcPr>
            <w:tcW w:w="628" w:type="dxa"/>
          </w:tcPr>
          <w:p w14:paraId="102CE45C"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R-3</w:t>
            </w:r>
          </w:p>
        </w:tc>
        <w:tc>
          <w:tcPr>
            <w:tcW w:w="628" w:type="dxa"/>
          </w:tcPr>
          <w:p w14:paraId="25414DFA"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R-4</w:t>
            </w:r>
          </w:p>
        </w:tc>
        <w:tc>
          <w:tcPr>
            <w:tcW w:w="628" w:type="dxa"/>
          </w:tcPr>
          <w:p w14:paraId="55593E45"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B-1</w:t>
            </w:r>
          </w:p>
        </w:tc>
        <w:tc>
          <w:tcPr>
            <w:tcW w:w="628" w:type="dxa"/>
          </w:tcPr>
          <w:p w14:paraId="5BB6BDB9"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B-2</w:t>
            </w:r>
          </w:p>
        </w:tc>
        <w:tc>
          <w:tcPr>
            <w:tcW w:w="540" w:type="dxa"/>
          </w:tcPr>
          <w:p w14:paraId="0C994830"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I-1</w:t>
            </w:r>
          </w:p>
        </w:tc>
        <w:tc>
          <w:tcPr>
            <w:tcW w:w="540" w:type="dxa"/>
          </w:tcPr>
          <w:p w14:paraId="6F731514"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I-2</w:t>
            </w:r>
          </w:p>
        </w:tc>
        <w:tc>
          <w:tcPr>
            <w:tcW w:w="777" w:type="dxa"/>
          </w:tcPr>
          <w:p w14:paraId="2CFC9096"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PIDD</w:t>
            </w:r>
          </w:p>
        </w:tc>
      </w:tr>
      <w:tr w:rsidR="00E21B00" w:rsidRPr="00C2107E" w14:paraId="264D21BE" w14:textId="77777777" w:rsidTr="00E21B00">
        <w:trPr>
          <w:trHeight w:val="344"/>
        </w:trPr>
        <w:tc>
          <w:tcPr>
            <w:tcW w:w="2994" w:type="dxa"/>
          </w:tcPr>
          <w:p w14:paraId="69E25224" w14:textId="77777777" w:rsidR="00E21B00" w:rsidRPr="00C2107E" w:rsidRDefault="00E21B00" w:rsidP="00BD3E61">
            <w:pPr>
              <w:rPr>
                <w:rFonts w:ascii="Times New Roman" w:hAnsi="Times New Roman"/>
                <w:sz w:val="24"/>
                <w:szCs w:val="24"/>
              </w:rPr>
            </w:pPr>
            <w:r w:rsidRPr="00C2107E">
              <w:rPr>
                <w:rFonts w:ascii="Times New Roman" w:hAnsi="Times New Roman"/>
                <w:sz w:val="24"/>
                <w:szCs w:val="24"/>
              </w:rPr>
              <w:t>13. Drive Through Facility for all primary business uses</w:t>
            </w:r>
          </w:p>
        </w:tc>
        <w:tc>
          <w:tcPr>
            <w:tcW w:w="669" w:type="dxa"/>
          </w:tcPr>
          <w:p w14:paraId="2A761D00"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NP</w:t>
            </w:r>
          </w:p>
        </w:tc>
        <w:tc>
          <w:tcPr>
            <w:tcW w:w="585" w:type="dxa"/>
          </w:tcPr>
          <w:p w14:paraId="10434E63"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NP</w:t>
            </w:r>
          </w:p>
        </w:tc>
        <w:tc>
          <w:tcPr>
            <w:tcW w:w="628" w:type="dxa"/>
          </w:tcPr>
          <w:p w14:paraId="0122E716"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NP</w:t>
            </w:r>
          </w:p>
        </w:tc>
        <w:tc>
          <w:tcPr>
            <w:tcW w:w="628" w:type="dxa"/>
          </w:tcPr>
          <w:p w14:paraId="3307F688"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NP</w:t>
            </w:r>
          </w:p>
        </w:tc>
        <w:tc>
          <w:tcPr>
            <w:tcW w:w="628" w:type="dxa"/>
          </w:tcPr>
          <w:p w14:paraId="53899A72"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PA</w:t>
            </w:r>
          </w:p>
        </w:tc>
        <w:tc>
          <w:tcPr>
            <w:tcW w:w="628" w:type="dxa"/>
          </w:tcPr>
          <w:p w14:paraId="60F6E0FD"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PA</w:t>
            </w:r>
          </w:p>
        </w:tc>
        <w:tc>
          <w:tcPr>
            <w:tcW w:w="540" w:type="dxa"/>
          </w:tcPr>
          <w:p w14:paraId="7A223CB2"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PA</w:t>
            </w:r>
          </w:p>
        </w:tc>
        <w:tc>
          <w:tcPr>
            <w:tcW w:w="540" w:type="dxa"/>
          </w:tcPr>
          <w:p w14:paraId="0E7F835C"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PA</w:t>
            </w:r>
          </w:p>
        </w:tc>
        <w:tc>
          <w:tcPr>
            <w:tcW w:w="777" w:type="dxa"/>
          </w:tcPr>
          <w:p w14:paraId="4CDF1C4A" w14:textId="77777777" w:rsidR="00E21B00" w:rsidRPr="00C2107E" w:rsidRDefault="00E21B00" w:rsidP="00BD3E61">
            <w:pPr>
              <w:jc w:val="center"/>
              <w:rPr>
                <w:rFonts w:ascii="Times New Roman" w:hAnsi="Times New Roman"/>
                <w:sz w:val="24"/>
                <w:szCs w:val="24"/>
              </w:rPr>
            </w:pPr>
            <w:r w:rsidRPr="00C2107E">
              <w:rPr>
                <w:rFonts w:ascii="Times New Roman" w:hAnsi="Times New Roman"/>
                <w:sz w:val="24"/>
                <w:szCs w:val="24"/>
              </w:rPr>
              <w:t>PA</w:t>
            </w:r>
          </w:p>
        </w:tc>
      </w:tr>
    </w:tbl>
    <w:p w14:paraId="78144E36" w14:textId="01E12722" w:rsidR="00E21B00" w:rsidRDefault="00E21B00" w:rsidP="00E21B00">
      <w:pPr>
        <w:shd w:val="clear" w:color="auto" w:fill="FFFFFF"/>
        <w:jc w:val="both"/>
        <w:rPr>
          <w:color w:val="333333"/>
        </w:rPr>
      </w:pPr>
    </w:p>
    <w:p w14:paraId="35A6F854" w14:textId="31368252" w:rsidR="00E21B00" w:rsidRPr="00596F9F" w:rsidRDefault="00E21B00" w:rsidP="00E21B00">
      <w:pPr>
        <w:shd w:val="clear" w:color="auto" w:fill="FFFFFF"/>
        <w:jc w:val="both"/>
        <w:rPr>
          <w:rFonts w:ascii="Times New Roman" w:hAnsi="Times New Roman"/>
          <w:sz w:val="24"/>
          <w:szCs w:val="24"/>
        </w:rPr>
      </w:pPr>
      <w:r w:rsidRPr="00596F9F">
        <w:rPr>
          <w:rFonts w:ascii="Times New Roman" w:hAnsi="Times New Roman"/>
          <w:sz w:val="24"/>
          <w:szCs w:val="24"/>
        </w:rPr>
        <w:t xml:space="preserve">And, </w:t>
      </w:r>
    </w:p>
    <w:p w14:paraId="3E0965CD" w14:textId="77777777" w:rsidR="00E21B00" w:rsidRPr="00E21B00" w:rsidRDefault="00E21B00" w:rsidP="00E21B00">
      <w:pPr>
        <w:shd w:val="clear" w:color="auto" w:fill="FFFFFF"/>
        <w:jc w:val="both"/>
        <w:rPr>
          <w:rFonts w:ascii="Times New Roman" w:hAnsi="Times New Roman"/>
          <w:color w:val="333333"/>
          <w:sz w:val="24"/>
          <w:szCs w:val="24"/>
        </w:rPr>
      </w:pPr>
    </w:p>
    <w:p w14:paraId="099350CD" w14:textId="14CBDBAA"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B. To amend 350-63.1 in Dalton’s Zoning Bylaws to add additional sections, “C. Location, D. Historic District Requirements, E. Stacking Lane Requirements” to the existing bylaw text as set forth below:</w:t>
      </w:r>
    </w:p>
    <w:p w14:paraId="0AC7678A" w14:textId="77777777" w:rsidR="00E21B00" w:rsidRPr="00F058AA" w:rsidRDefault="00E21B00" w:rsidP="00E21B00">
      <w:pPr>
        <w:shd w:val="clear" w:color="auto" w:fill="FFFFFF"/>
        <w:ind w:left="864"/>
        <w:jc w:val="both"/>
        <w:rPr>
          <w:rFonts w:ascii="Times New Roman" w:hAnsi="Times New Roman"/>
          <w:sz w:val="24"/>
          <w:szCs w:val="24"/>
        </w:rPr>
      </w:pPr>
    </w:p>
    <w:p w14:paraId="738F8E74"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bCs/>
          <w:sz w:val="24"/>
          <w:szCs w:val="24"/>
        </w:rPr>
        <w:t>A.</w:t>
      </w:r>
      <w:r w:rsidRPr="00F058AA">
        <w:rPr>
          <w:rFonts w:ascii="Times New Roman" w:hAnsi="Times New Roman"/>
          <w:sz w:val="24"/>
          <w:szCs w:val="24"/>
        </w:rPr>
        <w:t xml:space="preserve"> </w:t>
      </w:r>
    </w:p>
    <w:p w14:paraId="6558EB01"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Special Permit Requirements: A special permit is required for the installation of a drive-through facility where business is transacted from the vehicles of customers or patrons. (This is not a use allowed by right in a business district.)</w:t>
      </w:r>
    </w:p>
    <w:p w14:paraId="1F3C70BD" w14:textId="77777777" w:rsidR="00E21B00" w:rsidRPr="00F058AA" w:rsidRDefault="00E21B00" w:rsidP="00E21B00">
      <w:pPr>
        <w:shd w:val="clear" w:color="auto" w:fill="FFFFFF"/>
        <w:ind w:left="864"/>
        <w:jc w:val="both"/>
        <w:rPr>
          <w:rFonts w:ascii="Times New Roman" w:hAnsi="Times New Roman"/>
          <w:sz w:val="24"/>
          <w:szCs w:val="24"/>
        </w:rPr>
      </w:pPr>
    </w:p>
    <w:p w14:paraId="6CBDC14C" w14:textId="77777777" w:rsidR="00E21B00" w:rsidRPr="00F058AA" w:rsidRDefault="007B7427" w:rsidP="00E21B00">
      <w:pPr>
        <w:shd w:val="clear" w:color="auto" w:fill="FFFFFF"/>
        <w:ind w:left="864"/>
        <w:rPr>
          <w:rFonts w:ascii="Times New Roman" w:hAnsi="Times New Roman"/>
          <w:sz w:val="24"/>
          <w:szCs w:val="24"/>
        </w:rPr>
      </w:pPr>
      <w:hyperlink r:id="rId8" w:anchor="15315212" w:tooltip="350-63.1B" w:history="1">
        <w:r w:rsidR="00E21B00" w:rsidRPr="00F058AA">
          <w:rPr>
            <w:rFonts w:ascii="Times New Roman" w:hAnsi="Times New Roman"/>
            <w:bCs/>
            <w:sz w:val="24"/>
            <w:szCs w:val="24"/>
          </w:rPr>
          <w:t>B. </w:t>
        </w:r>
      </w:hyperlink>
    </w:p>
    <w:p w14:paraId="46AD7B1E"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Traffic impact study: If a detailed traffic impact analysis is requested by the SPGA for any special permit or site plan approval application containing a drive-through facility, a registered professional engineer experienced and qualified in traffic engineering shall prepare the traffic impact study. The traffic impact study shall contain the following information:</w:t>
      </w:r>
    </w:p>
    <w:p w14:paraId="08590724" w14:textId="77777777" w:rsidR="00E21B00" w:rsidRPr="00F058AA" w:rsidRDefault="00E21B00" w:rsidP="00E21B00">
      <w:pPr>
        <w:shd w:val="clear" w:color="auto" w:fill="FFFFFF"/>
        <w:ind w:left="1584"/>
        <w:jc w:val="both"/>
        <w:rPr>
          <w:rFonts w:ascii="Times New Roman" w:hAnsi="Times New Roman"/>
          <w:b/>
          <w:bCs/>
          <w:sz w:val="24"/>
          <w:szCs w:val="24"/>
          <w:u w:val="single"/>
        </w:rPr>
      </w:pPr>
      <w:r w:rsidRPr="00F058AA">
        <w:rPr>
          <w:rFonts w:ascii="Times New Roman" w:hAnsi="Times New Roman"/>
          <w:sz w:val="24"/>
          <w:szCs w:val="24"/>
        </w:rPr>
        <w:t>1. Existing traffic conditions – average daily and peak hour volumes, average and peak speeds, sight distance, accident data, and levels of service of intersections and streets affected by the proposed development.</w:t>
      </w:r>
    </w:p>
    <w:p w14:paraId="5A73B05E" w14:textId="77777777" w:rsidR="00E21B00" w:rsidRPr="00F058AA" w:rsidRDefault="00E21B00" w:rsidP="00E21B00">
      <w:pPr>
        <w:shd w:val="clear" w:color="auto" w:fill="FFFFFF"/>
        <w:ind w:left="1584"/>
        <w:jc w:val="both"/>
        <w:rPr>
          <w:rFonts w:ascii="Times New Roman" w:hAnsi="Times New Roman"/>
          <w:b/>
          <w:bCs/>
          <w:sz w:val="24"/>
          <w:szCs w:val="24"/>
          <w:u w:val="single"/>
        </w:rPr>
      </w:pPr>
      <w:r w:rsidRPr="00F058AA">
        <w:rPr>
          <w:rFonts w:ascii="Times New Roman" w:hAnsi="Times New Roman"/>
          <w:sz w:val="24"/>
          <w:szCs w:val="24"/>
        </w:rPr>
        <w:t>2. Projected traffic conditions – average annual traffic growth, impacts of proposed development.</w:t>
      </w:r>
    </w:p>
    <w:p w14:paraId="2341DA25" w14:textId="77777777" w:rsidR="00E21B00" w:rsidRPr="00F058AA" w:rsidRDefault="00E21B00" w:rsidP="00E21B00">
      <w:pPr>
        <w:shd w:val="clear" w:color="auto" w:fill="FFFFFF"/>
        <w:ind w:left="1584"/>
        <w:jc w:val="both"/>
        <w:rPr>
          <w:rFonts w:ascii="Times New Roman" w:hAnsi="Times New Roman"/>
          <w:b/>
          <w:bCs/>
          <w:sz w:val="24"/>
          <w:szCs w:val="24"/>
          <w:u w:val="single"/>
        </w:rPr>
      </w:pPr>
      <w:r w:rsidRPr="00F058AA">
        <w:rPr>
          <w:rFonts w:ascii="Times New Roman" w:hAnsi="Times New Roman"/>
          <w:sz w:val="24"/>
          <w:szCs w:val="24"/>
        </w:rPr>
        <w:t>3. Projected impacts of the proposed development shall include projected peak hour and daily traffic generated by the development on roads and ways in the vicinity of the development.</w:t>
      </w:r>
    </w:p>
    <w:p w14:paraId="305A88AC" w14:textId="77777777" w:rsidR="00E21B00" w:rsidRPr="00F058AA" w:rsidRDefault="00E21B00" w:rsidP="00E21B00">
      <w:pPr>
        <w:shd w:val="clear" w:color="auto" w:fill="FFFFFF"/>
        <w:ind w:left="1584"/>
        <w:jc w:val="both"/>
        <w:rPr>
          <w:rFonts w:ascii="Times New Roman" w:hAnsi="Times New Roman"/>
          <w:sz w:val="24"/>
          <w:szCs w:val="24"/>
        </w:rPr>
      </w:pPr>
      <w:r w:rsidRPr="00F058AA">
        <w:rPr>
          <w:rFonts w:ascii="Times New Roman" w:hAnsi="Times New Roman"/>
          <w:sz w:val="24"/>
          <w:szCs w:val="24"/>
        </w:rPr>
        <w:t>4. Proposed mitigation shall include a plan (with supporting text) to minimize traffic and safety impacts through such means as physical design and layout concepts.</w:t>
      </w:r>
    </w:p>
    <w:p w14:paraId="1C39F00D" w14:textId="77777777" w:rsidR="00E21B00" w:rsidRPr="00F058AA" w:rsidRDefault="00E21B00" w:rsidP="00E21B00">
      <w:pPr>
        <w:shd w:val="clear" w:color="auto" w:fill="FFFFFF"/>
        <w:ind w:left="1584"/>
        <w:jc w:val="both"/>
        <w:rPr>
          <w:rFonts w:ascii="Times New Roman" w:hAnsi="Times New Roman"/>
          <w:b/>
          <w:bCs/>
          <w:sz w:val="24"/>
          <w:szCs w:val="24"/>
          <w:u w:val="single"/>
        </w:rPr>
      </w:pPr>
    </w:p>
    <w:p w14:paraId="75BAD3B9"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bCs/>
          <w:sz w:val="24"/>
          <w:szCs w:val="24"/>
        </w:rPr>
        <w:t>C.</w:t>
      </w:r>
      <w:r w:rsidRPr="00F058AA">
        <w:rPr>
          <w:rFonts w:ascii="Times New Roman" w:hAnsi="Times New Roman"/>
          <w:sz w:val="24"/>
          <w:szCs w:val="24"/>
        </w:rPr>
        <w:t xml:space="preserve"> </w:t>
      </w:r>
    </w:p>
    <w:p w14:paraId="1B595878"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Location: A Drive-Through Facility as defined in this bylaw, shall be permitted in B-1, B-2, I-1, I-2, and PIDD Zoning Districts upon issuance of special permit from the Dalton Board of Appeals</w:t>
      </w:r>
    </w:p>
    <w:p w14:paraId="4DA3BB99" w14:textId="77777777" w:rsidR="00E21B00" w:rsidRPr="00F058AA" w:rsidRDefault="00E21B00" w:rsidP="00E21B00">
      <w:pPr>
        <w:shd w:val="clear" w:color="auto" w:fill="FFFFFF"/>
        <w:ind w:left="864"/>
        <w:jc w:val="both"/>
        <w:rPr>
          <w:rFonts w:ascii="Times New Roman" w:hAnsi="Times New Roman"/>
          <w:sz w:val="24"/>
          <w:szCs w:val="24"/>
        </w:rPr>
      </w:pPr>
    </w:p>
    <w:p w14:paraId="1D60CBC7"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 xml:space="preserve">D. </w:t>
      </w:r>
    </w:p>
    <w:p w14:paraId="25765A0D"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Historic District Requirements: Drive-through facilities shall not be allowed in the Town’s designated Historic Districts</w:t>
      </w:r>
    </w:p>
    <w:p w14:paraId="48696682" w14:textId="77777777" w:rsidR="00E21B00" w:rsidRPr="00F058AA" w:rsidRDefault="00E21B00" w:rsidP="00E21B00">
      <w:pPr>
        <w:shd w:val="clear" w:color="auto" w:fill="FFFFFF"/>
        <w:ind w:left="864"/>
        <w:jc w:val="both"/>
        <w:rPr>
          <w:rFonts w:ascii="Times New Roman" w:hAnsi="Times New Roman"/>
          <w:sz w:val="24"/>
          <w:szCs w:val="24"/>
        </w:rPr>
      </w:pPr>
    </w:p>
    <w:p w14:paraId="0E8E7580"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 xml:space="preserve">E. </w:t>
      </w:r>
    </w:p>
    <w:p w14:paraId="0A3E7509" w14:textId="77777777" w:rsidR="00E21B00" w:rsidRPr="00F058AA" w:rsidRDefault="00E21B00" w:rsidP="00E21B00">
      <w:pPr>
        <w:shd w:val="clear" w:color="auto" w:fill="FFFFFF"/>
        <w:ind w:left="864"/>
        <w:jc w:val="both"/>
        <w:rPr>
          <w:rFonts w:ascii="Times New Roman" w:hAnsi="Times New Roman"/>
          <w:sz w:val="24"/>
          <w:szCs w:val="24"/>
        </w:rPr>
      </w:pPr>
      <w:r w:rsidRPr="00F058AA">
        <w:rPr>
          <w:rFonts w:ascii="Times New Roman" w:hAnsi="Times New Roman"/>
          <w:sz w:val="24"/>
          <w:szCs w:val="24"/>
        </w:rPr>
        <w:t>Stacking Lane Requirements. Each drive-through facility shall provide stacking spaces meeting the following standards:</w:t>
      </w:r>
    </w:p>
    <w:p w14:paraId="191CA354" w14:textId="77777777" w:rsidR="00E21B00" w:rsidRPr="00F058AA" w:rsidRDefault="00E21B00" w:rsidP="00E21B00">
      <w:pPr>
        <w:shd w:val="clear" w:color="auto" w:fill="FFFFFF"/>
        <w:ind w:left="1584"/>
        <w:jc w:val="both"/>
        <w:rPr>
          <w:rFonts w:ascii="Times New Roman" w:hAnsi="Times New Roman"/>
          <w:sz w:val="24"/>
          <w:szCs w:val="24"/>
        </w:rPr>
      </w:pPr>
      <w:r w:rsidRPr="00F058AA">
        <w:rPr>
          <w:rFonts w:ascii="Times New Roman" w:hAnsi="Times New Roman"/>
          <w:sz w:val="24"/>
          <w:szCs w:val="24"/>
        </w:rPr>
        <w:t>1. Each stacking space shall be a minimum of twenty (20) feet in length and at least ten (10) feet in width along straight sections. Stacking spaces and stacking lanes shall be a minimum of twelve (12) feet in width along curved segments.</w:t>
      </w:r>
    </w:p>
    <w:p w14:paraId="7AB284CF" w14:textId="77777777" w:rsidR="00E21B00" w:rsidRPr="00F058AA" w:rsidRDefault="00E21B00" w:rsidP="00E21B00">
      <w:pPr>
        <w:shd w:val="clear" w:color="auto" w:fill="FFFFFF"/>
        <w:ind w:left="1584"/>
        <w:jc w:val="both"/>
        <w:rPr>
          <w:rFonts w:ascii="Times New Roman" w:hAnsi="Times New Roman"/>
          <w:sz w:val="24"/>
          <w:szCs w:val="24"/>
        </w:rPr>
      </w:pPr>
      <w:r w:rsidRPr="00F058AA">
        <w:rPr>
          <w:rFonts w:ascii="Times New Roman" w:hAnsi="Times New Roman"/>
          <w:sz w:val="24"/>
          <w:szCs w:val="24"/>
        </w:rPr>
        <w:t>2. Food and restaurant drive-through facilities shall require a minimum of six (6) stacking spaces before the transaction window and one (1) stacking space adjacent to or directly in front of the last window on the premise.</w:t>
      </w:r>
    </w:p>
    <w:p w14:paraId="2D9DFB5A" w14:textId="77777777" w:rsidR="00E21B00" w:rsidRPr="00F058AA" w:rsidRDefault="00E21B00" w:rsidP="00E21B00">
      <w:pPr>
        <w:shd w:val="clear" w:color="auto" w:fill="FFFFFF"/>
        <w:ind w:left="1584"/>
        <w:jc w:val="both"/>
        <w:rPr>
          <w:rFonts w:ascii="Times New Roman" w:hAnsi="Times New Roman"/>
          <w:sz w:val="24"/>
          <w:szCs w:val="24"/>
        </w:rPr>
      </w:pPr>
      <w:r w:rsidRPr="00F058AA">
        <w:rPr>
          <w:rFonts w:ascii="Times New Roman" w:hAnsi="Times New Roman"/>
          <w:sz w:val="24"/>
          <w:szCs w:val="24"/>
        </w:rPr>
        <w:t>3. Drive-through facilities for other types of businesses shall provide stacking spaces as required by the SPGA.</w:t>
      </w:r>
    </w:p>
    <w:p w14:paraId="20C072CE" w14:textId="77777777" w:rsidR="00E21B00" w:rsidRPr="00F058AA" w:rsidRDefault="00E21B00" w:rsidP="00E21B00">
      <w:pPr>
        <w:shd w:val="clear" w:color="auto" w:fill="FFFFFF"/>
        <w:ind w:left="1584"/>
        <w:jc w:val="both"/>
        <w:rPr>
          <w:rFonts w:ascii="Times New Roman" w:hAnsi="Times New Roman"/>
          <w:sz w:val="24"/>
          <w:szCs w:val="24"/>
        </w:rPr>
      </w:pPr>
      <w:r w:rsidRPr="00F058AA">
        <w:rPr>
          <w:rFonts w:ascii="Times New Roman" w:hAnsi="Times New Roman"/>
          <w:sz w:val="24"/>
          <w:szCs w:val="24"/>
        </w:rPr>
        <w:t>4. Stacking lanes shall be delineated from traffic aisles, other stacking lanes, and parking spaces with striping, curbing, landscaping, and/or the use of alternative paving materials. If a stacking lane is curbed, an emergency bypass or exit shall be provided.</w:t>
      </w:r>
    </w:p>
    <w:p w14:paraId="12010AC7" w14:textId="77777777" w:rsidR="00E21B00" w:rsidRPr="00F058AA" w:rsidRDefault="00E21B00" w:rsidP="00E21B00">
      <w:pPr>
        <w:shd w:val="clear" w:color="auto" w:fill="FFFFFF"/>
        <w:ind w:left="1584"/>
        <w:jc w:val="both"/>
        <w:rPr>
          <w:rFonts w:ascii="Times New Roman" w:hAnsi="Times New Roman"/>
          <w:sz w:val="24"/>
          <w:szCs w:val="24"/>
        </w:rPr>
      </w:pPr>
      <w:r w:rsidRPr="00F058AA">
        <w:rPr>
          <w:rFonts w:ascii="Times New Roman" w:hAnsi="Times New Roman"/>
          <w:sz w:val="24"/>
          <w:szCs w:val="24"/>
        </w:rPr>
        <w:t>5. Entrances to stacking lane(s) shall be clearly marked and begin no closer than twenty (20) feet from the curb cut (measured from the property line).</w:t>
      </w:r>
    </w:p>
    <w:p w14:paraId="4D0721C6" w14:textId="77777777" w:rsidR="00E21B00" w:rsidRPr="00F058AA" w:rsidRDefault="00E21B00" w:rsidP="00E21B00">
      <w:pPr>
        <w:ind w:left="1584"/>
        <w:rPr>
          <w:rFonts w:ascii="Times New Roman" w:hAnsi="Times New Roman"/>
          <w:sz w:val="24"/>
          <w:szCs w:val="24"/>
        </w:rPr>
      </w:pPr>
      <w:r w:rsidRPr="00F058AA">
        <w:rPr>
          <w:rFonts w:ascii="Times New Roman" w:hAnsi="Times New Roman"/>
          <w:sz w:val="24"/>
          <w:szCs w:val="24"/>
        </w:rPr>
        <w:t>6. Stacking lanes shall be designed to prevent vehicle circulation congestion both on site and on adjacent public streets. The design shall separate drive-through traffic from other site traffic and shall not impede or impair access into or out of parking spaces.</w:t>
      </w:r>
    </w:p>
    <w:p w14:paraId="7BF59493" w14:textId="77777777" w:rsidR="00E21B00" w:rsidRPr="00F058AA" w:rsidRDefault="00E21B00" w:rsidP="004832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51C0989A" w14:textId="32AFCB20" w:rsidR="00483269" w:rsidRDefault="006C64F9" w:rsidP="004832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TWO-THIRDS</w:t>
      </w:r>
      <w:r w:rsidR="00E414AD">
        <w:rPr>
          <w:rFonts w:ascii="Times New Roman" w:hAnsi="Times New Roman"/>
          <w:sz w:val="24"/>
          <w:szCs w:val="24"/>
        </w:rPr>
        <w:t xml:space="preserve"> </w:t>
      </w:r>
      <w:r>
        <w:rPr>
          <w:rFonts w:ascii="Times New Roman" w:hAnsi="Times New Roman"/>
          <w:sz w:val="24"/>
          <w:szCs w:val="24"/>
        </w:rPr>
        <w:t>VOTE REQUIRED</w:t>
      </w:r>
    </w:p>
    <w:p w14:paraId="34B4A788" w14:textId="70C1DBE6" w:rsidR="006C64F9" w:rsidRDefault="006C64F9" w:rsidP="004832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FAILS  </w:t>
      </w:r>
    </w:p>
    <w:p w14:paraId="1DBB8CD8" w14:textId="3F170207" w:rsidR="006C64F9" w:rsidRDefault="006C64F9" w:rsidP="004832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70B58BED" w14:textId="77777777" w:rsidR="006C64F9" w:rsidRPr="00F058AA" w:rsidRDefault="006C64F9" w:rsidP="004832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64AB2A5A" w14:textId="4790C760" w:rsidR="00F61035" w:rsidRPr="00B22E86" w:rsidRDefault="004F2A34"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sidR="007B41CE">
        <w:rPr>
          <w:rFonts w:ascii="Times New Roman" w:hAnsi="Times New Roman"/>
          <w:sz w:val="24"/>
          <w:szCs w:val="24"/>
        </w:rPr>
        <w:t>16</w:t>
      </w:r>
      <w:r w:rsidRPr="00B0315D">
        <w:rPr>
          <w:rFonts w:ascii="Times New Roman" w:hAnsi="Times New Roman"/>
          <w:sz w:val="24"/>
          <w:szCs w:val="24"/>
        </w:rPr>
        <w:t>.</w:t>
      </w:r>
      <w:r w:rsidRPr="00B0315D">
        <w:rPr>
          <w:szCs w:val="24"/>
        </w:rPr>
        <w:t xml:space="preserve"> </w:t>
      </w:r>
      <w:r w:rsidR="002E447A">
        <w:rPr>
          <w:szCs w:val="24"/>
        </w:rPr>
        <w:tab/>
      </w:r>
      <w:r w:rsidR="006F3C0F" w:rsidRPr="006F3C0F">
        <w:rPr>
          <w:rFonts w:ascii="Times New Roman" w:hAnsi="Times New Roman"/>
          <w:sz w:val="24"/>
          <w:szCs w:val="24"/>
        </w:rPr>
        <w:t>It was moved, seconded and voted to</w:t>
      </w:r>
      <w:r>
        <w:rPr>
          <w:rFonts w:ascii="Times New Roman" w:hAnsi="Times New Roman"/>
          <w:sz w:val="24"/>
          <w:szCs w:val="24"/>
        </w:rPr>
        <w:t xml:space="preserve"> a</w:t>
      </w:r>
      <w:r w:rsidR="00D2005E">
        <w:rPr>
          <w:rFonts w:ascii="Times New Roman" w:hAnsi="Times New Roman"/>
          <w:sz w:val="24"/>
          <w:szCs w:val="24"/>
        </w:rPr>
        <w:t xml:space="preserve">mend the General By-laws for the Town of Dalton, by inserting a new </w:t>
      </w:r>
      <w:r w:rsidR="003648E7">
        <w:rPr>
          <w:rFonts w:ascii="Times New Roman" w:hAnsi="Times New Roman"/>
          <w:sz w:val="24"/>
          <w:szCs w:val="24"/>
        </w:rPr>
        <w:t xml:space="preserve">section in </w:t>
      </w:r>
      <w:r w:rsidR="008C02DD">
        <w:rPr>
          <w:rFonts w:ascii="Times New Roman" w:hAnsi="Times New Roman"/>
          <w:sz w:val="24"/>
          <w:szCs w:val="24"/>
        </w:rPr>
        <w:t xml:space="preserve">Chapter </w:t>
      </w:r>
      <w:r w:rsidR="003648E7">
        <w:rPr>
          <w:rFonts w:ascii="Times New Roman" w:hAnsi="Times New Roman"/>
          <w:sz w:val="24"/>
          <w:szCs w:val="24"/>
        </w:rPr>
        <w:t>16</w:t>
      </w:r>
      <w:r w:rsidR="00D2005E">
        <w:rPr>
          <w:rFonts w:ascii="Times New Roman" w:hAnsi="Times New Roman"/>
          <w:sz w:val="24"/>
          <w:szCs w:val="24"/>
        </w:rPr>
        <w:t xml:space="preserve">, as follows, </w:t>
      </w:r>
      <w:r>
        <w:rPr>
          <w:rFonts w:ascii="Times New Roman" w:hAnsi="Times New Roman"/>
          <w:sz w:val="24"/>
          <w:szCs w:val="24"/>
        </w:rPr>
        <w:t>for the purpose of wetland</w:t>
      </w:r>
      <w:r w:rsidR="007A2AF8">
        <w:rPr>
          <w:rFonts w:ascii="Times New Roman" w:hAnsi="Times New Roman"/>
          <w:sz w:val="24"/>
          <w:szCs w:val="24"/>
        </w:rPr>
        <w:t>s</w:t>
      </w:r>
      <w:r>
        <w:rPr>
          <w:rFonts w:ascii="Times New Roman" w:hAnsi="Times New Roman"/>
          <w:sz w:val="24"/>
          <w:szCs w:val="24"/>
        </w:rPr>
        <w:t xml:space="preserve"> protection</w:t>
      </w:r>
      <w:r w:rsidR="008C02DD">
        <w:rPr>
          <w:rFonts w:ascii="Times New Roman" w:hAnsi="Times New Roman"/>
          <w:sz w:val="24"/>
          <w:szCs w:val="24"/>
        </w:rPr>
        <w:t xml:space="preserve">; </w:t>
      </w:r>
      <w:r w:rsidR="00D2005E">
        <w:rPr>
          <w:rFonts w:ascii="Times New Roman" w:hAnsi="Times New Roman"/>
          <w:sz w:val="24"/>
          <w:szCs w:val="24"/>
        </w:rPr>
        <w:t>and further, to authorize the Town Clerk to make any non-substantive, ministerial changes to numbering and formatting to ensure consistency with the remainder of the By-laws</w:t>
      </w:r>
      <w:r w:rsidR="00F61035" w:rsidRPr="006B7930">
        <w:rPr>
          <w:rFonts w:ascii="Times New Roman" w:hAnsi="Times New Roman"/>
          <w:sz w:val="24"/>
          <w:szCs w:val="24"/>
        </w:rPr>
        <w:t xml:space="preserve">; or to take any </w:t>
      </w:r>
      <w:r w:rsidR="00F61035" w:rsidRPr="00B22E86">
        <w:rPr>
          <w:rFonts w:ascii="Times New Roman" w:hAnsi="Times New Roman"/>
          <w:sz w:val="24"/>
          <w:szCs w:val="24"/>
        </w:rPr>
        <w:t>other action in relation thereto</w:t>
      </w:r>
      <w:r w:rsidR="00D2005E">
        <w:rPr>
          <w:rFonts w:ascii="Times New Roman" w:hAnsi="Times New Roman"/>
          <w:sz w:val="24"/>
          <w:szCs w:val="24"/>
        </w:rPr>
        <w:t>:</w:t>
      </w:r>
    </w:p>
    <w:p w14:paraId="1584B9CE" w14:textId="77777777" w:rsidR="00D234E6" w:rsidRPr="00B22E86" w:rsidRDefault="00D234E6" w:rsidP="004F2A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010BA65E"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Dalton Municipal Wetlands Protection Bylaw -</w:t>
      </w:r>
    </w:p>
    <w:p w14:paraId="36FA0DBC" w14:textId="77777777" w:rsidR="00343D31" w:rsidRDefault="00343D31" w:rsidP="00343D31">
      <w:pPr>
        <w:autoSpaceDE w:val="0"/>
        <w:autoSpaceDN w:val="0"/>
        <w:adjustRightInd w:val="0"/>
        <w:ind w:left="864"/>
        <w:rPr>
          <w:b/>
          <w:bCs/>
        </w:rPr>
      </w:pPr>
    </w:p>
    <w:p w14:paraId="31EDB7DF"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Purpose</w:t>
      </w:r>
    </w:p>
    <w:p w14:paraId="07B3AB66" w14:textId="77777777" w:rsidR="00343D31" w:rsidRDefault="00343D31" w:rsidP="00343D31">
      <w:pPr>
        <w:autoSpaceDE w:val="0"/>
        <w:autoSpaceDN w:val="0"/>
        <w:adjustRightInd w:val="0"/>
        <w:ind w:left="864"/>
      </w:pPr>
      <w:r w:rsidRPr="00FD740F">
        <w:rPr>
          <w:rFonts w:ascii="Times New Roman" w:hAnsi="Times New Roman"/>
          <w:sz w:val="24"/>
          <w:szCs w:val="24"/>
        </w:rPr>
        <w:t>The purpose of this bylaw is to protect the wetlands, water resources, and adjoining land areas in the</w:t>
      </w:r>
      <w:r>
        <w:t xml:space="preserve"> </w:t>
      </w:r>
      <w:r w:rsidRPr="00FD740F">
        <w:rPr>
          <w:rFonts w:ascii="Times New Roman" w:hAnsi="Times New Roman"/>
          <w:sz w:val="24"/>
          <w:szCs w:val="24"/>
        </w:rPr>
        <w:t>Town of Dalton by giving the Conservation Commission greater oversight of activities likely to have a</w:t>
      </w:r>
      <w:r>
        <w:t xml:space="preserve"> </w:t>
      </w:r>
      <w:r w:rsidRPr="00FD740F">
        <w:rPr>
          <w:rFonts w:ascii="Times New Roman" w:hAnsi="Times New Roman"/>
          <w:sz w:val="24"/>
          <w:szCs w:val="24"/>
        </w:rPr>
        <w:t>significant or cumulative effect upon resource area values, including but not limited to the following:</w:t>
      </w:r>
      <w:r>
        <w:t xml:space="preserve"> </w:t>
      </w:r>
      <w:r w:rsidRPr="00FD740F">
        <w:rPr>
          <w:rFonts w:ascii="Times New Roman" w:hAnsi="Times New Roman"/>
          <w:sz w:val="24"/>
          <w:szCs w:val="24"/>
        </w:rPr>
        <w:t>public and private water supply, groundwater, flood control, erosion and sedimentation control, storm</w:t>
      </w:r>
      <w:r>
        <w:t xml:space="preserve"> </w:t>
      </w:r>
      <w:r w:rsidRPr="00FD740F">
        <w:rPr>
          <w:rFonts w:ascii="Times New Roman" w:hAnsi="Times New Roman"/>
          <w:sz w:val="24"/>
          <w:szCs w:val="24"/>
        </w:rPr>
        <w:t>damage prevention, water quality, water pollution prevention, wildlife habitat, rare species habitat</w:t>
      </w:r>
      <w:r>
        <w:t xml:space="preserve"> </w:t>
      </w:r>
      <w:r w:rsidRPr="00FD740F">
        <w:rPr>
          <w:rFonts w:ascii="Times New Roman" w:hAnsi="Times New Roman"/>
          <w:sz w:val="24"/>
          <w:szCs w:val="24"/>
        </w:rPr>
        <w:t>including rare plant species, agriculture, and aquaculture (collectively, the “resource area values</w:t>
      </w:r>
      <w:r>
        <w:t xml:space="preserve"> </w:t>
      </w:r>
      <w:r w:rsidRPr="00FD740F">
        <w:rPr>
          <w:rFonts w:ascii="Times New Roman" w:hAnsi="Times New Roman"/>
          <w:sz w:val="24"/>
          <w:szCs w:val="24"/>
        </w:rPr>
        <w:t>protected by this bylaw”).</w:t>
      </w:r>
    </w:p>
    <w:p w14:paraId="12C3232D" w14:textId="77777777" w:rsidR="00343D31" w:rsidRPr="00FD740F" w:rsidRDefault="00343D31" w:rsidP="00343D31">
      <w:pPr>
        <w:autoSpaceDE w:val="0"/>
        <w:autoSpaceDN w:val="0"/>
        <w:adjustRightInd w:val="0"/>
        <w:ind w:left="864"/>
        <w:rPr>
          <w:rFonts w:ascii="Times New Roman" w:hAnsi="Times New Roman"/>
          <w:sz w:val="24"/>
          <w:szCs w:val="24"/>
        </w:rPr>
      </w:pPr>
    </w:p>
    <w:p w14:paraId="632934E3" w14:textId="77777777" w:rsidR="00343D31" w:rsidRDefault="00343D31" w:rsidP="00343D31">
      <w:pPr>
        <w:autoSpaceDE w:val="0"/>
        <w:autoSpaceDN w:val="0"/>
        <w:adjustRightInd w:val="0"/>
        <w:ind w:left="864"/>
      </w:pPr>
      <w:r w:rsidRPr="00FD740F">
        <w:rPr>
          <w:rFonts w:ascii="Times New Roman" w:hAnsi="Times New Roman"/>
          <w:sz w:val="24"/>
          <w:szCs w:val="24"/>
        </w:rPr>
        <w:t>This bylaw is intended to utilize the Home Rule authority of this mun</w:t>
      </w:r>
      <w:r>
        <w:t xml:space="preserve">icipality to protect additional </w:t>
      </w:r>
      <w:r w:rsidRPr="00FD740F">
        <w:rPr>
          <w:rFonts w:ascii="Times New Roman" w:hAnsi="Times New Roman"/>
          <w:sz w:val="24"/>
          <w:szCs w:val="24"/>
        </w:rPr>
        <w:t>resource areas, for additional values, with additional standards and procedures stricter than those of the</w:t>
      </w:r>
      <w:r>
        <w:t xml:space="preserve"> </w:t>
      </w:r>
      <w:r w:rsidRPr="00FD740F">
        <w:rPr>
          <w:rFonts w:ascii="Times New Roman" w:hAnsi="Times New Roman"/>
          <w:sz w:val="24"/>
          <w:szCs w:val="24"/>
        </w:rPr>
        <w:t xml:space="preserve">MA Wetlands Protection Act (M.G.L. c. 131, § 40) and the Regulations thereunder (310 CMR 10.00, </w:t>
      </w:r>
      <w:r w:rsidRPr="00FD740F">
        <w:rPr>
          <w:rFonts w:ascii="Times New Roman" w:hAnsi="Times New Roman"/>
          <w:i/>
          <w:iCs/>
          <w:sz w:val="24"/>
          <w:szCs w:val="24"/>
        </w:rPr>
        <w:t>et</w:t>
      </w:r>
      <w:r>
        <w:rPr>
          <w:i/>
          <w:iCs/>
        </w:rPr>
        <w:t xml:space="preserve"> </w:t>
      </w:r>
      <w:r w:rsidRPr="00FD740F">
        <w:rPr>
          <w:rFonts w:ascii="Times New Roman" w:hAnsi="Times New Roman"/>
          <w:i/>
          <w:iCs/>
          <w:sz w:val="24"/>
          <w:szCs w:val="24"/>
        </w:rPr>
        <w:t>seq</w:t>
      </w:r>
      <w:r w:rsidRPr="00FD740F">
        <w:rPr>
          <w:rFonts w:ascii="Times New Roman" w:hAnsi="Times New Roman"/>
          <w:sz w:val="24"/>
          <w:szCs w:val="24"/>
        </w:rPr>
        <w:t>.).</w:t>
      </w:r>
    </w:p>
    <w:p w14:paraId="3EDEC381" w14:textId="77777777" w:rsidR="00343D31" w:rsidRPr="00FD740F" w:rsidRDefault="00343D31" w:rsidP="00343D31">
      <w:pPr>
        <w:autoSpaceDE w:val="0"/>
        <w:autoSpaceDN w:val="0"/>
        <w:adjustRightInd w:val="0"/>
        <w:ind w:left="864"/>
        <w:rPr>
          <w:rFonts w:ascii="Times New Roman" w:hAnsi="Times New Roman"/>
          <w:sz w:val="24"/>
          <w:szCs w:val="24"/>
        </w:rPr>
      </w:pPr>
    </w:p>
    <w:p w14:paraId="02FEF9F1"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The regulatory procedures applied by the Conservation Commission to administer this bylaw are</w:t>
      </w:r>
    </w:p>
    <w:p w14:paraId="0AC7505F" w14:textId="77777777" w:rsidR="00343D31" w:rsidRDefault="00343D31" w:rsidP="00343D31">
      <w:pPr>
        <w:autoSpaceDE w:val="0"/>
        <w:autoSpaceDN w:val="0"/>
        <w:adjustRightInd w:val="0"/>
        <w:ind w:left="864"/>
      </w:pPr>
      <w:r w:rsidRPr="00FD740F">
        <w:rPr>
          <w:rFonts w:ascii="Times New Roman" w:hAnsi="Times New Roman"/>
          <w:sz w:val="24"/>
          <w:szCs w:val="24"/>
        </w:rPr>
        <w:t>similar to those employed under the MA Wetlands Protection Act (M.G.L. c. 131, § 40) and Wetlands</w:t>
      </w:r>
      <w:r>
        <w:t xml:space="preserve"> </w:t>
      </w:r>
      <w:r w:rsidRPr="00FD740F">
        <w:rPr>
          <w:rFonts w:ascii="Times New Roman" w:hAnsi="Times New Roman"/>
          <w:sz w:val="24"/>
          <w:szCs w:val="24"/>
        </w:rPr>
        <w:t xml:space="preserve">Regulations (310 CMR 10.00, </w:t>
      </w:r>
      <w:r w:rsidRPr="00FD740F">
        <w:rPr>
          <w:rFonts w:ascii="Times New Roman" w:hAnsi="Times New Roman"/>
          <w:i/>
          <w:iCs/>
          <w:sz w:val="24"/>
          <w:szCs w:val="24"/>
        </w:rPr>
        <w:t>et seq</w:t>
      </w:r>
      <w:r w:rsidRPr="00FD740F">
        <w:rPr>
          <w:rFonts w:ascii="Times New Roman" w:hAnsi="Times New Roman"/>
          <w:sz w:val="24"/>
          <w:szCs w:val="24"/>
        </w:rPr>
        <w:t>.). This Bylaw and the MA Wetlands Protection Act and</w:t>
      </w:r>
      <w:r>
        <w:t xml:space="preserve"> </w:t>
      </w:r>
      <w:r w:rsidRPr="00FD740F">
        <w:rPr>
          <w:rFonts w:ascii="Times New Roman" w:hAnsi="Times New Roman"/>
          <w:sz w:val="24"/>
          <w:szCs w:val="24"/>
        </w:rPr>
        <w:t>Regulations share much procedural terminology in common. In both cases, an application for</w:t>
      </w:r>
      <w:r>
        <w:t xml:space="preserve"> </w:t>
      </w:r>
      <w:r w:rsidRPr="00FD740F">
        <w:rPr>
          <w:rFonts w:ascii="Times New Roman" w:hAnsi="Times New Roman"/>
          <w:sz w:val="24"/>
          <w:szCs w:val="24"/>
        </w:rPr>
        <w:t>permission to do work in or near a wetland resource area is known as a Notice of Intent (“NOI”) and</w:t>
      </w:r>
      <w:r>
        <w:t xml:space="preserve"> </w:t>
      </w:r>
      <w:r w:rsidRPr="00FD740F">
        <w:rPr>
          <w:rFonts w:ascii="Times New Roman" w:hAnsi="Times New Roman"/>
          <w:sz w:val="24"/>
          <w:szCs w:val="24"/>
        </w:rPr>
        <w:t>the document issued by the Commission that allows that work to go forward, subject to certain</w:t>
      </w:r>
      <w:r>
        <w:t xml:space="preserve"> </w:t>
      </w:r>
      <w:r w:rsidRPr="00FD740F">
        <w:rPr>
          <w:rFonts w:ascii="Times New Roman" w:hAnsi="Times New Roman"/>
          <w:sz w:val="24"/>
          <w:szCs w:val="24"/>
        </w:rPr>
        <w:t>conditions, is known as an Order of Conditions (“OOC”). An application to request a determination of</w:t>
      </w:r>
      <w:r>
        <w:t xml:space="preserve"> </w:t>
      </w:r>
      <w:r w:rsidRPr="00FD740F">
        <w:rPr>
          <w:rFonts w:ascii="Times New Roman" w:hAnsi="Times New Roman"/>
          <w:sz w:val="24"/>
          <w:szCs w:val="24"/>
        </w:rPr>
        <w:t>the applicability of this bylaw is a Request for Determination of Applicability (“RDA”).</w:t>
      </w:r>
    </w:p>
    <w:p w14:paraId="1B62FA5F" w14:textId="77777777" w:rsidR="00343D31" w:rsidRPr="00FD740F" w:rsidRDefault="00343D31" w:rsidP="00343D31">
      <w:pPr>
        <w:autoSpaceDE w:val="0"/>
        <w:autoSpaceDN w:val="0"/>
        <w:adjustRightInd w:val="0"/>
        <w:ind w:left="864"/>
        <w:rPr>
          <w:rFonts w:ascii="Times New Roman" w:hAnsi="Times New Roman"/>
          <w:sz w:val="24"/>
          <w:szCs w:val="24"/>
        </w:rPr>
      </w:pPr>
    </w:p>
    <w:p w14:paraId="3F2BDF47"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Jurisdiction</w:t>
      </w:r>
    </w:p>
    <w:p w14:paraId="11216A0B" w14:textId="77777777" w:rsidR="00343D31" w:rsidRDefault="00343D31" w:rsidP="00343D31">
      <w:pPr>
        <w:autoSpaceDE w:val="0"/>
        <w:autoSpaceDN w:val="0"/>
        <w:adjustRightInd w:val="0"/>
        <w:ind w:left="864"/>
      </w:pPr>
      <w:r w:rsidRPr="00FD740F">
        <w:rPr>
          <w:rFonts w:ascii="Times New Roman" w:hAnsi="Times New Roman"/>
          <w:sz w:val="24"/>
          <w:szCs w:val="24"/>
        </w:rPr>
        <w:t>Except as permitted by the Conservation Commission or as provided in this bylaw, no person shall</w:t>
      </w:r>
      <w:r>
        <w:t xml:space="preserve"> </w:t>
      </w:r>
      <w:r w:rsidRPr="00FD740F">
        <w:rPr>
          <w:rFonts w:ascii="Times New Roman" w:hAnsi="Times New Roman"/>
          <w:sz w:val="24"/>
          <w:szCs w:val="24"/>
        </w:rPr>
        <w:t>remove, fill, dredge, build upon, degrade, discharge into, or otherwise alter the following wetland</w:t>
      </w:r>
      <w:r>
        <w:t xml:space="preserve"> </w:t>
      </w:r>
      <w:r w:rsidRPr="00FD740F">
        <w:rPr>
          <w:rFonts w:ascii="Times New Roman" w:hAnsi="Times New Roman"/>
          <w:sz w:val="24"/>
          <w:szCs w:val="24"/>
        </w:rPr>
        <w:t>resource areas: any freshwater wetland; marsh; wet meadow; bog; swamp; vernal pool; bank; reservoir;</w:t>
      </w:r>
      <w:r>
        <w:t xml:space="preserve"> </w:t>
      </w:r>
      <w:r w:rsidRPr="00FD740F">
        <w:rPr>
          <w:rFonts w:ascii="Times New Roman" w:hAnsi="Times New Roman"/>
          <w:sz w:val="24"/>
          <w:szCs w:val="24"/>
        </w:rPr>
        <w:t>lake; pond; river; creek; intermittent stream; water within water bodies and land under water bodies;</w:t>
      </w:r>
      <w:r>
        <w:t xml:space="preserve"> </w:t>
      </w:r>
      <w:r w:rsidRPr="00FD740F">
        <w:rPr>
          <w:rFonts w:ascii="Times New Roman" w:hAnsi="Times New Roman"/>
          <w:sz w:val="24"/>
          <w:szCs w:val="24"/>
        </w:rPr>
        <w:t>land subject to flooding or inundation by groundwater, surface water, or storm flowage; and the</w:t>
      </w:r>
      <w:r>
        <w:t xml:space="preserve"> </w:t>
      </w:r>
      <w:r w:rsidRPr="00FD740F">
        <w:rPr>
          <w:rFonts w:ascii="Times New Roman" w:hAnsi="Times New Roman"/>
          <w:sz w:val="24"/>
          <w:szCs w:val="24"/>
        </w:rPr>
        <w:t>following lands abutting wetland resource areas: land within 100 feet of any freshwater wetland, marsh,</w:t>
      </w:r>
      <w:r>
        <w:t xml:space="preserve"> </w:t>
      </w:r>
      <w:r w:rsidRPr="00FD740F">
        <w:rPr>
          <w:rFonts w:ascii="Times New Roman" w:hAnsi="Times New Roman"/>
          <w:sz w:val="24"/>
          <w:szCs w:val="24"/>
        </w:rPr>
        <w:t>wet meadow, bog, swamp, vernal pool, bank, reservoir, lake, pond or intermittent stream (hereinafter,</w:t>
      </w:r>
      <w:r>
        <w:t xml:space="preserve"> </w:t>
      </w:r>
      <w:r w:rsidRPr="00FD740F">
        <w:rPr>
          <w:rFonts w:ascii="Times New Roman" w:hAnsi="Times New Roman"/>
          <w:sz w:val="24"/>
          <w:szCs w:val="24"/>
        </w:rPr>
        <w:t>“Buffer Zone”) subject to exceptions set forth below; land within 200 feet of the mean annual high</w:t>
      </w:r>
      <w:r>
        <w:t xml:space="preserve"> </w:t>
      </w:r>
      <w:r w:rsidRPr="00FD740F">
        <w:rPr>
          <w:rFonts w:ascii="Times New Roman" w:hAnsi="Times New Roman"/>
          <w:sz w:val="24"/>
          <w:szCs w:val="24"/>
        </w:rPr>
        <w:t>water line of perennial rivers and streams (hereinafter, “Riverfront Area”); land within 200 feet of any</w:t>
      </w:r>
      <w:r>
        <w:t xml:space="preserve"> </w:t>
      </w:r>
      <w:r w:rsidRPr="00FD740F">
        <w:rPr>
          <w:rFonts w:ascii="Times New Roman" w:hAnsi="Times New Roman"/>
          <w:sz w:val="24"/>
          <w:szCs w:val="24"/>
        </w:rPr>
        <w:t>lake, pond, river or stream that is a public water supply; and land within 200 feet of any lake or pond</w:t>
      </w:r>
      <w:r>
        <w:t xml:space="preserve"> </w:t>
      </w:r>
      <w:r w:rsidRPr="00FD740F">
        <w:rPr>
          <w:rFonts w:ascii="Times New Roman" w:hAnsi="Times New Roman"/>
          <w:sz w:val="24"/>
          <w:szCs w:val="24"/>
        </w:rPr>
        <w:t>that is a tributary to any public water supply (collectively, the “wetland resource areas protected by this</w:t>
      </w:r>
      <w:r>
        <w:t xml:space="preserve"> </w:t>
      </w:r>
      <w:r w:rsidRPr="00FD740F">
        <w:rPr>
          <w:rFonts w:ascii="Times New Roman" w:hAnsi="Times New Roman"/>
          <w:sz w:val="24"/>
          <w:szCs w:val="24"/>
        </w:rPr>
        <w:t>bylaw”). Said resource areas shall be protected whether or not they border surface waters.</w:t>
      </w:r>
    </w:p>
    <w:p w14:paraId="49EDEF7A" w14:textId="77777777" w:rsidR="00343D31" w:rsidRPr="00FD740F" w:rsidRDefault="00343D31" w:rsidP="00343D31">
      <w:pPr>
        <w:autoSpaceDE w:val="0"/>
        <w:autoSpaceDN w:val="0"/>
        <w:adjustRightInd w:val="0"/>
        <w:ind w:left="864"/>
        <w:rPr>
          <w:rFonts w:ascii="Times New Roman" w:hAnsi="Times New Roman"/>
          <w:sz w:val="24"/>
          <w:szCs w:val="24"/>
        </w:rPr>
      </w:pPr>
    </w:p>
    <w:p w14:paraId="48090019"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Conditional Exceptions</w:t>
      </w:r>
    </w:p>
    <w:p w14:paraId="1C55A4B0" w14:textId="77777777" w:rsidR="00343D31" w:rsidRDefault="00343D31" w:rsidP="00343D31">
      <w:pPr>
        <w:autoSpaceDE w:val="0"/>
        <w:autoSpaceDN w:val="0"/>
        <w:adjustRightInd w:val="0"/>
        <w:ind w:left="864"/>
      </w:pPr>
      <w:r w:rsidRPr="00FD740F">
        <w:rPr>
          <w:rFonts w:ascii="Times New Roman" w:hAnsi="Times New Roman"/>
          <w:sz w:val="24"/>
          <w:szCs w:val="24"/>
        </w:rPr>
        <w:t>A. The application and permit required by this bylaw shall not be required for maintaining, repairing,</w:t>
      </w:r>
      <w:r>
        <w:t xml:space="preserve"> </w:t>
      </w:r>
      <w:r w:rsidRPr="00FD740F">
        <w:rPr>
          <w:rFonts w:ascii="Times New Roman" w:hAnsi="Times New Roman"/>
          <w:sz w:val="24"/>
          <w:szCs w:val="24"/>
        </w:rPr>
        <w:t>or replacing, but not substantially changing or enlarging, an existing and lawfully located structure or</w:t>
      </w:r>
      <w:r>
        <w:t xml:space="preserve"> </w:t>
      </w:r>
      <w:r w:rsidRPr="00FD740F">
        <w:rPr>
          <w:rFonts w:ascii="Times New Roman" w:hAnsi="Times New Roman"/>
          <w:sz w:val="24"/>
          <w:szCs w:val="24"/>
        </w:rPr>
        <w:t>facility used in the service of the public to provide electric, gas, water, telephone, telegraph, or other</w:t>
      </w:r>
      <w:r>
        <w:t xml:space="preserve"> </w:t>
      </w:r>
      <w:r w:rsidRPr="00FD740F">
        <w:rPr>
          <w:rFonts w:ascii="Times New Roman" w:hAnsi="Times New Roman"/>
          <w:sz w:val="24"/>
          <w:szCs w:val="24"/>
        </w:rPr>
        <w:t>telecommunication services, or sanitary or storm sewers, provided that written notice has been given to</w:t>
      </w:r>
      <w:r>
        <w:t xml:space="preserve"> </w:t>
      </w:r>
      <w:r w:rsidRPr="00FD740F">
        <w:rPr>
          <w:rFonts w:ascii="Times New Roman" w:hAnsi="Times New Roman"/>
          <w:sz w:val="24"/>
          <w:szCs w:val="24"/>
        </w:rPr>
        <w:t>the Commission prior to the commencement of work, and provided that the work conforms to</w:t>
      </w:r>
      <w:r>
        <w:t xml:space="preserve"> </w:t>
      </w:r>
      <w:r w:rsidRPr="00FD740F">
        <w:rPr>
          <w:rFonts w:ascii="Times New Roman" w:hAnsi="Times New Roman"/>
          <w:sz w:val="24"/>
          <w:szCs w:val="24"/>
        </w:rPr>
        <w:t>performance standards and design specifications in regulations adopted by the Commission.</w:t>
      </w:r>
    </w:p>
    <w:p w14:paraId="1C9BB31B" w14:textId="77777777" w:rsidR="00343D31" w:rsidRPr="00FD740F" w:rsidRDefault="00343D31" w:rsidP="00343D31">
      <w:pPr>
        <w:autoSpaceDE w:val="0"/>
        <w:autoSpaceDN w:val="0"/>
        <w:adjustRightInd w:val="0"/>
        <w:ind w:left="864"/>
        <w:rPr>
          <w:rFonts w:ascii="Times New Roman" w:hAnsi="Times New Roman"/>
          <w:sz w:val="24"/>
          <w:szCs w:val="24"/>
        </w:rPr>
      </w:pPr>
    </w:p>
    <w:p w14:paraId="1C32CB02" w14:textId="77777777" w:rsidR="00343D31" w:rsidRDefault="00343D31" w:rsidP="00343D31">
      <w:pPr>
        <w:autoSpaceDE w:val="0"/>
        <w:autoSpaceDN w:val="0"/>
        <w:adjustRightInd w:val="0"/>
        <w:ind w:left="864"/>
      </w:pPr>
      <w:r w:rsidRPr="00FD740F">
        <w:rPr>
          <w:rFonts w:ascii="Times New Roman" w:hAnsi="Times New Roman"/>
          <w:sz w:val="24"/>
          <w:szCs w:val="24"/>
        </w:rPr>
        <w:t>B. The application and permit required by this bylaw shall not be required for work performed for</w:t>
      </w:r>
      <w:r>
        <w:t xml:space="preserve"> </w:t>
      </w:r>
      <w:r w:rsidRPr="00FD740F">
        <w:rPr>
          <w:rFonts w:ascii="Times New Roman" w:hAnsi="Times New Roman"/>
          <w:sz w:val="24"/>
          <w:szCs w:val="24"/>
        </w:rPr>
        <w:t>normal maintenance or improvement of land in agricultural use at the time the work takes place.</w:t>
      </w:r>
    </w:p>
    <w:p w14:paraId="63A2C80B" w14:textId="77777777" w:rsidR="00343D31" w:rsidRPr="00FD740F" w:rsidRDefault="00343D31" w:rsidP="00343D31">
      <w:pPr>
        <w:autoSpaceDE w:val="0"/>
        <w:autoSpaceDN w:val="0"/>
        <w:adjustRightInd w:val="0"/>
        <w:ind w:left="864"/>
        <w:rPr>
          <w:rFonts w:ascii="Times New Roman" w:hAnsi="Times New Roman"/>
          <w:sz w:val="24"/>
          <w:szCs w:val="24"/>
        </w:rPr>
      </w:pPr>
    </w:p>
    <w:p w14:paraId="76E1304D" w14:textId="77777777" w:rsidR="00343D31" w:rsidRDefault="00343D31" w:rsidP="00343D31">
      <w:pPr>
        <w:autoSpaceDE w:val="0"/>
        <w:autoSpaceDN w:val="0"/>
        <w:adjustRightInd w:val="0"/>
        <w:ind w:left="864"/>
      </w:pPr>
      <w:r w:rsidRPr="00FD740F">
        <w:rPr>
          <w:rFonts w:ascii="Times New Roman" w:hAnsi="Times New Roman"/>
          <w:sz w:val="24"/>
          <w:szCs w:val="24"/>
        </w:rPr>
        <w:t xml:space="preserve">C. The application and permit required by this bylaw shall not be </w:t>
      </w:r>
      <w:r>
        <w:t xml:space="preserve">required for emergency projects </w:t>
      </w:r>
      <w:r w:rsidRPr="00FD740F">
        <w:rPr>
          <w:rFonts w:ascii="Times New Roman" w:hAnsi="Times New Roman"/>
          <w:sz w:val="24"/>
          <w:szCs w:val="24"/>
        </w:rPr>
        <w:t>necessary for the protection of the health and safety of the public, provided that the work is to be</w:t>
      </w:r>
      <w:r>
        <w:t xml:space="preserve"> </w:t>
      </w:r>
      <w:r w:rsidRPr="00FD740F">
        <w:rPr>
          <w:rFonts w:ascii="Times New Roman" w:hAnsi="Times New Roman"/>
          <w:sz w:val="24"/>
          <w:szCs w:val="24"/>
        </w:rPr>
        <w:t>performed by or has been ordered to be performed by an agency of the Commonwealth or a political</w:t>
      </w:r>
      <w:r>
        <w:t xml:space="preserve"> </w:t>
      </w:r>
      <w:r w:rsidRPr="00FD740F">
        <w:rPr>
          <w:rFonts w:ascii="Times New Roman" w:hAnsi="Times New Roman"/>
          <w:sz w:val="24"/>
          <w:szCs w:val="24"/>
        </w:rPr>
        <w:t>subdivision thereof; provided that advance notice, oral or written, has been given to the Commission,</w:t>
      </w:r>
      <w:r>
        <w:t xml:space="preserve"> </w:t>
      </w:r>
      <w:r w:rsidRPr="00FD740F">
        <w:rPr>
          <w:rFonts w:ascii="Times New Roman" w:hAnsi="Times New Roman"/>
          <w:sz w:val="24"/>
          <w:szCs w:val="24"/>
        </w:rPr>
        <w:t>prior to commencement of the work or within 24 hours after commencement; provided that the</w:t>
      </w:r>
      <w:r>
        <w:t xml:space="preserve"> </w:t>
      </w:r>
      <w:r w:rsidRPr="00FD740F">
        <w:rPr>
          <w:rFonts w:ascii="Times New Roman" w:hAnsi="Times New Roman"/>
          <w:sz w:val="24"/>
          <w:szCs w:val="24"/>
        </w:rPr>
        <w:t>Commission or its agent certifies the work as an emergency project; provided that the work is</w:t>
      </w:r>
      <w:r>
        <w:t xml:space="preserve"> </w:t>
      </w:r>
      <w:r w:rsidRPr="00FD740F">
        <w:rPr>
          <w:rFonts w:ascii="Times New Roman" w:hAnsi="Times New Roman"/>
          <w:sz w:val="24"/>
          <w:szCs w:val="24"/>
        </w:rPr>
        <w:t>performed only for the time and place certified by the Commission for the limited purposes necessary</w:t>
      </w:r>
      <w:r>
        <w:t xml:space="preserve"> </w:t>
      </w:r>
      <w:r w:rsidRPr="00FD740F">
        <w:rPr>
          <w:rFonts w:ascii="Times New Roman" w:hAnsi="Times New Roman"/>
          <w:sz w:val="24"/>
          <w:szCs w:val="24"/>
        </w:rPr>
        <w:t>to abate the emergency; and provided that within 21 days of commencement of an emergency project a</w:t>
      </w:r>
      <w:r>
        <w:t xml:space="preserve"> </w:t>
      </w:r>
      <w:r w:rsidRPr="00FD740F">
        <w:rPr>
          <w:rFonts w:ascii="Times New Roman" w:hAnsi="Times New Roman"/>
          <w:sz w:val="24"/>
          <w:szCs w:val="24"/>
        </w:rPr>
        <w:t>permit application shall be filed with the Commission for review as provided by this bylaw. Upon</w:t>
      </w:r>
      <w:r>
        <w:t xml:space="preserve"> </w:t>
      </w:r>
      <w:r w:rsidRPr="00FD740F">
        <w:rPr>
          <w:rFonts w:ascii="Times New Roman" w:hAnsi="Times New Roman"/>
          <w:sz w:val="24"/>
          <w:szCs w:val="24"/>
        </w:rPr>
        <w:t>failure to meet these and other requirements of the Commission, the Commission may, after notice and</w:t>
      </w:r>
      <w:r>
        <w:t xml:space="preserve"> </w:t>
      </w:r>
      <w:r w:rsidRPr="00FD740F">
        <w:rPr>
          <w:rFonts w:ascii="Times New Roman" w:hAnsi="Times New Roman"/>
          <w:sz w:val="24"/>
          <w:szCs w:val="24"/>
        </w:rPr>
        <w:t>a public hearing, revoke or modify an emergency project approval and order restoration and mitigation</w:t>
      </w:r>
      <w:r>
        <w:t xml:space="preserve"> </w:t>
      </w:r>
      <w:r w:rsidRPr="00FD740F">
        <w:rPr>
          <w:rFonts w:ascii="Times New Roman" w:hAnsi="Times New Roman"/>
          <w:sz w:val="24"/>
          <w:szCs w:val="24"/>
        </w:rPr>
        <w:t>measures.</w:t>
      </w:r>
    </w:p>
    <w:p w14:paraId="3806DFCD" w14:textId="77777777" w:rsidR="00343D31" w:rsidRPr="00FD740F" w:rsidRDefault="00343D31" w:rsidP="00343D31">
      <w:pPr>
        <w:autoSpaceDE w:val="0"/>
        <w:autoSpaceDN w:val="0"/>
        <w:adjustRightInd w:val="0"/>
        <w:ind w:left="864"/>
        <w:rPr>
          <w:rFonts w:ascii="Times New Roman" w:hAnsi="Times New Roman"/>
          <w:sz w:val="24"/>
          <w:szCs w:val="24"/>
        </w:rPr>
      </w:pPr>
    </w:p>
    <w:p w14:paraId="7AC48F9D" w14:textId="77777777" w:rsidR="00343D31" w:rsidRDefault="00343D31" w:rsidP="00343D31">
      <w:pPr>
        <w:autoSpaceDE w:val="0"/>
        <w:autoSpaceDN w:val="0"/>
        <w:adjustRightInd w:val="0"/>
        <w:ind w:left="864"/>
      </w:pPr>
      <w:r w:rsidRPr="00FD740F">
        <w:rPr>
          <w:rFonts w:ascii="Times New Roman" w:hAnsi="Times New Roman"/>
          <w:sz w:val="24"/>
          <w:szCs w:val="24"/>
        </w:rPr>
        <w:t>D. The application and permit required by this bylaw shall not be required for exemptions under the</w:t>
      </w:r>
      <w:r>
        <w:t xml:space="preserve"> </w:t>
      </w:r>
      <w:r w:rsidRPr="00FD740F">
        <w:rPr>
          <w:rFonts w:ascii="Times New Roman" w:hAnsi="Times New Roman"/>
          <w:sz w:val="24"/>
          <w:szCs w:val="24"/>
        </w:rPr>
        <w:t>Rivers Act (310 CMR 10.58[6]).</w:t>
      </w:r>
    </w:p>
    <w:p w14:paraId="61C67990" w14:textId="77777777" w:rsidR="00343D31" w:rsidRPr="00FD740F" w:rsidRDefault="00343D31" w:rsidP="00343D31">
      <w:pPr>
        <w:autoSpaceDE w:val="0"/>
        <w:autoSpaceDN w:val="0"/>
        <w:adjustRightInd w:val="0"/>
        <w:ind w:left="864"/>
        <w:rPr>
          <w:rFonts w:ascii="Times New Roman" w:hAnsi="Times New Roman"/>
          <w:sz w:val="24"/>
          <w:szCs w:val="24"/>
        </w:rPr>
      </w:pPr>
    </w:p>
    <w:p w14:paraId="16326926"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Notices of Intent and Requests for Determination of Applicability</w:t>
      </w:r>
    </w:p>
    <w:p w14:paraId="26F8967F" w14:textId="77777777" w:rsidR="00343D31" w:rsidRDefault="00343D31" w:rsidP="00343D31">
      <w:pPr>
        <w:autoSpaceDE w:val="0"/>
        <w:autoSpaceDN w:val="0"/>
        <w:adjustRightInd w:val="0"/>
        <w:ind w:left="864"/>
      </w:pPr>
      <w:r w:rsidRPr="00FD740F">
        <w:rPr>
          <w:rFonts w:ascii="Times New Roman" w:hAnsi="Times New Roman"/>
          <w:sz w:val="24"/>
          <w:szCs w:val="24"/>
        </w:rPr>
        <w:t>A. A Notice of Intent shall be filed with the Commission by the person seeking to perform activities</w:t>
      </w:r>
      <w:r>
        <w:t xml:space="preserve"> </w:t>
      </w:r>
      <w:r w:rsidRPr="00FD740F">
        <w:rPr>
          <w:rFonts w:ascii="Times New Roman" w:hAnsi="Times New Roman"/>
          <w:sz w:val="24"/>
          <w:szCs w:val="24"/>
        </w:rPr>
        <w:t>involving any alteration of resource areas protected by this bylaw. The NOI shall include such</w:t>
      </w:r>
      <w:r>
        <w:t xml:space="preserve"> </w:t>
      </w:r>
      <w:r w:rsidRPr="00FD740F">
        <w:rPr>
          <w:rFonts w:ascii="Times New Roman" w:hAnsi="Times New Roman"/>
          <w:sz w:val="24"/>
          <w:szCs w:val="24"/>
        </w:rPr>
        <w:t>information and plans as are specified in the Regulations of the Commission to describe proposed</w:t>
      </w:r>
      <w:r>
        <w:t xml:space="preserve"> </w:t>
      </w:r>
      <w:r w:rsidRPr="00FD740F">
        <w:rPr>
          <w:rFonts w:ascii="Times New Roman" w:hAnsi="Times New Roman"/>
          <w:sz w:val="24"/>
          <w:szCs w:val="24"/>
        </w:rPr>
        <w:t>activities and their effects on the resource areas protected by this bylaw. No activities subject to the</w:t>
      </w:r>
      <w:r>
        <w:t xml:space="preserve"> </w:t>
      </w:r>
      <w:r w:rsidRPr="00FD740F">
        <w:rPr>
          <w:rFonts w:ascii="Times New Roman" w:hAnsi="Times New Roman"/>
          <w:sz w:val="24"/>
          <w:szCs w:val="24"/>
        </w:rPr>
        <w:t>Commission’s jurisdiction shall commence without the applicant receiving and complying with an</w:t>
      </w:r>
      <w:r>
        <w:t xml:space="preserve"> </w:t>
      </w:r>
      <w:r w:rsidRPr="00FD740F">
        <w:rPr>
          <w:rFonts w:ascii="Times New Roman" w:hAnsi="Times New Roman"/>
          <w:sz w:val="24"/>
          <w:szCs w:val="24"/>
        </w:rPr>
        <w:t>Order of Conditions issued pursuant to this bylaw.</w:t>
      </w:r>
    </w:p>
    <w:p w14:paraId="29B248C0" w14:textId="77777777" w:rsidR="00343D31" w:rsidRPr="00FD740F" w:rsidRDefault="00343D31" w:rsidP="00343D31">
      <w:pPr>
        <w:autoSpaceDE w:val="0"/>
        <w:autoSpaceDN w:val="0"/>
        <w:adjustRightInd w:val="0"/>
        <w:ind w:left="864"/>
        <w:rPr>
          <w:rFonts w:ascii="Times New Roman" w:hAnsi="Times New Roman"/>
          <w:sz w:val="24"/>
          <w:szCs w:val="24"/>
        </w:rPr>
      </w:pPr>
    </w:p>
    <w:p w14:paraId="379DB396" w14:textId="77777777" w:rsidR="00343D31" w:rsidRDefault="00343D31" w:rsidP="00343D31">
      <w:pPr>
        <w:autoSpaceDE w:val="0"/>
        <w:autoSpaceDN w:val="0"/>
        <w:adjustRightInd w:val="0"/>
        <w:ind w:left="864"/>
      </w:pPr>
      <w:r w:rsidRPr="00FD740F">
        <w:rPr>
          <w:rFonts w:ascii="Times New Roman" w:hAnsi="Times New Roman"/>
          <w:sz w:val="24"/>
          <w:szCs w:val="24"/>
        </w:rPr>
        <w:t>B. The Commission may accept as the NOI and plans under this bylaw the NOI and plans filed under</w:t>
      </w:r>
      <w:r>
        <w:t xml:space="preserve"> </w:t>
      </w:r>
      <w:r w:rsidRPr="00FD740F">
        <w:rPr>
          <w:rFonts w:ascii="Times New Roman" w:hAnsi="Times New Roman"/>
          <w:sz w:val="24"/>
          <w:szCs w:val="24"/>
        </w:rPr>
        <w:t xml:space="preserve">the Wetlands Protection Act (M.G.L. Ch. 131, Sec. 40) and Regulations (310 CMR 10.00, </w:t>
      </w:r>
      <w:r w:rsidRPr="00FD740F">
        <w:rPr>
          <w:rFonts w:ascii="Times New Roman" w:hAnsi="Times New Roman"/>
          <w:i/>
          <w:iCs/>
          <w:sz w:val="24"/>
          <w:szCs w:val="24"/>
        </w:rPr>
        <w:t>et seq</w:t>
      </w:r>
      <w:r w:rsidRPr="00FD740F">
        <w:rPr>
          <w:rFonts w:ascii="Times New Roman" w:hAnsi="Times New Roman"/>
          <w:sz w:val="24"/>
          <w:szCs w:val="24"/>
        </w:rPr>
        <w:t>.).</w:t>
      </w:r>
    </w:p>
    <w:p w14:paraId="37FF400F" w14:textId="77777777" w:rsidR="00343D31" w:rsidRPr="00FD740F" w:rsidRDefault="00343D31" w:rsidP="00343D31">
      <w:pPr>
        <w:autoSpaceDE w:val="0"/>
        <w:autoSpaceDN w:val="0"/>
        <w:adjustRightInd w:val="0"/>
        <w:ind w:left="864"/>
        <w:rPr>
          <w:rFonts w:ascii="Times New Roman" w:hAnsi="Times New Roman"/>
          <w:sz w:val="24"/>
          <w:szCs w:val="24"/>
        </w:rPr>
      </w:pPr>
    </w:p>
    <w:p w14:paraId="56494CA0" w14:textId="77777777" w:rsidR="00343D31" w:rsidRDefault="00343D31" w:rsidP="00343D31">
      <w:pPr>
        <w:autoSpaceDE w:val="0"/>
        <w:autoSpaceDN w:val="0"/>
        <w:adjustRightInd w:val="0"/>
        <w:ind w:left="864"/>
      </w:pPr>
      <w:r w:rsidRPr="00FD740F">
        <w:rPr>
          <w:rFonts w:ascii="Times New Roman" w:hAnsi="Times New Roman"/>
          <w:sz w:val="24"/>
          <w:szCs w:val="24"/>
        </w:rPr>
        <w:t>C. Any person desiring to know whether or not a proposed activity or an area is subject to jurisdiction</w:t>
      </w:r>
      <w:r>
        <w:t xml:space="preserve"> </w:t>
      </w:r>
      <w:r w:rsidRPr="00FD740F">
        <w:rPr>
          <w:rFonts w:ascii="Times New Roman" w:hAnsi="Times New Roman"/>
          <w:sz w:val="24"/>
          <w:szCs w:val="24"/>
        </w:rPr>
        <w:t>under this bylaw may request in writing a determination from the Commission. Such a Request for a</w:t>
      </w:r>
      <w:r>
        <w:t xml:space="preserve"> </w:t>
      </w:r>
      <w:r w:rsidRPr="00FD740F">
        <w:rPr>
          <w:rFonts w:ascii="Times New Roman" w:hAnsi="Times New Roman"/>
          <w:sz w:val="24"/>
          <w:szCs w:val="24"/>
        </w:rPr>
        <w:t>Determination of Applicability shall include information and plans as are deemed necessary by the</w:t>
      </w:r>
      <w:r>
        <w:t xml:space="preserve"> </w:t>
      </w:r>
      <w:r w:rsidRPr="00FD740F">
        <w:rPr>
          <w:rFonts w:ascii="Times New Roman" w:hAnsi="Times New Roman"/>
          <w:sz w:val="24"/>
          <w:szCs w:val="24"/>
        </w:rPr>
        <w:t>Commission to locate the subject property, and understand the impact of the proposed work on areas</w:t>
      </w:r>
      <w:r>
        <w:t xml:space="preserve"> </w:t>
      </w:r>
      <w:r w:rsidRPr="00FD740F">
        <w:rPr>
          <w:rFonts w:ascii="Times New Roman" w:hAnsi="Times New Roman"/>
          <w:sz w:val="24"/>
          <w:szCs w:val="24"/>
        </w:rPr>
        <w:t>subject to protection under the Bylaw. The Commission may require delineations of resource areas</w:t>
      </w:r>
      <w:r>
        <w:t xml:space="preserve"> </w:t>
      </w:r>
      <w:r w:rsidRPr="00FD740F">
        <w:rPr>
          <w:rFonts w:ascii="Times New Roman" w:hAnsi="Times New Roman"/>
          <w:sz w:val="24"/>
          <w:szCs w:val="24"/>
        </w:rPr>
        <w:t>protected under the Bylaw. The Commission may accept as the RDA and plans under this bylaw the</w:t>
      </w:r>
      <w:r>
        <w:t xml:space="preserve"> </w:t>
      </w:r>
      <w:r w:rsidRPr="00FD740F">
        <w:rPr>
          <w:rFonts w:ascii="Times New Roman" w:hAnsi="Times New Roman"/>
          <w:sz w:val="24"/>
          <w:szCs w:val="24"/>
        </w:rPr>
        <w:t>RDA and plans filed under the Wetlands Protection Act (M.G.L. Ch. 131, Sec. 40) and Regulations</w:t>
      </w:r>
      <w:r>
        <w:t xml:space="preserve"> </w:t>
      </w:r>
      <w:r w:rsidRPr="00FD740F">
        <w:rPr>
          <w:rFonts w:ascii="Times New Roman" w:hAnsi="Times New Roman"/>
          <w:sz w:val="24"/>
          <w:szCs w:val="24"/>
        </w:rPr>
        <w:t xml:space="preserve">(310 CMR 10.00, </w:t>
      </w:r>
      <w:r w:rsidRPr="00FD740F">
        <w:rPr>
          <w:rFonts w:ascii="Times New Roman" w:hAnsi="Times New Roman"/>
          <w:i/>
          <w:iCs/>
          <w:sz w:val="24"/>
          <w:szCs w:val="24"/>
        </w:rPr>
        <w:t>et seq.</w:t>
      </w:r>
      <w:r w:rsidRPr="00FD740F">
        <w:rPr>
          <w:rFonts w:ascii="Times New Roman" w:hAnsi="Times New Roman"/>
          <w:sz w:val="24"/>
          <w:szCs w:val="24"/>
        </w:rPr>
        <w:t>).</w:t>
      </w:r>
    </w:p>
    <w:p w14:paraId="550D7369" w14:textId="77777777" w:rsidR="00343D31" w:rsidRPr="00FD740F" w:rsidRDefault="00343D31" w:rsidP="00343D31">
      <w:pPr>
        <w:autoSpaceDE w:val="0"/>
        <w:autoSpaceDN w:val="0"/>
        <w:adjustRightInd w:val="0"/>
        <w:ind w:left="864"/>
        <w:rPr>
          <w:rFonts w:ascii="Times New Roman" w:hAnsi="Times New Roman"/>
          <w:sz w:val="24"/>
          <w:szCs w:val="24"/>
        </w:rPr>
      </w:pPr>
    </w:p>
    <w:p w14:paraId="00116275" w14:textId="77777777" w:rsidR="00343D31" w:rsidRDefault="00343D31" w:rsidP="00343D31">
      <w:pPr>
        <w:autoSpaceDE w:val="0"/>
        <w:autoSpaceDN w:val="0"/>
        <w:adjustRightInd w:val="0"/>
        <w:ind w:left="864"/>
      </w:pPr>
      <w:r w:rsidRPr="00FD740F">
        <w:rPr>
          <w:rFonts w:ascii="Times New Roman" w:hAnsi="Times New Roman"/>
          <w:sz w:val="24"/>
          <w:szCs w:val="24"/>
        </w:rPr>
        <w:t>D. At the time of submission of a NOI or RDA to the Commission, the applicant shall pay a filing fee</w:t>
      </w:r>
      <w:r>
        <w:t xml:space="preserve"> </w:t>
      </w:r>
      <w:r w:rsidRPr="00FD740F">
        <w:rPr>
          <w:rFonts w:ascii="Times New Roman" w:hAnsi="Times New Roman"/>
          <w:sz w:val="24"/>
          <w:szCs w:val="24"/>
        </w:rPr>
        <w:t>specified in the Regulations of the Commission. The fee is in addition to that required by the Wetlands</w:t>
      </w:r>
      <w:r>
        <w:t xml:space="preserve"> </w:t>
      </w:r>
      <w:r w:rsidRPr="00FD740F">
        <w:rPr>
          <w:rFonts w:ascii="Times New Roman" w:hAnsi="Times New Roman"/>
          <w:sz w:val="24"/>
          <w:szCs w:val="24"/>
        </w:rPr>
        <w:t xml:space="preserve">Protection Act (M.G.L. Ch. 131, Sec. 40) and regulations (310 CMR 10.00, </w:t>
      </w:r>
      <w:r w:rsidRPr="00FD740F">
        <w:rPr>
          <w:rFonts w:ascii="Times New Roman" w:hAnsi="Times New Roman"/>
          <w:i/>
          <w:iCs/>
          <w:sz w:val="24"/>
          <w:szCs w:val="24"/>
        </w:rPr>
        <w:t>et seq</w:t>
      </w:r>
      <w:r w:rsidRPr="00FD740F">
        <w:rPr>
          <w:rFonts w:ascii="Times New Roman" w:hAnsi="Times New Roman"/>
          <w:sz w:val="24"/>
          <w:szCs w:val="24"/>
        </w:rPr>
        <w:t>.). The filing fee shall</w:t>
      </w:r>
      <w:r>
        <w:t xml:space="preserve"> </w:t>
      </w:r>
      <w:r w:rsidRPr="00FD740F">
        <w:rPr>
          <w:rFonts w:ascii="Times New Roman" w:hAnsi="Times New Roman"/>
          <w:sz w:val="24"/>
          <w:szCs w:val="24"/>
        </w:rPr>
        <w:t>be commensurate with the reasonable expenses incident to the Commission’s processing and review of</w:t>
      </w:r>
      <w:r>
        <w:t xml:space="preserve"> </w:t>
      </w:r>
      <w:r w:rsidRPr="00FD740F">
        <w:rPr>
          <w:rFonts w:ascii="Times New Roman" w:hAnsi="Times New Roman"/>
          <w:sz w:val="24"/>
          <w:szCs w:val="24"/>
        </w:rPr>
        <w:t>the application.</w:t>
      </w:r>
    </w:p>
    <w:p w14:paraId="35FAD7C7" w14:textId="77777777" w:rsidR="00343D31" w:rsidRPr="00FD740F" w:rsidRDefault="00343D31" w:rsidP="00343D31">
      <w:pPr>
        <w:autoSpaceDE w:val="0"/>
        <w:autoSpaceDN w:val="0"/>
        <w:adjustRightInd w:val="0"/>
        <w:ind w:left="864"/>
        <w:rPr>
          <w:rFonts w:ascii="Times New Roman" w:hAnsi="Times New Roman"/>
          <w:sz w:val="24"/>
          <w:szCs w:val="24"/>
        </w:rPr>
      </w:pPr>
    </w:p>
    <w:p w14:paraId="7334CCC0"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E. Upon receipt of a NOI or RDA, or at any point during its deliberative process, as provided by</w:t>
      </w:r>
    </w:p>
    <w:p w14:paraId="4B9FD8F6" w14:textId="77777777" w:rsidR="00343D31" w:rsidRDefault="00343D31" w:rsidP="00343D31">
      <w:pPr>
        <w:autoSpaceDE w:val="0"/>
        <w:autoSpaceDN w:val="0"/>
        <w:adjustRightInd w:val="0"/>
        <w:ind w:left="864"/>
      </w:pPr>
      <w:r w:rsidRPr="00FD740F">
        <w:rPr>
          <w:rFonts w:ascii="Times New Roman" w:hAnsi="Times New Roman"/>
          <w:sz w:val="24"/>
          <w:szCs w:val="24"/>
        </w:rPr>
        <w:t>M.G.L. Ch. 44, Sec. 53G, the Commission is authorized to impose upon the applicant a reasonable fee,</w:t>
      </w:r>
      <w:r>
        <w:t xml:space="preserve"> </w:t>
      </w:r>
      <w:r w:rsidRPr="00FD740F">
        <w:rPr>
          <w:rFonts w:ascii="Times New Roman" w:hAnsi="Times New Roman"/>
          <w:sz w:val="24"/>
          <w:szCs w:val="24"/>
        </w:rPr>
        <w:t>to be collected in advance, and estimated to be sufficient to pay for the employment of outside</w:t>
      </w:r>
      <w:r>
        <w:t xml:space="preserve"> </w:t>
      </w:r>
      <w:r w:rsidRPr="00FD740F">
        <w:rPr>
          <w:rFonts w:ascii="Times New Roman" w:hAnsi="Times New Roman"/>
          <w:sz w:val="24"/>
          <w:szCs w:val="24"/>
        </w:rPr>
        <w:t>consultants, engaged by the Commission, for specific expert services deemed necessary by the</w:t>
      </w:r>
      <w:r>
        <w:t xml:space="preserve"> </w:t>
      </w:r>
      <w:r w:rsidRPr="00FD740F">
        <w:rPr>
          <w:rFonts w:ascii="Times New Roman" w:hAnsi="Times New Roman"/>
          <w:sz w:val="24"/>
          <w:szCs w:val="24"/>
        </w:rPr>
        <w:t>Commission to come to a final decision on the NOI or RDA. This fee is called the “consultant fee.”</w:t>
      </w:r>
      <w:r>
        <w:t xml:space="preserve"> </w:t>
      </w:r>
      <w:r w:rsidRPr="00FD740F">
        <w:rPr>
          <w:rFonts w:ascii="Times New Roman" w:hAnsi="Times New Roman"/>
          <w:sz w:val="24"/>
          <w:szCs w:val="24"/>
        </w:rPr>
        <w:t>The specific consultant services may include, but are not limited to, performing or verifying the</w:t>
      </w:r>
      <w:r>
        <w:t xml:space="preserve"> </w:t>
      </w:r>
      <w:r w:rsidRPr="00FD740F">
        <w:rPr>
          <w:rFonts w:ascii="Times New Roman" w:hAnsi="Times New Roman"/>
          <w:sz w:val="24"/>
          <w:szCs w:val="24"/>
        </w:rPr>
        <w:t>accuracy of resource area survey and delineation; analyzing resource area functions and values,</w:t>
      </w:r>
      <w:r>
        <w:t xml:space="preserve"> </w:t>
      </w:r>
      <w:r w:rsidRPr="00FD740F">
        <w:rPr>
          <w:rFonts w:ascii="Times New Roman" w:hAnsi="Times New Roman"/>
          <w:sz w:val="24"/>
          <w:szCs w:val="24"/>
        </w:rPr>
        <w:t>including wildlife habitat evaluations, and hydrogeologic and drainage analysis. The Commission may</w:t>
      </w:r>
      <w:r>
        <w:t xml:space="preserve"> </w:t>
      </w:r>
      <w:r w:rsidRPr="00FD740F">
        <w:rPr>
          <w:rFonts w:ascii="Times New Roman" w:hAnsi="Times New Roman"/>
          <w:sz w:val="24"/>
          <w:szCs w:val="24"/>
        </w:rPr>
        <w:t>require the payment of the consultant fee at any point in its deliberations prior to a final decision. Any</w:t>
      </w:r>
      <w:r>
        <w:t xml:space="preserve"> </w:t>
      </w:r>
      <w:r w:rsidRPr="00FD740F">
        <w:rPr>
          <w:rFonts w:ascii="Times New Roman" w:hAnsi="Times New Roman"/>
          <w:sz w:val="24"/>
          <w:szCs w:val="24"/>
        </w:rPr>
        <w:t>unexpended portion of the consultant fee shall be returned to the applicant.</w:t>
      </w:r>
    </w:p>
    <w:p w14:paraId="4E532EE8" w14:textId="77777777" w:rsidR="00343D31" w:rsidRPr="00FD740F" w:rsidRDefault="00343D31" w:rsidP="00343D31">
      <w:pPr>
        <w:autoSpaceDE w:val="0"/>
        <w:autoSpaceDN w:val="0"/>
        <w:adjustRightInd w:val="0"/>
        <w:ind w:left="864"/>
        <w:rPr>
          <w:rFonts w:ascii="Times New Roman" w:hAnsi="Times New Roman"/>
          <w:sz w:val="24"/>
          <w:szCs w:val="24"/>
        </w:rPr>
      </w:pPr>
      <w:r>
        <w:t xml:space="preserve"> </w:t>
      </w:r>
    </w:p>
    <w:p w14:paraId="683B5671" w14:textId="77777777" w:rsidR="00343D31" w:rsidRDefault="00343D31" w:rsidP="00343D31">
      <w:pPr>
        <w:autoSpaceDE w:val="0"/>
        <w:autoSpaceDN w:val="0"/>
        <w:adjustRightInd w:val="0"/>
        <w:ind w:left="864"/>
      </w:pPr>
      <w:r w:rsidRPr="00FD740F">
        <w:rPr>
          <w:rFonts w:ascii="Times New Roman" w:hAnsi="Times New Roman"/>
          <w:sz w:val="24"/>
          <w:szCs w:val="24"/>
        </w:rPr>
        <w:t>F. The Commission may waive the filing fee, consultant fee, and any other costs or expenses associated</w:t>
      </w:r>
      <w:r>
        <w:t xml:space="preserve"> </w:t>
      </w:r>
      <w:r w:rsidRPr="00FD740F">
        <w:rPr>
          <w:rFonts w:ascii="Times New Roman" w:hAnsi="Times New Roman"/>
          <w:sz w:val="24"/>
          <w:szCs w:val="24"/>
        </w:rPr>
        <w:t>with processing a NOI or RDA filed by a government agency.</w:t>
      </w:r>
    </w:p>
    <w:p w14:paraId="477016ED" w14:textId="77777777" w:rsidR="00343D31" w:rsidRPr="00FD740F" w:rsidRDefault="00343D31" w:rsidP="00343D31">
      <w:pPr>
        <w:autoSpaceDE w:val="0"/>
        <w:autoSpaceDN w:val="0"/>
        <w:adjustRightInd w:val="0"/>
        <w:ind w:left="864"/>
        <w:rPr>
          <w:rFonts w:ascii="Times New Roman" w:hAnsi="Times New Roman"/>
          <w:sz w:val="24"/>
          <w:szCs w:val="24"/>
        </w:rPr>
      </w:pPr>
    </w:p>
    <w:p w14:paraId="322C4ED3"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Notice and Hearings</w:t>
      </w:r>
    </w:p>
    <w:p w14:paraId="68D8CE7D" w14:textId="77777777" w:rsidR="00343D31" w:rsidRDefault="00343D31" w:rsidP="00343D31">
      <w:pPr>
        <w:autoSpaceDE w:val="0"/>
        <w:autoSpaceDN w:val="0"/>
        <w:adjustRightInd w:val="0"/>
        <w:ind w:left="864"/>
      </w:pPr>
      <w:r w:rsidRPr="00FD740F">
        <w:rPr>
          <w:rFonts w:ascii="Times New Roman" w:hAnsi="Times New Roman"/>
          <w:sz w:val="24"/>
          <w:szCs w:val="24"/>
        </w:rPr>
        <w:t>A. Within 21 days after the date of receipt of a completed RDA, the Conservation Commission shall</w:t>
      </w:r>
      <w:r>
        <w:t xml:space="preserve"> </w:t>
      </w:r>
      <w:r w:rsidRPr="00FD740F">
        <w:rPr>
          <w:rFonts w:ascii="Times New Roman" w:hAnsi="Times New Roman"/>
          <w:sz w:val="24"/>
          <w:szCs w:val="24"/>
        </w:rPr>
        <w:t>hold a public meeting to consider issuing a Determination of Applicability. Notice of the time and place</w:t>
      </w:r>
      <w:r>
        <w:t xml:space="preserve"> </w:t>
      </w:r>
      <w:r w:rsidRPr="00FD740F">
        <w:rPr>
          <w:rFonts w:ascii="Times New Roman" w:hAnsi="Times New Roman"/>
          <w:sz w:val="24"/>
          <w:szCs w:val="24"/>
        </w:rPr>
        <w:t>of the public meeting shall be given by the Conservation Commission not less than five days prior to</w:t>
      </w:r>
      <w:r>
        <w:t xml:space="preserve"> </w:t>
      </w:r>
      <w:r w:rsidRPr="00FD740F">
        <w:rPr>
          <w:rFonts w:ascii="Times New Roman" w:hAnsi="Times New Roman"/>
          <w:sz w:val="24"/>
          <w:szCs w:val="24"/>
        </w:rPr>
        <w:t>such meeting by publication in a newspaper of general circulation in Dalton at the applicant’s expense.</w:t>
      </w:r>
      <w:r>
        <w:t xml:space="preserve"> </w:t>
      </w:r>
      <w:r w:rsidRPr="00FD740F">
        <w:rPr>
          <w:rFonts w:ascii="Times New Roman" w:hAnsi="Times New Roman"/>
          <w:sz w:val="24"/>
          <w:szCs w:val="24"/>
        </w:rPr>
        <w:t>Notice shall also be given in accordance with the Open Meeting Law. The Determination shall be</w:t>
      </w:r>
      <w:r>
        <w:t xml:space="preserve"> </w:t>
      </w:r>
      <w:r w:rsidRPr="00FD740F">
        <w:rPr>
          <w:rFonts w:ascii="Times New Roman" w:hAnsi="Times New Roman"/>
          <w:sz w:val="24"/>
          <w:szCs w:val="24"/>
        </w:rPr>
        <w:t>issued within 21 days of submission of a complete RDA application, unless the matter is continued to a</w:t>
      </w:r>
      <w:r>
        <w:t xml:space="preserve"> </w:t>
      </w:r>
      <w:r w:rsidRPr="00FD740F">
        <w:rPr>
          <w:rFonts w:ascii="Times New Roman" w:hAnsi="Times New Roman"/>
          <w:sz w:val="24"/>
          <w:szCs w:val="24"/>
        </w:rPr>
        <w:t>date and time certain, agreed to by written consent of the applicant. Said Determination shall be signed</w:t>
      </w:r>
      <w:r>
        <w:t xml:space="preserve"> </w:t>
      </w:r>
      <w:r w:rsidRPr="00FD740F">
        <w:rPr>
          <w:rFonts w:ascii="Times New Roman" w:hAnsi="Times New Roman"/>
          <w:sz w:val="24"/>
          <w:szCs w:val="24"/>
        </w:rPr>
        <w:t>by a majority of the Conservation Commission, and copies thereof shall be sent by the Commission to</w:t>
      </w:r>
      <w:r>
        <w:t xml:space="preserve"> </w:t>
      </w:r>
      <w:r w:rsidRPr="00FD740F">
        <w:rPr>
          <w:rFonts w:ascii="Times New Roman" w:hAnsi="Times New Roman"/>
          <w:sz w:val="24"/>
          <w:szCs w:val="24"/>
        </w:rPr>
        <w:t>the person making the request and to the owner of the Property. Delivery of the Determination shall be</w:t>
      </w:r>
      <w:r>
        <w:t xml:space="preserve"> </w:t>
      </w:r>
      <w:r w:rsidRPr="00FD740F">
        <w:rPr>
          <w:rFonts w:ascii="Times New Roman" w:hAnsi="Times New Roman"/>
          <w:sz w:val="24"/>
          <w:szCs w:val="24"/>
        </w:rPr>
        <w:t>by hand delivery or certified mail. Said Determination shall be valid for three years from the date of</w:t>
      </w:r>
      <w:r>
        <w:t xml:space="preserve"> </w:t>
      </w:r>
      <w:r w:rsidRPr="00FD740F">
        <w:rPr>
          <w:rFonts w:ascii="Times New Roman" w:hAnsi="Times New Roman"/>
          <w:sz w:val="24"/>
          <w:szCs w:val="24"/>
        </w:rPr>
        <w:t>issuance.</w:t>
      </w:r>
    </w:p>
    <w:p w14:paraId="60768972" w14:textId="77777777" w:rsidR="00343D31" w:rsidRPr="00FD740F" w:rsidRDefault="00343D31" w:rsidP="00343D31">
      <w:pPr>
        <w:autoSpaceDE w:val="0"/>
        <w:autoSpaceDN w:val="0"/>
        <w:adjustRightInd w:val="0"/>
        <w:ind w:left="864"/>
        <w:rPr>
          <w:rFonts w:ascii="Times New Roman" w:hAnsi="Times New Roman"/>
          <w:sz w:val="24"/>
          <w:szCs w:val="24"/>
        </w:rPr>
      </w:pPr>
    </w:p>
    <w:p w14:paraId="3E83B3CE" w14:textId="77777777" w:rsidR="00343D31" w:rsidRDefault="00343D31" w:rsidP="00343D31">
      <w:pPr>
        <w:autoSpaceDE w:val="0"/>
        <w:autoSpaceDN w:val="0"/>
        <w:adjustRightInd w:val="0"/>
        <w:ind w:left="864"/>
      </w:pPr>
      <w:r w:rsidRPr="00FD740F">
        <w:rPr>
          <w:rFonts w:ascii="Times New Roman" w:hAnsi="Times New Roman"/>
          <w:sz w:val="24"/>
          <w:szCs w:val="24"/>
        </w:rPr>
        <w:t>B. Any person filing a NOI with the Commission at the same time shall give written notice thereof, by</w:t>
      </w:r>
      <w:r>
        <w:t xml:space="preserve"> </w:t>
      </w:r>
      <w:r w:rsidRPr="00FD740F">
        <w:rPr>
          <w:rFonts w:ascii="Times New Roman" w:hAnsi="Times New Roman"/>
          <w:sz w:val="24"/>
          <w:szCs w:val="24"/>
        </w:rPr>
        <w:t>certified mail, by hand delivery or by certificates of mailing, to all abutters at their mailing addresses</w:t>
      </w:r>
      <w:r>
        <w:t xml:space="preserve"> </w:t>
      </w:r>
      <w:r w:rsidRPr="00FD740F">
        <w:rPr>
          <w:rFonts w:ascii="Times New Roman" w:hAnsi="Times New Roman"/>
          <w:sz w:val="24"/>
          <w:szCs w:val="24"/>
        </w:rPr>
        <w:t>shown on the most recent certified tax list of the assessors, including owners of land directly opposite</w:t>
      </w:r>
      <w:r>
        <w:t xml:space="preserve"> </w:t>
      </w:r>
      <w:r w:rsidRPr="00FD740F">
        <w:rPr>
          <w:rFonts w:ascii="Times New Roman" w:hAnsi="Times New Roman"/>
          <w:sz w:val="24"/>
          <w:szCs w:val="24"/>
        </w:rPr>
        <w:t>on any public or private street or way, and abutters to the abutters within 300 feet of the property line of</w:t>
      </w:r>
      <w:r>
        <w:t xml:space="preserve"> </w:t>
      </w:r>
      <w:r w:rsidRPr="00FD740F">
        <w:rPr>
          <w:rFonts w:ascii="Times New Roman" w:hAnsi="Times New Roman"/>
          <w:sz w:val="24"/>
          <w:szCs w:val="24"/>
        </w:rPr>
        <w:t>the applicant, including any in another municipality or across a body of water. The notice to abutters</w:t>
      </w:r>
      <w:r>
        <w:t xml:space="preserve"> </w:t>
      </w:r>
      <w:r w:rsidRPr="00FD740F">
        <w:rPr>
          <w:rFonts w:ascii="Times New Roman" w:hAnsi="Times New Roman"/>
          <w:sz w:val="24"/>
          <w:szCs w:val="24"/>
        </w:rPr>
        <w:t>shall have enclosed a copy of the NOI with plans, or shall state where copies may be examined and</w:t>
      </w:r>
      <w:r>
        <w:t xml:space="preserve"> </w:t>
      </w:r>
      <w:r w:rsidRPr="00FD740F">
        <w:rPr>
          <w:rFonts w:ascii="Times New Roman" w:hAnsi="Times New Roman"/>
          <w:sz w:val="24"/>
          <w:szCs w:val="24"/>
        </w:rPr>
        <w:t>whom to contact for additional information or to obtain a copy of the NOI. An affidavit of the person</w:t>
      </w:r>
      <w:r>
        <w:t xml:space="preserve"> </w:t>
      </w:r>
      <w:r w:rsidRPr="00FD740F">
        <w:rPr>
          <w:rFonts w:ascii="Times New Roman" w:hAnsi="Times New Roman"/>
          <w:sz w:val="24"/>
          <w:szCs w:val="24"/>
        </w:rPr>
        <w:t>providing such notice, with a copy of the abutters list and the notice mailed or delivered, shall be filed</w:t>
      </w:r>
      <w:r>
        <w:t xml:space="preserve"> </w:t>
      </w:r>
      <w:r w:rsidRPr="00FD740F">
        <w:rPr>
          <w:rFonts w:ascii="Times New Roman" w:hAnsi="Times New Roman"/>
          <w:sz w:val="24"/>
          <w:szCs w:val="24"/>
        </w:rPr>
        <w:t>with the Commission.</w:t>
      </w:r>
    </w:p>
    <w:p w14:paraId="5D95B40F" w14:textId="77777777" w:rsidR="00343D31" w:rsidRPr="00FD740F" w:rsidRDefault="00343D31" w:rsidP="00343D31">
      <w:pPr>
        <w:autoSpaceDE w:val="0"/>
        <w:autoSpaceDN w:val="0"/>
        <w:adjustRightInd w:val="0"/>
        <w:ind w:left="864"/>
        <w:rPr>
          <w:rFonts w:ascii="Times New Roman" w:hAnsi="Times New Roman"/>
          <w:sz w:val="24"/>
          <w:szCs w:val="24"/>
        </w:rPr>
      </w:pPr>
    </w:p>
    <w:p w14:paraId="53299590" w14:textId="77777777" w:rsidR="00343D31" w:rsidRDefault="00343D31" w:rsidP="00343D31">
      <w:pPr>
        <w:autoSpaceDE w:val="0"/>
        <w:autoSpaceDN w:val="0"/>
        <w:adjustRightInd w:val="0"/>
        <w:ind w:left="864"/>
      </w:pPr>
      <w:r w:rsidRPr="00FD740F">
        <w:rPr>
          <w:rFonts w:ascii="Times New Roman" w:hAnsi="Times New Roman"/>
          <w:sz w:val="24"/>
          <w:szCs w:val="24"/>
        </w:rPr>
        <w:t>C. The Commission shall conduct a public hearing on any complete NOI it receives within 21 days of</w:t>
      </w:r>
      <w:r>
        <w:t xml:space="preserve"> </w:t>
      </w:r>
      <w:r w:rsidRPr="00FD740F">
        <w:rPr>
          <w:rFonts w:ascii="Times New Roman" w:hAnsi="Times New Roman"/>
          <w:sz w:val="24"/>
          <w:szCs w:val="24"/>
        </w:rPr>
        <w:t>receipt, with written notice given not less than five business days prior to the hearing in a newspaper of</w:t>
      </w:r>
      <w:r>
        <w:t xml:space="preserve"> </w:t>
      </w:r>
      <w:r w:rsidRPr="00FD740F">
        <w:rPr>
          <w:rFonts w:ascii="Times New Roman" w:hAnsi="Times New Roman"/>
          <w:sz w:val="24"/>
          <w:szCs w:val="24"/>
        </w:rPr>
        <w:t>general circulation in Dalton at the applicant’s expense. The Commission shall commence the public</w:t>
      </w:r>
      <w:r>
        <w:t xml:space="preserve"> </w:t>
      </w:r>
      <w:r w:rsidRPr="00FD740F">
        <w:rPr>
          <w:rFonts w:ascii="Times New Roman" w:hAnsi="Times New Roman"/>
          <w:sz w:val="24"/>
          <w:szCs w:val="24"/>
        </w:rPr>
        <w:t>hearing within 21 days from receipt of a complete NOI unless the matter is continued to a date and time</w:t>
      </w:r>
      <w:r>
        <w:t xml:space="preserve"> </w:t>
      </w:r>
      <w:r w:rsidRPr="00FD740F">
        <w:rPr>
          <w:rFonts w:ascii="Times New Roman" w:hAnsi="Times New Roman"/>
          <w:sz w:val="24"/>
          <w:szCs w:val="24"/>
        </w:rPr>
        <w:t>certain, agreed to by written consent of the applicant. The Commission shall have the authority to</w:t>
      </w:r>
      <w:r>
        <w:t xml:space="preserve"> </w:t>
      </w:r>
      <w:r w:rsidRPr="00FD740F">
        <w:rPr>
          <w:rFonts w:ascii="Times New Roman" w:hAnsi="Times New Roman"/>
          <w:sz w:val="24"/>
          <w:szCs w:val="24"/>
        </w:rPr>
        <w:t>continue the hearing, with the consent of the applicant, to a date and time certain announced at the</w:t>
      </w:r>
      <w:r>
        <w:t xml:space="preserve"> </w:t>
      </w:r>
      <w:r w:rsidRPr="00FD740F">
        <w:rPr>
          <w:rFonts w:ascii="Times New Roman" w:hAnsi="Times New Roman"/>
          <w:sz w:val="24"/>
          <w:szCs w:val="24"/>
        </w:rPr>
        <w:t>hearing, for reasons stated at the hearing, which may include the anticipated or requested receipt of</w:t>
      </w:r>
      <w:r>
        <w:t xml:space="preserve"> </w:t>
      </w:r>
      <w:r w:rsidRPr="00FD740F">
        <w:rPr>
          <w:rFonts w:ascii="Times New Roman" w:hAnsi="Times New Roman"/>
          <w:sz w:val="24"/>
          <w:szCs w:val="24"/>
        </w:rPr>
        <w:t>additional information from the applicant or others deemed necessary by the Commission in its</w:t>
      </w:r>
      <w:r>
        <w:t xml:space="preserve"> </w:t>
      </w:r>
      <w:r w:rsidRPr="00FD740F">
        <w:rPr>
          <w:rFonts w:ascii="Times New Roman" w:hAnsi="Times New Roman"/>
          <w:sz w:val="24"/>
          <w:szCs w:val="24"/>
        </w:rPr>
        <w:t>discretion. In the event that the applicant objects to a continuance, the hearing shall be closed and the</w:t>
      </w:r>
      <w:r>
        <w:t xml:space="preserve"> </w:t>
      </w:r>
      <w:r w:rsidRPr="00FD740F">
        <w:rPr>
          <w:rFonts w:ascii="Times New Roman" w:hAnsi="Times New Roman"/>
          <w:sz w:val="24"/>
          <w:szCs w:val="24"/>
        </w:rPr>
        <w:t>Commission shall take action on such information as is available. The Commission shall issue an OOC</w:t>
      </w:r>
      <w:r>
        <w:t xml:space="preserve"> </w:t>
      </w:r>
      <w:r w:rsidRPr="00FD740F">
        <w:rPr>
          <w:rFonts w:ascii="Times New Roman" w:hAnsi="Times New Roman"/>
          <w:sz w:val="24"/>
          <w:szCs w:val="24"/>
        </w:rPr>
        <w:t>in writing within 21 days of the close of the public hearing, unless an extension is authorized in writing</w:t>
      </w:r>
      <w:r>
        <w:t xml:space="preserve"> </w:t>
      </w:r>
      <w:r w:rsidRPr="00FD740F">
        <w:rPr>
          <w:rFonts w:ascii="Times New Roman" w:hAnsi="Times New Roman"/>
          <w:sz w:val="24"/>
          <w:szCs w:val="24"/>
        </w:rPr>
        <w:t>by the applicant.</w:t>
      </w:r>
    </w:p>
    <w:p w14:paraId="7D5BA7A6" w14:textId="77777777" w:rsidR="00343D31" w:rsidRPr="00FD740F" w:rsidRDefault="00343D31" w:rsidP="00343D31">
      <w:pPr>
        <w:autoSpaceDE w:val="0"/>
        <w:autoSpaceDN w:val="0"/>
        <w:adjustRightInd w:val="0"/>
        <w:ind w:left="864"/>
        <w:rPr>
          <w:rFonts w:ascii="Times New Roman" w:hAnsi="Times New Roman"/>
          <w:sz w:val="24"/>
          <w:szCs w:val="24"/>
        </w:rPr>
      </w:pPr>
    </w:p>
    <w:p w14:paraId="403B928D"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D. The Commission may combine its hearing under this bylaw with the hearing conducted</w:t>
      </w:r>
    </w:p>
    <w:p w14:paraId="4871FFD1" w14:textId="77777777" w:rsidR="00343D31" w:rsidRDefault="00343D31" w:rsidP="00343D31">
      <w:pPr>
        <w:autoSpaceDE w:val="0"/>
        <w:autoSpaceDN w:val="0"/>
        <w:adjustRightInd w:val="0"/>
        <w:ind w:left="864"/>
      </w:pPr>
      <w:r w:rsidRPr="00FD740F">
        <w:rPr>
          <w:rFonts w:ascii="Times New Roman" w:hAnsi="Times New Roman"/>
          <w:sz w:val="24"/>
          <w:szCs w:val="24"/>
        </w:rPr>
        <w:t xml:space="preserve">under the Wetlands Protection Act (M.G.L. Ch.131, Sec.40) and Regulations (310 CMR 10.00, </w:t>
      </w:r>
      <w:r w:rsidRPr="00FD740F">
        <w:rPr>
          <w:rFonts w:ascii="Times New Roman" w:hAnsi="Times New Roman"/>
          <w:i/>
          <w:iCs/>
          <w:sz w:val="24"/>
          <w:szCs w:val="24"/>
        </w:rPr>
        <w:t>et</w:t>
      </w:r>
      <w:r>
        <w:rPr>
          <w:i/>
          <w:iCs/>
        </w:rPr>
        <w:t xml:space="preserve"> </w:t>
      </w:r>
      <w:r w:rsidRPr="00FD740F">
        <w:rPr>
          <w:rFonts w:ascii="Times New Roman" w:hAnsi="Times New Roman"/>
          <w:i/>
          <w:iCs/>
          <w:sz w:val="24"/>
          <w:szCs w:val="24"/>
        </w:rPr>
        <w:t>seq.</w:t>
      </w:r>
      <w:r w:rsidRPr="00FD740F">
        <w:rPr>
          <w:rFonts w:ascii="Times New Roman" w:hAnsi="Times New Roman"/>
          <w:sz w:val="24"/>
          <w:szCs w:val="24"/>
        </w:rPr>
        <w:t>).</w:t>
      </w:r>
    </w:p>
    <w:p w14:paraId="586FD189" w14:textId="77777777" w:rsidR="00343D31" w:rsidRPr="00FD740F" w:rsidRDefault="00343D31" w:rsidP="00343D31">
      <w:pPr>
        <w:autoSpaceDE w:val="0"/>
        <w:autoSpaceDN w:val="0"/>
        <w:adjustRightInd w:val="0"/>
        <w:ind w:left="864"/>
        <w:rPr>
          <w:rFonts w:ascii="Times New Roman" w:hAnsi="Times New Roman"/>
          <w:sz w:val="24"/>
          <w:szCs w:val="24"/>
        </w:rPr>
      </w:pPr>
    </w:p>
    <w:p w14:paraId="54C66217"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Coordination with Other Boards</w:t>
      </w:r>
    </w:p>
    <w:p w14:paraId="59ADE6B8"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Upon receipt of a complete NOI, the Commission shall provide a brief summary thereof, with</w:t>
      </w:r>
    </w:p>
    <w:p w14:paraId="7F78FCED" w14:textId="77777777" w:rsidR="00343D31" w:rsidRDefault="00343D31" w:rsidP="00343D31">
      <w:pPr>
        <w:autoSpaceDE w:val="0"/>
        <w:autoSpaceDN w:val="0"/>
        <w:adjustRightInd w:val="0"/>
        <w:ind w:left="864"/>
      </w:pPr>
      <w:r w:rsidRPr="00FD740F">
        <w:rPr>
          <w:rFonts w:ascii="Times New Roman" w:hAnsi="Times New Roman"/>
          <w:sz w:val="24"/>
          <w:szCs w:val="24"/>
        </w:rPr>
        <w:t>information as to where the complete NOI may be reviewed, to the P</w:t>
      </w:r>
      <w:r>
        <w:t xml:space="preserve">lanning Board, Board of Health, </w:t>
      </w:r>
      <w:r w:rsidRPr="00FD740F">
        <w:rPr>
          <w:rFonts w:ascii="Times New Roman" w:hAnsi="Times New Roman"/>
          <w:sz w:val="24"/>
          <w:szCs w:val="24"/>
        </w:rPr>
        <w:t>and Building Commissioner. If the NOI pertains to property within 300 feet of a neighboring</w:t>
      </w:r>
      <w:r>
        <w:t xml:space="preserve"> </w:t>
      </w:r>
      <w:r w:rsidRPr="00FD740F">
        <w:rPr>
          <w:rFonts w:ascii="Times New Roman" w:hAnsi="Times New Roman"/>
          <w:sz w:val="24"/>
          <w:szCs w:val="24"/>
        </w:rPr>
        <w:t>municipality, the Commission will also send a copy of the same summary to the Conservation</w:t>
      </w:r>
      <w:r>
        <w:t xml:space="preserve"> </w:t>
      </w:r>
      <w:r w:rsidRPr="00FD740F">
        <w:rPr>
          <w:rFonts w:ascii="Times New Roman" w:hAnsi="Times New Roman"/>
          <w:sz w:val="24"/>
          <w:szCs w:val="24"/>
        </w:rPr>
        <w:t>Commission of the neighboring municipality.</w:t>
      </w:r>
    </w:p>
    <w:p w14:paraId="5F8C195D" w14:textId="77777777" w:rsidR="00343D31" w:rsidRPr="00FD740F" w:rsidRDefault="00343D31" w:rsidP="00343D31">
      <w:pPr>
        <w:autoSpaceDE w:val="0"/>
        <w:autoSpaceDN w:val="0"/>
        <w:adjustRightInd w:val="0"/>
        <w:ind w:left="864"/>
        <w:rPr>
          <w:rFonts w:ascii="Times New Roman" w:hAnsi="Times New Roman"/>
          <w:sz w:val="24"/>
          <w:szCs w:val="24"/>
        </w:rPr>
      </w:pPr>
    </w:p>
    <w:p w14:paraId="01FDB0DB" w14:textId="77777777" w:rsidR="00D9198E" w:rsidRDefault="00D9198E" w:rsidP="00343D31">
      <w:pPr>
        <w:autoSpaceDE w:val="0"/>
        <w:autoSpaceDN w:val="0"/>
        <w:adjustRightInd w:val="0"/>
        <w:ind w:left="864"/>
        <w:rPr>
          <w:rFonts w:ascii="Times New Roman" w:hAnsi="Times New Roman"/>
          <w:b/>
          <w:bCs/>
          <w:sz w:val="24"/>
          <w:szCs w:val="24"/>
        </w:rPr>
      </w:pPr>
    </w:p>
    <w:p w14:paraId="1CB5FC00" w14:textId="0DC2B746"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Determinations and Orders of Conditions</w:t>
      </w:r>
    </w:p>
    <w:p w14:paraId="0C913F1B" w14:textId="77777777" w:rsidR="00343D31" w:rsidRDefault="00343D31" w:rsidP="00343D31">
      <w:pPr>
        <w:autoSpaceDE w:val="0"/>
        <w:autoSpaceDN w:val="0"/>
        <w:adjustRightInd w:val="0"/>
        <w:ind w:left="864"/>
      </w:pPr>
      <w:r w:rsidRPr="00FD740F">
        <w:rPr>
          <w:rFonts w:ascii="Times New Roman" w:hAnsi="Times New Roman"/>
          <w:sz w:val="24"/>
          <w:szCs w:val="24"/>
        </w:rPr>
        <w:t xml:space="preserve">A. The Commission shall have the authority, after a public meeting, </w:t>
      </w:r>
      <w:r w:rsidRPr="00F058AA">
        <w:rPr>
          <w:rFonts w:ascii="Times New Roman" w:hAnsi="Times New Roman"/>
          <w:sz w:val="24"/>
          <w:szCs w:val="24"/>
        </w:rPr>
        <w:t>to determine whether a specific</w:t>
      </w:r>
      <w:r>
        <w:t xml:space="preserve"> </w:t>
      </w:r>
      <w:r w:rsidRPr="00FD740F">
        <w:rPr>
          <w:rFonts w:ascii="Times New Roman" w:hAnsi="Times New Roman"/>
          <w:sz w:val="24"/>
          <w:szCs w:val="24"/>
        </w:rPr>
        <w:t>parcel of land contains or does not contain resource areas protected under this bylaw. If the</w:t>
      </w:r>
      <w:r>
        <w:t xml:space="preserve"> </w:t>
      </w:r>
      <w:r w:rsidRPr="00FD740F">
        <w:rPr>
          <w:rFonts w:ascii="Times New Roman" w:hAnsi="Times New Roman"/>
          <w:sz w:val="24"/>
          <w:szCs w:val="24"/>
        </w:rPr>
        <w:t>Commission finds no resource area values protected by this bylaw would be adversely impacted by the</w:t>
      </w:r>
      <w:r>
        <w:t xml:space="preserve"> </w:t>
      </w:r>
      <w:r w:rsidRPr="00FD740F">
        <w:rPr>
          <w:rFonts w:ascii="Times New Roman" w:hAnsi="Times New Roman"/>
          <w:sz w:val="24"/>
          <w:szCs w:val="24"/>
        </w:rPr>
        <w:t>proposed project, it shall issue a negative determination. The Commission may impose conditions to be</w:t>
      </w:r>
      <w:r>
        <w:t xml:space="preserve"> </w:t>
      </w:r>
      <w:r w:rsidRPr="00FD740F">
        <w:rPr>
          <w:rFonts w:ascii="Times New Roman" w:hAnsi="Times New Roman"/>
          <w:sz w:val="24"/>
          <w:szCs w:val="24"/>
        </w:rPr>
        <w:t>followed by the applicant, with a negative determination. These conditions will be included with the</w:t>
      </w:r>
      <w:r>
        <w:t xml:space="preserve"> </w:t>
      </w:r>
      <w:r w:rsidRPr="00FD740F">
        <w:rPr>
          <w:rFonts w:ascii="Times New Roman" w:hAnsi="Times New Roman"/>
          <w:sz w:val="24"/>
          <w:szCs w:val="24"/>
        </w:rPr>
        <w:t>Determination of Applicability documentation issued to the applicant. If the Commission issues a</w:t>
      </w:r>
      <w:r>
        <w:t xml:space="preserve"> </w:t>
      </w:r>
      <w:r w:rsidRPr="00FD740F">
        <w:rPr>
          <w:rFonts w:ascii="Times New Roman" w:hAnsi="Times New Roman"/>
          <w:sz w:val="24"/>
          <w:szCs w:val="24"/>
        </w:rPr>
        <w:t>positive determination, filing of a NOI will be required.</w:t>
      </w:r>
    </w:p>
    <w:p w14:paraId="3B2E9DA4" w14:textId="77777777" w:rsidR="00343D31" w:rsidRPr="00FD740F" w:rsidRDefault="00343D31" w:rsidP="00343D31">
      <w:pPr>
        <w:autoSpaceDE w:val="0"/>
        <w:autoSpaceDN w:val="0"/>
        <w:adjustRightInd w:val="0"/>
        <w:ind w:left="864"/>
        <w:rPr>
          <w:rFonts w:ascii="Times New Roman" w:hAnsi="Times New Roman"/>
          <w:sz w:val="24"/>
          <w:szCs w:val="24"/>
        </w:rPr>
      </w:pPr>
    </w:p>
    <w:p w14:paraId="06626437" w14:textId="77777777" w:rsidR="00343D31" w:rsidRDefault="00343D31" w:rsidP="00343D31">
      <w:pPr>
        <w:autoSpaceDE w:val="0"/>
        <w:autoSpaceDN w:val="0"/>
        <w:adjustRightInd w:val="0"/>
        <w:ind w:left="864"/>
      </w:pPr>
      <w:r w:rsidRPr="00FD740F">
        <w:rPr>
          <w:rFonts w:ascii="Times New Roman" w:hAnsi="Times New Roman"/>
          <w:sz w:val="24"/>
          <w:szCs w:val="24"/>
        </w:rPr>
        <w:t>B. If the Commission, after a public hearing, determines that the activi</w:t>
      </w:r>
      <w:r>
        <w:t xml:space="preserve">ties which are the subject of a </w:t>
      </w:r>
      <w:r w:rsidRPr="00FD740F">
        <w:rPr>
          <w:rFonts w:ascii="Times New Roman" w:hAnsi="Times New Roman"/>
          <w:sz w:val="24"/>
          <w:szCs w:val="24"/>
        </w:rPr>
        <w:t>NOI are likely to have a significant individual or cumulative negative effect upon the resource area</w:t>
      </w:r>
      <w:r>
        <w:t xml:space="preserve"> </w:t>
      </w:r>
      <w:r w:rsidRPr="00FD740F">
        <w:rPr>
          <w:rFonts w:ascii="Times New Roman" w:hAnsi="Times New Roman"/>
          <w:sz w:val="24"/>
          <w:szCs w:val="24"/>
        </w:rPr>
        <w:t>values protected by this bylaw, the Commission may issue a decision disapproving the activities or uses</w:t>
      </w:r>
      <w:r>
        <w:t xml:space="preserve"> </w:t>
      </w:r>
      <w:r w:rsidRPr="00FD740F">
        <w:rPr>
          <w:rFonts w:ascii="Times New Roman" w:hAnsi="Times New Roman"/>
          <w:sz w:val="24"/>
          <w:szCs w:val="24"/>
        </w:rPr>
        <w:t>proposed within 21 days of the close of the public hearing. If the Commission approves the activities</w:t>
      </w:r>
      <w:r>
        <w:t xml:space="preserve"> </w:t>
      </w:r>
      <w:r w:rsidRPr="00FD740F">
        <w:rPr>
          <w:rFonts w:ascii="Times New Roman" w:hAnsi="Times New Roman"/>
          <w:sz w:val="24"/>
          <w:szCs w:val="24"/>
        </w:rPr>
        <w:t>or uses proposed, the Commission shall impose conditions which it deems necessary or desirable to</w:t>
      </w:r>
      <w:r>
        <w:t xml:space="preserve"> </w:t>
      </w:r>
      <w:r w:rsidRPr="00FD740F">
        <w:rPr>
          <w:rFonts w:ascii="Times New Roman" w:hAnsi="Times New Roman"/>
          <w:sz w:val="24"/>
          <w:szCs w:val="24"/>
        </w:rPr>
        <w:t>protect the resource areas and associated values protected under this Bylaw, and all activities shall be</w:t>
      </w:r>
      <w:r>
        <w:t xml:space="preserve"> </w:t>
      </w:r>
      <w:r w:rsidRPr="00FD740F">
        <w:rPr>
          <w:rFonts w:ascii="Times New Roman" w:hAnsi="Times New Roman"/>
          <w:sz w:val="24"/>
          <w:szCs w:val="24"/>
        </w:rPr>
        <w:t>done in accordance with those conditions. The document issued by the Commission which includes its</w:t>
      </w:r>
      <w:r>
        <w:t xml:space="preserve"> </w:t>
      </w:r>
      <w:r w:rsidRPr="00FD740F">
        <w:rPr>
          <w:rFonts w:ascii="Times New Roman" w:hAnsi="Times New Roman"/>
          <w:sz w:val="24"/>
          <w:szCs w:val="24"/>
        </w:rPr>
        <w:t>approval and imposed conditions is known as the Order of Conditions.</w:t>
      </w:r>
    </w:p>
    <w:p w14:paraId="07AB37F9" w14:textId="77777777" w:rsidR="00343D31" w:rsidRPr="00FD740F" w:rsidRDefault="00343D31" w:rsidP="00343D31">
      <w:pPr>
        <w:autoSpaceDE w:val="0"/>
        <w:autoSpaceDN w:val="0"/>
        <w:adjustRightInd w:val="0"/>
        <w:ind w:left="864"/>
        <w:rPr>
          <w:rFonts w:ascii="Times New Roman" w:hAnsi="Times New Roman"/>
          <w:sz w:val="24"/>
          <w:szCs w:val="24"/>
        </w:rPr>
      </w:pPr>
    </w:p>
    <w:p w14:paraId="4E8F0274" w14:textId="77777777" w:rsidR="00343D31" w:rsidRDefault="00343D31" w:rsidP="00343D31">
      <w:pPr>
        <w:autoSpaceDE w:val="0"/>
        <w:autoSpaceDN w:val="0"/>
        <w:adjustRightInd w:val="0"/>
        <w:ind w:left="864"/>
      </w:pPr>
      <w:r w:rsidRPr="00FD740F">
        <w:rPr>
          <w:rFonts w:ascii="Times New Roman" w:hAnsi="Times New Roman"/>
          <w:sz w:val="24"/>
          <w:szCs w:val="24"/>
        </w:rPr>
        <w:t>C. The Commission is empowered to disapprove a NOI for failure to meet the requirements of this</w:t>
      </w:r>
      <w:r>
        <w:t xml:space="preserve"> </w:t>
      </w:r>
      <w:r w:rsidRPr="00FD740F">
        <w:rPr>
          <w:rFonts w:ascii="Times New Roman" w:hAnsi="Times New Roman"/>
          <w:sz w:val="24"/>
          <w:szCs w:val="24"/>
        </w:rPr>
        <w:t>bylaw; for failure to submit necessary information and plans requested by the Commission; for failure</w:t>
      </w:r>
      <w:r>
        <w:t xml:space="preserve"> </w:t>
      </w:r>
      <w:r w:rsidRPr="00FD740F">
        <w:rPr>
          <w:rFonts w:ascii="Times New Roman" w:hAnsi="Times New Roman"/>
          <w:sz w:val="24"/>
          <w:szCs w:val="24"/>
        </w:rPr>
        <w:t>to meet the design specifications, performance standards, and other requirements in regulations of the</w:t>
      </w:r>
      <w:r>
        <w:t xml:space="preserve"> </w:t>
      </w:r>
      <w:r w:rsidRPr="00FD740F">
        <w:rPr>
          <w:rFonts w:ascii="Times New Roman" w:hAnsi="Times New Roman"/>
          <w:sz w:val="24"/>
          <w:szCs w:val="24"/>
        </w:rPr>
        <w:t>Commission; for failure to avoid or prevent unacceptable significant or cumulative effects upon the</w:t>
      </w:r>
      <w:r>
        <w:t xml:space="preserve"> </w:t>
      </w:r>
      <w:r w:rsidRPr="00FD740F">
        <w:rPr>
          <w:rFonts w:ascii="Times New Roman" w:hAnsi="Times New Roman"/>
          <w:sz w:val="24"/>
          <w:szCs w:val="24"/>
        </w:rPr>
        <w:t>resource area values protected by this bylaw; and where no conditions are adequate to protect those</w:t>
      </w:r>
      <w:r>
        <w:t xml:space="preserve"> </w:t>
      </w:r>
      <w:r w:rsidRPr="00FD740F">
        <w:rPr>
          <w:rFonts w:ascii="Times New Roman" w:hAnsi="Times New Roman"/>
          <w:sz w:val="24"/>
          <w:szCs w:val="24"/>
        </w:rPr>
        <w:t>values. Due consideration shall be given to any demonstrated hardship on the applicant by reason of</w:t>
      </w:r>
      <w:r>
        <w:t xml:space="preserve"> </w:t>
      </w:r>
      <w:r w:rsidRPr="00FD740F">
        <w:rPr>
          <w:rFonts w:ascii="Times New Roman" w:hAnsi="Times New Roman"/>
          <w:sz w:val="24"/>
          <w:szCs w:val="24"/>
        </w:rPr>
        <w:t>denial, as presented at the public hearing.</w:t>
      </w:r>
    </w:p>
    <w:p w14:paraId="5F5E026B" w14:textId="77777777" w:rsidR="00343D31" w:rsidRPr="00FD740F" w:rsidRDefault="00343D31" w:rsidP="00343D31">
      <w:pPr>
        <w:autoSpaceDE w:val="0"/>
        <w:autoSpaceDN w:val="0"/>
        <w:adjustRightInd w:val="0"/>
        <w:ind w:left="864"/>
        <w:rPr>
          <w:rFonts w:ascii="Times New Roman" w:hAnsi="Times New Roman"/>
          <w:sz w:val="24"/>
          <w:szCs w:val="24"/>
        </w:rPr>
      </w:pPr>
    </w:p>
    <w:p w14:paraId="348F9A63" w14:textId="77777777" w:rsidR="00343D31" w:rsidRDefault="00343D31" w:rsidP="00343D31">
      <w:pPr>
        <w:autoSpaceDE w:val="0"/>
        <w:autoSpaceDN w:val="0"/>
        <w:adjustRightInd w:val="0"/>
        <w:ind w:left="864"/>
      </w:pPr>
      <w:r w:rsidRPr="00FD740F">
        <w:rPr>
          <w:rFonts w:ascii="Times New Roman" w:hAnsi="Times New Roman"/>
          <w:sz w:val="24"/>
          <w:szCs w:val="24"/>
        </w:rPr>
        <w:t>D. Lands adjacent to resource areas, are presumed important to the pro</w:t>
      </w:r>
      <w:r>
        <w:t xml:space="preserve">tection of those resource areas </w:t>
      </w:r>
      <w:r w:rsidRPr="00FD740F">
        <w:rPr>
          <w:rFonts w:ascii="Times New Roman" w:hAnsi="Times New Roman"/>
          <w:sz w:val="24"/>
          <w:szCs w:val="24"/>
        </w:rPr>
        <w:t>because activities undertaken in close proximity to resource areas have a high likelihood of adverse</w:t>
      </w:r>
      <w:r>
        <w:t xml:space="preserve"> </w:t>
      </w:r>
      <w:r w:rsidRPr="00FD740F">
        <w:rPr>
          <w:rFonts w:ascii="Times New Roman" w:hAnsi="Times New Roman"/>
          <w:sz w:val="24"/>
          <w:szCs w:val="24"/>
        </w:rPr>
        <w:t>impact upon the wetland resource area, either immediately, as a consequence of construction, or over</w:t>
      </w:r>
      <w:r>
        <w:t xml:space="preserve"> </w:t>
      </w:r>
      <w:r w:rsidRPr="00FD740F">
        <w:rPr>
          <w:rFonts w:ascii="Times New Roman" w:hAnsi="Times New Roman"/>
          <w:sz w:val="24"/>
          <w:szCs w:val="24"/>
        </w:rPr>
        <w:t>time, as a consequence of daily operation or existence of the activities. These adverse impacts from</w:t>
      </w:r>
      <w:r>
        <w:t xml:space="preserve"> </w:t>
      </w:r>
      <w:r w:rsidRPr="00FD740F">
        <w:rPr>
          <w:rFonts w:ascii="Times New Roman" w:hAnsi="Times New Roman"/>
          <w:sz w:val="24"/>
          <w:szCs w:val="24"/>
        </w:rPr>
        <w:t>construction and use can include, without limitation, erosion, siltation, loss of groundwater recharge,</w:t>
      </w:r>
      <w:r>
        <w:t xml:space="preserve"> </w:t>
      </w:r>
      <w:r w:rsidRPr="00FD740F">
        <w:rPr>
          <w:rFonts w:ascii="Times New Roman" w:hAnsi="Times New Roman"/>
          <w:sz w:val="24"/>
          <w:szCs w:val="24"/>
        </w:rPr>
        <w:t>poor water quality and loss of wildlife habitat. The Commission therefore may require that the</w:t>
      </w:r>
      <w:r>
        <w:t xml:space="preserve"> </w:t>
      </w:r>
      <w:r w:rsidRPr="00FD740F">
        <w:rPr>
          <w:rFonts w:ascii="Times New Roman" w:hAnsi="Times New Roman"/>
          <w:sz w:val="24"/>
          <w:szCs w:val="24"/>
        </w:rPr>
        <w:t>applicant maintain a strip of continuous, undisturbed vegetative cover within, or in some instances up</w:t>
      </w:r>
      <w:r>
        <w:t xml:space="preserve"> </w:t>
      </w:r>
      <w:r w:rsidRPr="00FD740F">
        <w:rPr>
          <w:rFonts w:ascii="Times New Roman" w:hAnsi="Times New Roman"/>
          <w:sz w:val="24"/>
          <w:szCs w:val="24"/>
        </w:rPr>
        <w:t xml:space="preserve">to the full extent of the </w:t>
      </w:r>
      <w:r>
        <w:t>200-foot Riverfront area or 100-</w:t>
      </w:r>
      <w:r w:rsidRPr="00FD740F">
        <w:rPr>
          <w:rFonts w:ascii="Times New Roman" w:hAnsi="Times New Roman"/>
          <w:sz w:val="24"/>
          <w:szCs w:val="24"/>
        </w:rPr>
        <w:t>foot Buffer Zone. Through regulations</w:t>
      </w:r>
      <w:r>
        <w:t xml:space="preserve"> </w:t>
      </w:r>
      <w:r w:rsidRPr="00FD740F">
        <w:rPr>
          <w:rFonts w:ascii="Times New Roman" w:hAnsi="Times New Roman"/>
          <w:sz w:val="24"/>
          <w:szCs w:val="24"/>
        </w:rPr>
        <w:t>promulgated hereunder, the Commission may establish more specific criteria applicable to No Disturb</w:t>
      </w:r>
      <w:r>
        <w:t xml:space="preserve"> </w:t>
      </w:r>
      <w:r w:rsidRPr="00FD740F">
        <w:rPr>
          <w:rFonts w:ascii="Times New Roman" w:hAnsi="Times New Roman"/>
          <w:sz w:val="24"/>
          <w:szCs w:val="24"/>
        </w:rPr>
        <w:t>areas within the buffer zone and/or Riverfront area.</w:t>
      </w:r>
    </w:p>
    <w:p w14:paraId="0422A7CD" w14:textId="77777777" w:rsidR="00343D31" w:rsidRPr="00FD740F" w:rsidRDefault="00343D31" w:rsidP="00343D31">
      <w:pPr>
        <w:autoSpaceDE w:val="0"/>
        <w:autoSpaceDN w:val="0"/>
        <w:adjustRightInd w:val="0"/>
        <w:ind w:left="864"/>
        <w:rPr>
          <w:rFonts w:ascii="Times New Roman" w:hAnsi="Times New Roman"/>
          <w:sz w:val="24"/>
          <w:szCs w:val="24"/>
        </w:rPr>
      </w:pPr>
    </w:p>
    <w:p w14:paraId="408C2329" w14:textId="77777777" w:rsidR="00343D31" w:rsidRDefault="00343D31" w:rsidP="00343D31">
      <w:pPr>
        <w:autoSpaceDE w:val="0"/>
        <w:autoSpaceDN w:val="0"/>
        <w:adjustRightInd w:val="0"/>
        <w:ind w:left="864"/>
      </w:pPr>
      <w:r w:rsidRPr="00FD740F">
        <w:rPr>
          <w:rFonts w:ascii="Times New Roman" w:hAnsi="Times New Roman"/>
          <w:sz w:val="24"/>
          <w:szCs w:val="24"/>
        </w:rPr>
        <w:t>E. To prevent wetlands loss, the Commission: shall require applican</w:t>
      </w:r>
      <w:r>
        <w:t xml:space="preserve">ts to avoid wetlands alteration </w:t>
      </w:r>
      <w:r w:rsidRPr="00FD740F">
        <w:rPr>
          <w:rFonts w:ascii="Times New Roman" w:hAnsi="Times New Roman"/>
          <w:sz w:val="24"/>
          <w:szCs w:val="24"/>
        </w:rPr>
        <w:t>wherever feasible; shall require applicants to minimize wetlands alteration; and, where alteration is</w:t>
      </w:r>
      <w:r>
        <w:t xml:space="preserve"> </w:t>
      </w:r>
      <w:r w:rsidRPr="00FD740F">
        <w:rPr>
          <w:rFonts w:ascii="Times New Roman" w:hAnsi="Times New Roman"/>
          <w:sz w:val="24"/>
          <w:szCs w:val="24"/>
        </w:rPr>
        <w:t>unavoidable, shall require full mitigation. Because of the high likelihood of failure of replication, the</w:t>
      </w:r>
      <w:r>
        <w:t xml:space="preserve"> </w:t>
      </w:r>
      <w:r w:rsidRPr="00FD740F">
        <w:rPr>
          <w:rFonts w:ascii="Times New Roman" w:hAnsi="Times New Roman"/>
          <w:sz w:val="24"/>
          <w:szCs w:val="24"/>
        </w:rPr>
        <w:t>Commission may authorize or require replication of wetlands on a two-to-one basis as a form of</w:t>
      </w:r>
      <w:r>
        <w:t xml:space="preserve"> </w:t>
      </w:r>
      <w:r w:rsidRPr="00FD740F">
        <w:rPr>
          <w:rFonts w:ascii="Times New Roman" w:hAnsi="Times New Roman"/>
          <w:sz w:val="24"/>
          <w:szCs w:val="24"/>
        </w:rPr>
        <w:t>mitigation, and with professional design and monitoring by a licensed wetlands specialist for three</w:t>
      </w:r>
      <w:r>
        <w:t xml:space="preserve"> </w:t>
      </w:r>
      <w:r w:rsidRPr="00FD740F">
        <w:rPr>
          <w:rFonts w:ascii="Times New Roman" w:hAnsi="Times New Roman"/>
          <w:sz w:val="24"/>
          <w:szCs w:val="24"/>
        </w:rPr>
        <w:t>years of growth, to assure success.</w:t>
      </w:r>
    </w:p>
    <w:p w14:paraId="5B2DC4DE" w14:textId="77777777" w:rsidR="00343D31" w:rsidRPr="00FD740F" w:rsidRDefault="00343D31" w:rsidP="00343D31">
      <w:pPr>
        <w:autoSpaceDE w:val="0"/>
        <w:autoSpaceDN w:val="0"/>
        <w:adjustRightInd w:val="0"/>
        <w:ind w:left="864"/>
        <w:rPr>
          <w:rFonts w:ascii="Times New Roman" w:hAnsi="Times New Roman"/>
          <w:sz w:val="24"/>
          <w:szCs w:val="24"/>
        </w:rPr>
      </w:pPr>
    </w:p>
    <w:p w14:paraId="05E664D9" w14:textId="77777777" w:rsidR="00343D31" w:rsidRDefault="00343D31" w:rsidP="00343D31">
      <w:pPr>
        <w:autoSpaceDE w:val="0"/>
        <w:autoSpaceDN w:val="0"/>
        <w:adjustRightInd w:val="0"/>
        <w:ind w:left="864"/>
      </w:pPr>
      <w:r w:rsidRPr="00FD740F">
        <w:rPr>
          <w:rFonts w:ascii="Times New Roman" w:hAnsi="Times New Roman"/>
          <w:sz w:val="24"/>
          <w:szCs w:val="24"/>
        </w:rPr>
        <w:t>F. An OOC shall expire three years from the date of issuance. Notwith</w:t>
      </w:r>
      <w:r>
        <w:t xml:space="preserve">standing, the Commission at its </w:t>
      </w:r>
      <w:r w:rsidRPr="00FD740F">
        <w:rPr>
          <w:rFonts w:ascii="Times New Roman" w:hAnsi="Times New Roman"/>
          <w:sz w:val="24"/>
          <w:szCs w:val="24"/>
        </w:rPr>
        <w:t>discretion may issue an OOC expiring five years from the date of issuance for recurring or continuous</w:t>
      </w:r>
      <w:r>
        <w:t xml:space="preserve"> </w:t>
      </w:r>
      <w:r w:rsidRPr="00FD740F">
        <w:rPr>
          <w:rFonts w:ascii="Times New Roman" w:hAnsi="Times New Roman"/>
          <w:sz w:val="24"/>
          <w:szCs w:val="24"/>
        </w:rPr>
        <w:t>maintenance work, provided that annual notification of time and location of work is given to the</w:t>
      </w:r>
      <w:r>
        <w:t xml:space="preserve"> </w:t>
      </w:r>
      <w:r w:rsidRPr="00FD740F">
        <w:rPr>
          <w:rFonts w:ascii="Times New Roman" w:hAnsi="Times New Roman"/>
          <w:sz w:val="24"/>
          <w:szCs w:val="24"/>
        </w:rPr>
        <w:t>Commission prior to such work. At the Commission’s discretion, an OOC may be renewed for up to an</w:t>
      </w:r>
      <w:r>
        <w:t xml:space="preserve"> additional 3-</w:t>
      </w:r>
      <w:r w:rsidRPr="00FD740F">
        <w:rPr>
          <w:rFonts w:ascii="Times New Roman" w:hAnsi="Times New Roman"/>
          <w:sz w:val="24"/>
          <w:szCs w:val="24"/>
        </w:rPr>
        <w:t>year period, provided that a request for a renewal is received in writing by the Commission</w:t>
      </w:r>
      <w:r>
        <w:t xml:space="preserve"> </w:t>
      </w:r>
      <w:r w:rsidRPr="00FD740F">
        <w:rPr>
          <w:rFonts w:ascii="Times New Roman" w:hAnsi="Times New Roman"/>
          <w:sz w:val="24"/>
          <w:szCs w:val="24"/>
        </w:rPr>
        <w:t>more than 30 days prior to expiration. Notwithstanding the above, an OOC may contain requirements</w:t>
      </w:r>
      <w:r>
        <w:t xml:space="preserve"> </w:t>
      </w:r>
      <w:r w:rsidRPr="00FD740F">
        <w:rPr>
          <w:rFonts w:ascii="Times New Roman" w:hAnsi="Times New Roman"/>
          <w:sz w:val="24"/>
          <w:szCs w:val="24"/>
        </w:rPr>
        <w:t>which shall be enforceable for a stated number of years, indefinitely, or until permanent protection</w:t>
      </w:r>
      <w:r>
        <w:t xml:space="preserve"> </w:t>
      </w:r>
      <w:r w:rsidRPr="00FD740F">
        <w:rPr>
          <w:rFonts w:ascii="Times New Roman" w:hAnsi="Times New Roman"/>
          <w:sz w:val="24"/>
          <w:szCs w:val="24"/>
        </w:rPr>
        <w:t>(e.g., a conservation restriction or easement) is in place, and shall apply to all owners of the l</w:t>
      </w:r>
      <w:r>
        <w:t>a</w:t>
      </w:r>
      <w:r w:rsidRPr="00FD740F">
        <w:rPr>
          <w:rFonts w:ascii="Times New Roman" w:hAnsi="Times New Roman"/>
          <w:sz w:val="24"/>
          <w:szCs w:val="24"/>
        </w:rPr>
        <w:t>nd</w:t>
      </w:r>
      <w:r>
        <w:t xml:space="preserve"> </w:t>
      </w:r>
      <w:r w:rsidRPr="00FD740F">
        <w:rPr>
          <w:rFonts w:ascii="Times New Roman" w:hAnsi="Times New Roman"/>
          <w:sz w:val="24"/>
          <w:szCs w:val="24"/>
        </w:rPr>
        <w:t>subject to the OOC.</w:t>
      </w:r>
    </w:p>
    <w:p w14:paraId="72B79765" w14:textId="77777777" w:rsidR="00343D31" w:rsidRPr="00FD740F" w:rsidRDefault="00343D31" w:rsidP="00343D31">
      <w:pPr>
        <w:autoSpaceDE w:val="0"/>
        <w:autoSpaceDN w:val="0"/>
        <w:adjustRightInd w:val="0"/>
        <w:ind w:left="864"/>
        <w:rPr>
          <w:rFonts w:ascii="Times New Roman" w:hAnsi="Times New Roman"/>
          <w:sz w:val="24"/>
          <w:szCs w:val="24"/>
        </w:rPr>
      </w:pPr>
    </w:p>
    <w:p w14:paraId="0837F13C"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G. For good cause, the Commission may revoke or modify an OOC issued under this bylaw after</w:t>
      </w:r>
    </w:p>
    <w:p w14:paraId="652E41DE"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public notice to the holder of the OOC, notice to the public and other town boards, and a public</w:t>
      </w:r>
    </w:p>
    <w:p w14:paraId="3AA1CEE5" w14:textId="77777777" w:rsidR="00343D31" w:rsidRDefault="00343D31" w:rsidP="00343D31">
      <w:pPr>
        <w:autoSpaceDE w:val="0"/>
        <w:autoSpaceDN w:val="0"/>
        <w:adjustRightInd w:val="0"/>
        <w:ind w:left="864"/>
      </w:pPr>
      <w:r w:rsidRPr="00FD740F">
        <w:rPr>
          <w:rFonts w:ascii="Times New Roman" w:hAnsi="Times New Roman"/>
          <w:sz w:val="24"/>
          <w:szCs w:val="24"/>
        </w:rPr>
        <w:t>hearing.</w:t>
      </w:r>
    </w:p>
    <w:p w14:paraId="6C8AFA96" w14:textId="77777777" w:rsidR="00343D31" w:rsidRPr="00FD740F" w:rsidRDefault="00343D31" w:rsidP="00343D31">
      <w:pPr>
        <w:autoSpaceDE w:val="0"/>
        <w:autoSpaceDN w:val="0"/>
        <w:adjustRightInd w:val="0"/>
        <w:ind w:left="864"/>
        <w:rPr>
          <w:rFonts w:ascii="Times New Roman" w:hAnsi="Times New Roman"/>
          <w:sz w:val="24"/>
          <w:szCs w:val="24"/>
        </w:rPr>
      </w:pPr>
    </w:p>
    <w:p w14:paraId="2ABC2CB4" w14:textId="77777777" w:rsidR="00343D31" w:rsidRDefault="00343D31" w:rsidP="00343D31">
      <w:pPr>
        <w:autoSpaceDE w:val="0"/>
        <w:autoSpaceDN w:val="0"/>
        <w:adjustRightInd w:val="0"/>
        <w:ind w:left="864"/>
      </w:pPr>
      <w:r w:rsidRPr="00FD740F">
        <w:rPr>
          <w:rFonts w:ascii="Times New Roman" w:hAnsi="Times New Roman"/>
          <w:sz w:val="24"/>
          <w:szCs w:val="24"/>
        </w:rPr>
        <w:t>H. The Commission may combine the OOC or Determination issued under this bylaw with the OOC or</w:t>
      </w:r>
      <w:r>
        <w:t xml:space="preserve"> </w:t>
      </w:r>
      <w:r w:rsidRPr="00FD740F">
        <w:rPr>
          <w:rFonts w:ascii="Times New Roman" w:hAnsi="Times New Roman"/>
          <w:sz w:val="24"/>
          <w:szCs w:val="24"/>
        </w:rPr>
        <w:t>Determination of Applicability issued under the Wetlands Protection Act (M.G.L. Ch. 131, Sec. 40) and</w:t>
      </w:r>
      <w:r>
        <w:t xml:space="preserve"> </w:t>
      </w:r>
      <w:r w:rsidRPr="00FD740F">
        <w:rPr>
          <w:rFonts w:ascii="Times New Roman" w:hAnsi="Times New Roman"/>
          <w:sz w:val="24"/>
          <w:szCs w:val="24"/>
        </w:rPr>
        <w:t xml:space="preserve">Regulations (310 CMR 10.00, </w:t>
      </w:r>
      <w:r w:rsidRPr="00FD740F">
        <w:rPr>
          <w:rFonts w:ascii="Times New Roman" w:hAnsi="Times New Roman"/>
          <w:i/>
          <w:iCs/>
          <w:sz w:val="24"/>
          <w:szCs w:val="24"/>
        </w:rPr>
        <w:t>et seq</w:t>
      </w:r>
      <w:r w:rsidRPr="00FD740F">
        <w:rPr>
          <w:rFonts w:ascii="Times New Roman" w:hAnsi="Times New Roman"/>
          <w:sz w:val="24"/>
          <w:szCs w:val="24"/>
        </w:rPr>
        <w:t>.).</w:t>
      </w:r>
    </w:p>
    <w:p w14:paraId="100BB190" w14:textId="77777777" w:rsidR="00343D31" w:rsidRPr="00FD740F" w:rsidRDefault="00343D31" w:rsidP="00343D31">
      <w:pPr>
        <w:autoSpaceDE w:val="0"/>
        <w:autoSpaceDN w:val="0"/>
        <w:adjustRightInd w:val="0"/>
        <w:ind w:left="864"/>
        <w:rPr>
          <w:rFonts w:ascii="Times New Roman" w:hAnsi="Times New Roman"/>
          <w:sz w:val="24"/>
          <w:szCs w:val="24"/>
        </w:rPr>
      </w:pPr>
    </w:p>
    <w:p w14:paraId="2BA78F52" w14:textId="0A8755FE" w:rsidR="00343D31"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I. No work proposed in any NOI shall be undertaken until the OOC issued by the Commission with</w:t>
      </w:r>
      <w:r>
        <w:t xml:space="preserve"> </w:t>
      </w:r>
      <w:r w:rsidRPr="00FD740F">
        <w:rPr>
          <w:rFonts w:ascii="Times New Roman" w:hAnsi="Times New Roman"/>
          <w:sz w:val="24"/>
          <w:szCs w:val="24"/>
        </w:rPr>
        <w:t>respect to such work has been recorded in the Berkshire Middle Registry of Deeds or, if the land</w:t>
      </w:r>
      <w:r>
        <w:t xml:space="preserve"> </w:t>
      </w:r>
      <w:r w:rsidRPr="00FD740F">
        <w:rPr>
          <w:rFonts w:ascii="Times New Roman" w:hAnsi="Times New Roman"/>
          <w:sz w:val="24"/>
          <w:szCs w:val="24"/>
        </w:rPr>
        <w:t>affected is registered land, in the registry section of the Land Court for the Berkshire County District,</w:t>
      </w:r>
      <w:r>
        <w:t xml:space="preserve"> </w:t>
      </w:r>
      <w:r w:rsidRPr="00FD740F">
        <w:rPr>
          <w:rFonts w:ascii="Times New Roman" w:hAnsi="Times New Roman"/>
          <w:sz w:val="24"/>
          <w:szCs w:val="24"/>
        </w:rPr>
        <w:t>and until the holder of the OOC notifies the Commission of its recording and provides the relevant</w:t>
      </w:r>
      <w:r>
        <w:t xml:space="preserve"> </w:t>
      </w:r>
      <w:r w:rsidRPr="00FD740F">
        <w:rPr>
          <w:rFonts w:ascii="Times New Roman" w:hAnsi="Times New Roman"/>
          <w:sz w:val="24"/>
          <w:szCs w:val="24"/>
        </w:rPr>
        <w:t>book and page references.</w:t>
      </w:r>
    </w:p>
    <w:p w14:paraId="04FAA98C" w14:textId="77777777" w:rsidR="00343D31" w:rsidRPr="00FD740F" w:rsidRDefault="00343D31" w:rsidP="00343D31">
      <w:pPr>
        <w:autoSpaceDE w:val="0"/>
        <w:autoSpaceDN w:val="0"/>
        <w:adjustRightInd w:val="0"/>
        <w:ind w:left="864"/>
        <w:rPr>
          <w:rFonts w:ascii="Times New Roman" w:hAnsi="Times New Roman"/>
          <w:sz w:val="24"/>
          <w:szCs w:val="24"/>
        </w:rPr>
      </w:pPr>
    </w:p>
    <w:p w14:paraId="5632047F" w14:textId="77777777" w:rsidR="00343D31" w:rsidRDefault="00343D31" w:rsidP="00343D31">
      <w:pPr>
        <w:autoSpaceDE w:val="0"/>
        <w:autoSpaceDN w:val="0"/>
        <w:adjustRightInd w:val="0"/>
        <w:ind w:left="864"/>
      </w:pPr>
      <w:r w:rsidRPr="00FD740F">
        <w:rPr>
          <w:rFonts w:ascii="Times New Roman" w:hAnsi="Times New Roman"/>
          <w:sz w:val="24"/>
          <w:szCs w:val="24"/>
        </w:rPr>
        <w:t>J. Upon completion of work proposed in any NOI and undertaken according to an OOC issued by the</w:t>
      </w:r>
      <w:r>
        <w:t xml:space="preserve"> </w:t>
      </w:r>
      <w:r w:rsidRPr="00FD740F">
        <w:rPr>
          <w:rFonts w:ascii="Times New Roman" w:hAnsi="Times New Roman"/>
          <w:sz w:val="24"/>
          <w:szCs w:val="24"/>
        </w:rPr>
        <w:t>Commission, the holder of the OOC shall submit to the Conservation Commission a written request for</w:t>
      </w:r>
      <w:r>
        <w:t xml:space="preserve"> </w:t>
      </w:r>
      <w:r w:rsidRPr="00FD740F">
        <w:rPr>
          <w:rFonts w:ascii="Times New Roman" w:hAnsi="Times New Roman"/>
          <w:sz w:val="24"/>
          <w:szCs w:val="24"/>
        </w:rPr>
        <w:t>a Certificate of Compliance (“COC”) with the recorded OOC. If the NOI included plans prepared and</w:t>
      </w:r>
      <w:r>
        <w:t xml:space="preserve"> </w:t>
      </w:r>
      <w:r w:rsidRPr="00FD740F">
        <w:rPr>
          <w:rFonts w:ascii="Times New Roman" w:hAnsi="Times New Roman"/>
          <w:sz w:val="24"/>
          <w:szCs w:val="24"/>
        </w:rPr>
        <w:t>signed by a licensed professional(s), the request for COC must include signed statement(s) by said</w:t>
      </w:r>
      <w:r>
        <w:t xml:space="preserve"> </w:t>
      </w:r>
      <w:r w:rsidRPr="00FD740F">
        <w:rPr>
          <w:rFonts w:ascii="Times New Roman" w:hAnsi="Times New Roman"/>
          <w:sz w:val="24"/>
          <w:szCs w:val="24"/>
        </w:rPr>
        <w:t>licensed professional(s) that the work has been completed in substantial compliance with the final</w:t>
      </w:r>
      <w:r>
        <w:t xml:space="preserve"> </w:t>
      </w:r>
      <w:r w:rsidRPr="00FD740F">
        <w:rPr>
          <w:rFonts w:ascii="Times New Roman" w:hAnsi="Times New Roman"/>
          <w:sz w:val="24"/>
          <w:szCs w:val="24"/>
        </w:rPr>
        <w:t>plans. If the Commission determines that all work has been completed according to the OOC, it shall</w:t>
      </w:r>
      <w:r>
        <w:t xml:space="preserve"> </w:t>
      </w:r>
      <w:r w:rsidRPr="00FD740F">
        <w:rPr>
          <w:rFonts w:ascii="Times New Roman" w:hAnsi="Times New Roman"/>
          <w:sz w:val="24"/>
          <w:szCs w:val="24"/>
        </w:rPr>
        <w:t>issue a COC, which the holder of the OOC shall have recorded in the registry of deeds or, if the land</w:t>
      </w:r>
      <w:r>
        <w:t xml:space="preserve"> </w:t>
      </w:r>
      <w:r w:rsidRPr="00FD740F">
        <w:rPr>
          <w:rFonts w:ascii="Times New Roman" w:hAnsi="Times New Roman"/>
          <w:sz w:val="24"/>
          <w:szCs w:val="24"/>
        </w:rPr>
        <w:t>affected is registered land, in the registry section of the land court for the district wherein the land lies,</w:t>
      </w:r>
      <w:r>
        <w:t xml:space="preserve"> </w:t>
      </w:r>
      <w:r w:rsidRPr="00FD740F">
        <w:rPr>
          <w:rFonts w:ascii="Times New Roman" w:hAnsi="Times New Roman"/>
          <w:sz w:val="24"/>
          <w:szCs w:val="24"/>
        </w:rPr>
        <w:t>and the holder of the COC shall notify the Commission of its recording and shall provide the relevant</w:t>
      </w:r>
      <w:r>
        <w:t xml:space="preserve"> </w:t>
      </w:r>
      <w:r w:rsidRPr="00FD740F">
        <w:rPr>
          <w:rFonts w:ascii="Times New Roman" w:hAnsi="Times New Roman"/>
          <w:sz w:val="24"/>
          <w:szCs w:val="24"/>
        </w:rPr>
        <w:t>book and page references.</w:t>
      </w:r>
    </w:p>
    <w:p w14:paraId="57E34F75" w14:textId="77777777" w:rsidR="00343D31" w:rsidRPr="00FD740F" w:rsidRDefault="00343D31" w:rsidP="00343D31">
      <w:pPr>
        <w:autoSpaceDE w:val="0"/>
        <w:autoSpaceDN w:val="0"/>
        <w:adjustRightInd w:val="0"/>
        <w:ind w:left="864"/>
        <w:rPr>
          <w:rFonts w:ascii="Times New Roman" w:hAnsi="Times New Roman"/>
          <w:sz w:val="24"/>
          <w:szCs w:val="24"/>
        </w:rPr>
      </w:pPr>
    </w:p>
    <w:p w14:paraId="466C14BE"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Promulgation of Rules and Regulations</w:t>
      </w:r>
    </w:p>
    <w:p w14:paraId="3B64A3AD"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After public notice and public hearing, the Commission may promulgate rules and regulations to</w:t>
      </w:r>
    </w:p>
    <w:p w14:paraId="1EE7F7D8" w14:textId="77777777" w:rsidR="00343D31" w:rsidRDefault="00343D31" w:rsidP="00343D31">
      <w:pPr>
        <w:autoSpaceDE w:val="0"/>
        <w:autoSpaceDN w:val="0"/>
        <w:adjustRightInd w:val="0"/>
        <w:ind w:left="864"/>
      </w:pPr>
      <w:r w:rsidRPr="00FD740F">
        <w:rPr>
          <w:rFonts w:ascii="Times New Roman" w:hAnsi="Times New Roman"/>
          <w:sz w:val="24"/>
          <w:szCs w:val="24"/>
        </w:rPr>
        <w:t>effectuate the purposes of this bylaw effective when voted by the Com</w:t>
      </w:r>
      <w:r>
        <w:t xml:space="preserve">mission and filed with the town </w:t>
      </w:r>
      <w:r w:rsidRPr="00FD740F">
        <w:rPr>
          <w:rFonts w:ascii="Times New Roman" w:hAnsi="Times New Roman"/>
          <w:sz w:val="24"/>
          <w:szCs w:val="24"/>
        </w:rPr>
        <w:t>clerk. The Commission may amend the rules and regulations after public notice and public hearing.</w:t>
      </w:r>
      <w:r>
        <w:t xml:space="preserve"> </w:t>
      </w:r>
      <w:r w:rsidRPr="00FD740F">
        <w:rPr>
          <w:rFonts w:ascii="Times New Roman" w:hAnsi="Times New Roman"/>
          <w:sz w:val="24"/>
          <w:szCs w:val="24"/>
        </w:rPr>
        <w:t>Failure by the Commission to promulgate such rules and regulations or a legal declaration of their</w:t>
      </w:r>
      <w:r>
        <w:t xml:space="preserve"> </w:t>
      </w:r>
      <w:r w:rsidRPr="00FD740F">
        <w:rPr>
          <w:rFonts w:ascii="Times New Roman" w:hAnsi="Times New Roman"/>
          <w:sz w:val="24"/>
          <w:szCs w:val="24"/>
        </w:rPr>
        <w:t>invalidity by a court of law shall not act to suspend or invalidate the effect of this bylaw.</w:t>
      </w:r>
    </w:p>
    <w:p w14:paraId="441BE4B2" w14:textId="77777777" w:rsidR="00343D31" w:rsidRPr="00FD740F" w:rsidRDefault="00343D31" w:rsidP="00343D31">
      <w:pPr>
        <w:autoSpaceDE w:val="0"/>
        <w:autoSpaceDN w:val="0"/>
        <w:adjustRightInd w:val="0"/>
        <w:ind w:left="864"/>
        <w:rPr>
          <w:rFonts w:ascii="Times New Roman" w:hAnsi="Times New Roman"/>
          <w:sz w:val="24"/>
          <w:szCs w:val="24"/>
        </w:rPr>
      </w:pPr>
    </w:p>
    <w:p w14:paraId="7D216896"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Definitions</w:t>
      </w:r>
    </w:p>
    <w:p w14:paraId="3BCA9CC1" w14:textId="5D1C8053"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The following definitions shall apply in the interpretation and implementation of this</w:t>
      </w:r>
      <w:r>
        <w:rPr>
          <w:rFonts w:ascii="Times New Roman" w:hAnsi="Times New Roman"/>
          <w:sz w:val="24"/>
          <w:szCs w:val="24"/>
        </w:rPr>
        <w:t xml:space="preserve"> </w:t>
      </w:r>
      <w:r w:rsidRPr="00FD740F">
        <w:rPr>
          <w:rFonts w:ascii="Times New Roman" w:hAnsi="Times New Roman"/>
          <w:sz w:val="24"/>
          <w:szCs w:val="24"/>
        </w:rPr>
        <w:t>Bylaw:</w:t>
      </w:r>
    </w:p>
    <w:p w14:paraId="66EC6DFB" w14:textId="77777777" w:rsidR="00343D31" w:rsidRDefault="00343D31" w:rsidP="00343D31">
      <w:pPr>
        <w:autoSpaceDE w:val="0"/>
        <w:autoSpaceDN w:val="0"/>
        <w:adjustRightInd w:val="0"/>
        <w:ind w:left="864"/>
      </w:pPr>
    </w:p>
    <w:p w14:paraId="1744162B"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A. The term “alter” shall include, without limitation</w:t>
      </w:r>
      <w:r>
        <w:t xml:space="preserve">, </w:t>
      </w:r>
      <w:r w:rsidRPr="00A03C8C">
        <w:rPr>
          <w:rFonts w:ascii="Times New Roman" w:hAnsi="Times New Roman"/>
          <w:sz w:val="24"/>
          <w:szCs w:val="24"/>
        </w:rPr>
        <w:t>the following activities when</w:t>
      </w:r>
      <w:r>
        <w:t xml:space="preserve"> </w:t>
      </w:r>
      <w:r w:rsidRPr="00FD740F">
        <w:rPr>
          <w:rFonts w:ascii="Times New Roman" w:hAnsi="Times New Roman"/>
          <w:sz w:val="24"/>
          <w:szCs w:val="24"/>
        </w:rPr>
        <w:t>undertaken to, upon, within, or affecting resource areas protected by this bylaw:</w:t>
      </w:r>
    </w:p>
    <w:p w14:paraId="2A133D40"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(1) Removal, excavation, or dredging of soil, sand, gravel, clay, minerals, or aggregate materials of any</w:t>
      </w:r>
      <w:r>
        <w:t xml:space="preserve"> </w:t>
      </w:r>
      <w:r w:rsidRPr="00FD740F">
        <w:rPr>
          <w:rFonts w:ascii="Times New Roman" w:hAnsi="Times New Roman"/>
          <w:sz w:val="24"/>
          <w:szCs w:val="24"/>
        </w:rPr>
        <w:t>kind;</w:t>
      </w:r>
    </w:p>
    <w:p w14:paraId="3F217A9F"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(2) Changing of preexisting drainage characteristics, flushing characteristics, sedimentation patterns,</w:t>
      </w:r>
      <w:r>
        <w:t xml:space="preserve"> </w:t>
      </w:r>
      <w:r w:rsidRPr="00FD740F">
        <w:rPr>
          <w:rFonts w:ascii="Times New Roman" w:hAnsi="Times New Roman"/>
          <w:sz w:val="24"/>
          <w:szCs w:val="24"/>
        </w:rPr>
        <w:t>flow patterns, or flood retention characteristics;</w:t>
      </w:r>
    </w:p>
    <w:p w14:paraId="0269EC59"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(3) Drainage, or other disturbance of water level or water table;</w:t>
      </w:r>
    </w:p>
    <w:p w14:paraId="349CC9DB"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(4) Dumping, discharging, or filling with any material which may degrade water quality;</w:t>
      </w:r>
    </w:p>
    <w:p w14:paraId="7DF8A0E3"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(5) Placing of fill, or removal of material, which would alter elevation;</w:t>
      </w:r>
    </w:p>
    <w:p w14:paraId="46411C80"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(6) Driving of piles, erection or repair of buildings or structures of any kind;</w:t>
      </w:r>
    </w:p>
    <w:p w14:paraId="4AEF340A"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(7) Placing of obstructions or objects in water;</w:t>
      </w:r>
    </w:p>
    <w:p w14:paraId="55AC3FCB"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(8) Destruction of plant life including cutting or clearing of grasses, shrubs or trees;</w:t>
      </w:r>
    </w:p>
    <w:p w14:paraId="4C18389F"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(9) Changing temperature, biochemical oxygen demand, or other physical, biological, or chemical</w:t>
      </w:r>
      <w:r>
        <w:t xml:space="preserve"> </w:t>
      </w:r>
      <w:r w:rsidRPr="00FD740F">
        <w:rPr>
          <w:rFonts w:ascii="Times New Roman" w:hAnsi="Times New Roman"/>
          <w:sz w:val="24"/>
          <w:szCs w:val="24"/>
        </w:rPr>
        <w:t>characteristics of any waters;</w:t>
      </w:r>
    </w:p>
    <w:p w14:paraId="5840F87D"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(10)</w:t>
      </w:r>
      <w:r>
        <w:t xml:space="preserve"> </w:t>
      </w:r>
      <w:r w:rsidRPr="00FD740F">
        <w:rPr>
          <w:rFonts w:ascii="Times New Roman" w:hAnsi="Times New Roman"/>
          <w:sz w:val="24"/>
          <w:szCs w:val="24"/>
        </w:rPr>
        <w:t>Any activities, changes, or work which may cause or tend to contribute to pollution of any body of</w:t>
      </w:r>
      <w:r>
        <w:t xml:space="preserve"> </w:t>
      </w:r>
      <w:r w:rsidRPr="00FD740F">
        <w:rPr>
          <w:rFonts w:ascii="Times New Roman" w:hAnsi="Times New Roman"/>
          <w:sz w:val="24"/>
          <w:szCs w:val="24"/>
        </w:rPr>
        <w:t>water or groundwater;</w:t>
      </w:r>
    </w:p>
    <w:p w14:paraId="4F89AD40"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(11) Incremental activities which have, or may have, a cumulative adverse impact on the resource</w:t>
      </w:r>
      <w:r>
        <w:t xml:space="preserve"> </w:t>
      </w:r>
      <w:r w:rsidRPr="00FD740F">
        <w:rPr>
          <w:rFonts w:ascii="Times New Roman" w:hAnsi="Times New Roman"/>
          <w:sz w:val="24"/>
          <w:szCs w:val="24"/>
        </w:rPr>
        <w:t>areas protected by this bylaw.</w:t>
      </w:r>
    </w:p>
    <w:p w14:paraId="6FC841EB" w14:textId="77777777" w:rsidR="00343D31" w:rsidRDefault="00343D31" w:rsidP="00343D31">
      <w:pPr>
        <w:autoSpaceDE w:val="0"/>
        <w:autoSpaceDN w:val="0"/>
        <w:adjustRightInd w:val="0"/>
        <w:ind w:left="864"/>
      </w:pPr>
    </w:p>
    <w:p w14:paraId="7095D41F"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B. The term "bank" shall include the land area which normally abuts and confines a water body; the</w:t>
      </w:r>
      <w:r>
        <w:t xml:space="preserve"> </w:t>
      </w:r>
      <w:r w:rsidRPr="00FD740F">
        <w:rPr>
          <w:rFonts w:ascii="Times New Roman" w:hAnsi="Times New Roman"/>
          <w:sz w:val="24"/>
          <w:szCs w:val="24"/>
        </w:rPr>
        <w:t>lower boundary being the mean annual low flow level, and the upper boundary being the first</w:t>
      </w:r>
    </w:p>
    <w:p w14:paraId="3EF79DED" w14:textId="77777777" w:rsidR="00343D31" w:rsidRDefault="00343D31" w:rsidP="00343D31">
      <w:pPr>
        <w:autoSpaceDE w:val="0"/>
        <w:autoSpaceDN w:val="0"/>
        <w:adjustRightInd w:val="0"/>
        <w:ind w:left="864"/>
      </w:pPr>
      <w:r w:rsidRPr="00FD740F">
        <w:rPr>
          <w:rFonts w:ascii="Times New Roman" w:hAnsi="Times New Roman"/>
          <w:sz w:val="24"/>
          <w:szCs w:val="24"/>
        </w:rPr>
        <w:t>observable break in the slope or the mean annual flood level, whichever is higher.</w:t>
      </w:r>
    </w:p>
    <w:p w14:paraId="3C725FE5" w14:textId="77777777" w:rsidR="00343D31" w:rsidRPr="00FD740F" w:rsidRDefault="00343D31" w:rsidP="00343D31">
      <w:pPr>
        <w:autoSpaceDE w:val="0"/>
        <w:autoSpaceDN w:val="0"/>
        <w:adjustRightInd w:val="0"/>
        <w:ind w:left="864"/>
        <w:rPr>
          <w:rFonts w:ascii="Times New Roman" w:hAnsi="Times New Roman"/>
          <w:sz w:val="24"/>
          <w:szCs w:val="24"/>
        </w:rPr>
      </w:pPr>
    </w:p>
    <w:p w14:paraId="0AD5A305" w14:textId="77777777" w:rsidR="00343D31" w:rsidRDefault="00343D31" w:rsidP="00343D31">
      <w:pPr>
        <w:autoSpaceDE w:val="0"/>
        <w:autoSpaceDN w:val="0"/>
        <w:adjustRightInd w:val="0"/>
        <w:ind w:left="864"/>
      </w:pPr>
      <w:r w:rsidRPr="00FD740F">
        <w:rPr>
          <w:rFonts w:ascii="Times New Roman" w:hAnsi="Times New Roman"/>
          <w:sz w:val="24"/>
          <w:szCs w:val="24"/>
        </w:rPr>
        <w:t>C. The term "existing" in the determination of Buffer Zone shall mean existing as of the date this bylaw</w:t>
      </w:r>
      <w:r>
        <w:t xml:space="preserve"> </w:t>
      </w:r>
      <w:r w:rsidRPr="00FD740F">
        <w:rPr>
          <w:rFonts w:ascii="Times New Roman" w:hAnsi="Times New Roman"/>
          <w:sz w:val="24"/>
          <w:szCs w:val="24"/>
        </w:rPr>
        <w:t>becomes effective.</w:t>
      </w:r>
    </w:p>
    <w:p w14:paraId="40DBAD97" w14:textId="77777777" w:rsidR="00343D31" w:rsidRPr="00FD740F" w:rsidRDefault="00343D31" w:rsidP="00343D31">
      <w:pPr>
        <w:autoSpaceDE w:val="0"/>
        <w:autoSpaceDN w:val="0"/>
        <w:adjustRightInd w:val="0"/>
        <w:ind w:left="864"/>
        <w:rPr>
          <w:rFonts w:ascii="Times New Roman" w:hAnsi="Times New Roman"/>
          <w:sz w:val="24"/>
          <w:szCs w:val="24"/>
        </w:rPr>
      </w:pPr>
    </w:p>
    <w:p w14:paraId="469F4B3A" w14:textId="77777777" w:rsidR="00343D31" w:rsidRDefault="00343D31" w:rsidP="00343D31">
      <w:pPr>
        <w:autoSpaceDE w:val="0"/>
        <w:autoSpaceDN w:val="0"/>
        <w:adjustRightInd w:val="0"/>
        <w:ind w:left="864"/>
      </w:pPr>
      <w:r w:rsidRPr="00FD740F">
        <w:rPr>
          <w:rFonts w:ascii="Times New Roman" w:hAnsi="Times New Roman"/>
          <w:sz w:val="24"/>
          <w:szCs w:val="24"/>
        </w:rPr>
        <w:t>D. The term “person” shall include any individual, gro</w:t>
      </w:r>
      <w:r>
        <w:t xml:space="preserve">up </w:t>
      </w:r>
      <w:r w:rsidRPr="00A03C8C">
        <w:rPr>
          <w:rFonts w:ascii="Times New Roman" w:hAnsi="Times New Roman"/>
          <w:sz w:val="24"/>
          <w:szCs w:val="24"/>
        </w:rPr>
        <w:t>of individuals, association</w:t>
      </w:r>
      <w:r w:rsidRPr="00A03C8C">
        <w:rPr>
          <w:rFonts w:ascii="Times New Roman" w:hAnsi="Times New Roman"/>
        </w:rPr>
        <w:t>,</w:t>
      </w:r>
      <w:r>
        <w:t xml:space="preserve"> </w:t>
      </w:r>
      <w:r w:rsidRPr="00FD740F">
        <w:rPr>
          <w:rFonts w:ascii="Times New Roman" w:hAnsi="Times New Roman"/>
          <w:sz w:val="24"/>
          <w:szCs w:val="24"/>
        </w:rPr>
        <w:t>partnership, corporation, company, business organization, trust, estate, the Commonwealth or</w:t>
      </w:r>
      <w:r>
        <w:t xml:space="preserve"> </w:t>
      </w:r>
      <w:r w:rsidRPr="00FD740F">
        <w:rPr>
          <w:rFonts w:ascii="Times New Roman" w:hAnsi="Times New Roman"/>
          <w:sz w:val="24"/>
          <w:szCs w:val="24"/>
        </w:rPr>
        <w:t>political subdivision thereof to the extent subject to town bylaws, administrative agency, public</w:t>
      </w:r>
      <w:r>
        <w:t xml:space="preserve"> </w:t>
      </w:r>
      <w:r w:rsidRPr="00FD740F">
        <w:rPr>
          <w:rFonts w:ascii="Times New Roman" w:hAnsi="Times New Roman"/>
          <w:sz w:val="24"/>
          <w:szCs w:val="24"/>
        </w:rPr>
        <w:t>or quasi-public corporation or body, Town of Dalton, and any other legal entity, its</w:t>
      </w:r>
      <w:r>
        <w:t xml:space="preserve"> </w:t>
      </w:r>
      <w:r w:rsidRPr="00FD740F">
        <w:rPr>
          <w:rFonts w:ascii="Times New Roman" w:hAnsi="Times New Roman"/>
          <w:sz w:val="24"/>
          <w:szCs w:val="24"/>
        </w:rPr>
        <w:t>legal representatives, agents, or assigns.</w:t>
      </w:r>
    </w:p>
    <w:p w14:paraId="6815D3F3" w14:textId="77777777" w:rsidR="00343D31" w:rsidRPr="00FD740F" w:rsidRDefault="00343D31" w:rsidP="00343D31">
      <w:pPr>
        <w:autoSpaceDE w:val="0"/>
        <w:autoSpaceDN w:val="0"/>
        <w:adjustRightInd w:val="0"/>
        <w:ind w:left="864"/>
        <w:rPr>
          <w:rFonts w:ascii="Times New Roman" w:hAnsi="Times New Roman"/>
          <w:sz w:val="24"/>
          <w:szCs w:val="24"/>
        </w:rPr>
      </w:pPr>
    </w:p>
    <w:p w14:paraId="2870EFFD" w14:textId="77777777" w:rsidR="00343D31" w:rsidRDefault="00343D31" w:rsidP="00343D31">
      <w:pPr>
        <w:autoSpaceDE w:val="0"/>
        <w:autoSpaceDN w:val="0"/>
        <w:adjustRightInd w:val="0"/>
        <w:ind w:left="864"/>
      </w:pPr>
      <w:r w:rsidRPr="00FD740F">
        <w:rPr>
          <w:rFonts w:ascii="Times New Roman" w:hAnsi="Times New Roman"/>
          <w:sz w:val="24"/>
          <w:szCs w:val="24"/>
        </w:rPr>
        <w:t>E. The term "pond" shall include any open body of fresh water with a surface area observed or recorded</w:t>
      </w:r>
      <w:r>
        <w:t xml:space="preserve"> </w:t>
      </w:r>
      <w:r w:rsidRPr="00FD740F">
        <w:rPr>
          <w:rFonts w:ascii="Times New Roman" w:hAnsi="Times New Roman"/>
          <w:sz w:val="24"/>
          <w:szCs w:val="24"/>
        </w:rPr>
        <w:t>within the last ten years of at least 5,000 square feet. Ponds shall contain standing water except for</w:t>
      </w:r>
      <w:r>
        <w:t xml:space="preserve"> </w:t>
      </w:r>
      <w:r w:rsidRPr="00FD740F">
        <w:rPr>
          <w:rFonts w:ascii="Times New Roman" w:hAnsi="Times New Roman"/>
          <w:sz w:val="24"/>
          <w:szCs w:val="24"/>
        </w:rPr>
        <w:t>periods of extended drought. Not included are swimming pools, artificially lined ponds or pools, or</w:t>
      </w:r>
      <w:r>
        <w:t xml:space="preserve"> </w:t>
      </w:r>
      <w:r w:rsidRPr="00FD740F">
        <w:rPr>
          <w:rFonts w:ascii="Times New Roman" w:hAnsi="Times New Roman"/>
          <w:sz w:val="24"/>
          <w:szCs w:val="24"/>
        </w:rPr>
        <w:t>constructed wastewater lagoons. The Buffer Zone for ponds shall extend 100 feet from mean annual</w:t>
      </w:r>
      <w:r>
        <w:t xml:space="preserve"> </w:t>
      </w:r>
      <w:r w:rsidRPr="00FD740F">
        <w:rPr>
          <w:rFonts w:ascii="Times New Roman" w:hAnsi="Times New Roman"/>
          <w:sz w:val="24"/>
          <w:szCs w:val="24"/>
        </w:rPr>
        <w:t>high-water or one-half the distance from existing house foundation, whichever is smaller, but in no case</w:t>
      </w:r>
      <w:r>
        <w:t xml:space="preserve"> </w:t>
      </w:r>
      <w:r w:rsidRPr="00FD740F">
        <w:rPr>
          <w:rFonts w:ascii="Times New Roman" w:hAnsi="Times New Roman"/>
          <w:sz w:val="24"/>
          <w:szCs w:val="24"/>
        </w:rPr>
        <w:t>shall the Buffer Zone include existing lawns, gardens, landscaped or developed areas.</w:t>
      </w:r>
    </w:p>
    <w:p w14:paraId="0FB3872B" w14:textId="77777777" w:rsidR="00343D31" w:rsidRPr="00FD740F" w:rsidRDefault="00343D31" w:rsidP="00343D31">
      <w:pPr>
        <w:autoSpaceDE w:val="0"/>
        <w:autoSpaceDN w:val="0"/>
        <w:adjustRightInd w:val="0"/>
        <w:ind w:left="864"/>
        <w:rPr>
          <w:rFonts w:ascii="Times New Roman" w:hAnsi="Times New Roman"/>
          <w:sz w:val="24"/>
          <w:szCs w:val="24"/>
        </w:rPr>
      </w:pPr>
    </w:p>
    <w:p w14:paraId="75553052" w14:textId="77777777" w:rsidR="00343D31" w:rsidRDefault="00343D31" w:rsidP="00343D31">
      <w:pPr>
        <w:autoSpaceDE w:val="0"/>
        <w:autoSpaceDN w:val="0"/>
        <w:adjustRightInd w:val="0"/>
        <w:ind w:left="864"/>
      </w:pPr>
      <w:r w:rsidRPr="00FD740F">
        <w:rPr>
          <w:rFonts w:ascii="Times New Roman" w:hAnsi="Times New Roman"/>
          <w:sz w:val="24"/>
          <w:szCs w:val="24"/>
        </w:rPr>
        <w:t xml:space="preserve">F. The term "rare species" shall include, without limitation, all </w:t>
      </w:r>
      <w:r w:rsidRPr="00A03C8C">
        <w:rPr>
          <w:rFonts w:ascii="Times New Roman" w:hAnsi="Times New Roman"/>
          <w:sz w:val="24"/>
          <w:szCs w:val="24"/>
        </w:rPr>
        <w:t>vertebrate and invertebrate animal and</w:t>
      </w:r>
      <w:r>
        <w:t xml:space="preserve"> </w:t>
      </w:r>
      <w:r w:rsidRPr="00FD740F">
        <w:rPr>
          <w:rFonts w:ascii="Times New Roman" w:hAnsi="Times New Roman"/>
          <w:sz w:val="24"/>
          <w:szCs w:val="24"/>
        </w:rPr>
        <w:t>plant species listed as endangered, threatened, or of special concern by the Massachusetts Division of</w:t>
      </w:r>
      <w:r>
        <w:t xml:space="preserve"> </w:t>
      </w:r>
      <w:r w:rsidRPr="00FD740F">
        <w:rPr>
          <w:rFonts w:ascii="Times New Roman" w:hAnsi="Times New Roman"/>
          <w:sz w:val="24"/>
          <w:szCs w:val="24"/>
        </w:rPr>
        <w:t>Fisheries and Wildlife, regardless of whether the site in which they occur has been previously identified</w:t>
      </w:r>
      <w:r>
        <w:t xml:space="preserve"> </w:t>
      </w:r>
      <w:r w:rsidRPr="00FD740F">
        <w:rPr>
          <w:rFonts w:ascii="Times New Roman" w:hAnsi="Times New Roman"/>
          <w:sz w:val="24"/>
          <w:szCs w:val="24"/>
        </w:rPr>
        <w:t>by the Division.</w:t>
      </w:r>
    </w:p>
    <w:p w14:paraId="602BA05D" w14:textId="77777777" w:rsidR="00343D31" w:rsidRPr="00FD740F" w:rsidRDefault="00343D31" w:rsidP="00343D31">
      <w:pPr>
        <w:autoSpaceDE w:val="0"/>
        <w:autoSpaceDN w:val="0"/>
        <w:adjustRightInd w:val="0"/>
        <w:ind w:left="864"/>
        <w:rPr>
          <w:rFonts w:ascii="Times New Roman" w:hAnsi="Times New Roman"/>
          <w:sz w:val="24"/>
          <w:szCs w:val="24"/>
        </w:rPr>
      </w:pPr>
    </w:p>
    <w:p w14:paraId="04B40341"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G. The term "vernal pool" shall include, in addition to that already defined under the Wetlands</w:t>
      </w:r>
    </w:p>
    <w:p w14:paraId="08ED8492" w14:textId="77777777" w:rsidR="00343D31" w:rsidRDefault="00343D31" w:rsidP="00343D31">
      <w:pPr>
        <w:autoSpaceDE w:val="0"/>
        <w:autoSpaceDN w:val="0"/>
        <w:adjustRightInd w:val="0"/>
        <w:ind w:left="864"/>
      </w:pPr>
      <w:r w:rsidRPr="00FD740F">
        <w:rPr>
          <w:rFonts w:ascii="Times New Roman" w:hAnsi="Times New Roman"/>
          <w:sz w:val="24"/>
          <w:szCs w:val="24"/>
        </w:rPr>
        <w:t>Protection Act, G.L. Ch. 131, Sec. 40, and Regulations thereunder, 31</w:t>
      </w:r>
      <w:r>
        <w:t xml:space="preserve">0 CMR 10.00, any confined basin </w:t>
      </w:r>
      <w:r w:rsidRPr="00FD740F">
        <w:rPr>
          <w:rFonts w:ascii="Times New Roman" w:hAnsi="Times New Roman"/>
          <w:sz w:val="24"/>
          <w:szCs w:val="24"/>
        </w:rPr>
        <w:t>or depression not occurring in existing lawns, gardens, landscaped areas, or driveways which, at least</w:t>
      </w:r>
      <w:r>
        <w:t xml:space="preserve"> </w:t>
      </w:r>
      <w:r w:rsidRPr="00FD740F">
        <w:rPr>
          <w:rFonts w:ascii="Times New Roman" w:hAnsi="Times New Roman"/>
          <w:sz w:val="24"/>
          <w:szCs w:val="24"/>
        </w:rPr>
        <w:t>in most years, holds water for a minimum of two continuous months during the spring and/or summer,</w:t>
      </w:r>
      <w:r>
        <w:t xml:space="preserve"> </w:t>
      </w:r>
      <w:r w:rsidRPr="00FD740F">
        <w:rPr>
          <w:rFonts w:ascii="Times New Roman" w:hAnsi="Times New Roman"/>
          <w:sz w:val="24"/>
          <w:szCs w:val="24"/>
        </w:rPr>
        <w:t>contains at least 200 cubic feet of water at some time during most years, is free of adult predatory fish</w:t>
      </w:r>
      <w:r>
        <w:t xml:space="preserve"> </w:t>
      </w:r>
      <w:r w:rsidRPr="00FD740F">
        <w:rPr>
          <w:rFonts w:ascii="Times New Roman" w:hAnsi="Times New Roman"/>
          <w:sz w:val="24"/>
          <w:szCs w:val="24"/>
        </w:rPr>
        <w:t>populations, and provides essential breeding and rearing habitat functions for amphibian, reptile, or</w:t>
      </w:r>
      <w:r>
        <w:t xml:space="preserve"> </w:t>
      </w:r>
      <w:r w:rsidRPr="00FD740F">
        <w:rPr>
          <w:rFonts w:ascii="Times New Roman" w:hAnsi="Times New Roman"/>
          <w:sz w:val="24"/>
          <w:szCs w:val="24"/>
        </w:rPr>
        <w:t>other vernal pool community species, regardless of whether the site has been certified by the</w:t>
      </w:r>
      <w:r>
        <w:t xml:space="preserve"> </w:t>
      </w:r>
      <w:r w:rsidRPr="00FD740F">
        <w:rPr>
          <w:rFonts w:ascii="Times New Roman" w:hAnsi="Times New Roman"/>
          <w:sz w:val="24"/>
          <w:szCs w:val="24"/>
        </w:rPr>
        <w:t>Massachusetts Division of Wildlife and Fisheries. The presumption of essential habitat value may be</w:t>
      </w:r>
      <w:r>
        <w:t xml:space="preserve"> </w:t>
      </w:r>
      <w:r w:rsidRPr="00FD740F">
        <w:rPr>
          <w:rFonts w:ascii="Times New Roman" w:hAnsi="Times New Roman"/>
          <w:sz w:val="24"/>
          <w:szCs w:val="24"/>
        </w:rPr>
        <w:t>overcome by the presentation of credible evidence which in the judgment of the Commission</w:t>
      </w:r>
      <w:r>
        <w:t xml:space="preserve"> </w:t>
      </w:r>
      <w:r w:rsidRPr="00FD740F">
        <w:rPr>
          <w:rFonts w:ascii="Times New Roman" w:hAnsi="Times New Roman"/>
          <w:sz w:val="24"/>
          <w:szCs w:val="24"/>
        </w:rPr>
        <w:t>demonstrates that the basin or depression does not provide the habitat functions as specified in the</w:t>
      </w:r>
      <w:r>
        <w:t xml:space="preserve"> </w:t>
      </w:r>
      <w:r w:rsidRPr="00FD740F">
        <w:rPr>
          <w:rFonts w:ascii="Times New Roman" w:hAnsi="Times New Roman"/>
          <w:sz w:val="24"/>
          <w:szCs w:val="24"/>
        </w:rPr>
        <w:t>Bylaw regulations. The Buffer Zone for vernal pools shall extend 100 feet from the mean annual highwater</w:t>
      </w:r>
      <w:r>
        <w:t xml:space="preserve"> </w:t>
      </w:r>
      <w:r w:rsidRPr="00FD740F">
        <w:rPr>
          <w:rFonts w:ascii="Times New Roman" w:hAnsi="Times New Roman"/>
          <w:sz w:val="24"/>
          <w:szCs w:val="24"/>
        </w:rPr>
        <w:t>line defining the depression, or one-half of the distance between the vernal</w:t>
      </w:r>
      <w:r>
        <w:t xml:space="preserve"> </w:t>
      </w:r>
      <w:r w:rsidRPr="00FD740F">
        <w:rPr>
          <w:rFonts w:ascii="Times New Roman" w:hAnsi="Times New Roman"/>
          <w:sz w:val="24"/>
          <w:szCs w:val="24"/>
        </w:rPr>
        <w:t>pool and any existing house foundation, whichever is smaller. In either case the Buffer Zone for vernal</w:t>
      </w:r>
      <w:r>
        <w:t xml:space="preserve"> </w:t>
      </w:r>
      <w:r w:rsidRPr="00FD740F">
        <w:rPr>
          <w:rFonts w:ascii="Times New Roman" w:hAnsi="Times New Roman"/>
          <w:sz w:val="24"/>
          <w:szCs w:val="24"/>
        </w:rPr>
        <w:t>pools shall not extend over existing lawns, gardens, landscaped or developed areas.</w:t>
      </w:r>
    </w:p>
    <w:p w14:paraId="1B03921C" w14:textId="77777777" w:rsidR="00343D31" w:rsidRPr="00FD740F" w:rsidRDefault="00343D31" w:rsidP="00343D31">
      <w:pPr>
        <w:autoSpaceDE w:val="0"/>
        <w:autoSpaceDN w:val="0"/>
        <w:adjustRightInd w:val="0"/>
        <w:ind w:left="864"/>
        <w:rPr>
          <w:rFonts w:ascii="Times New Roman" w:hAnsi="Times New Roman"/>
          <w:sz w:val="24"/>
          <w:szCs w:val="24"/>
        </w:rPr>
      </w:pPr>
    </w:p>
    <w:p w14:paraId="7308F112"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Security</w:t>
      </w:r>
    </w:p>
    <w:p w14:paraId="39152285"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A. As part of an OOC issued under this bylaw, in addition to any security required by any other</w:t>
      </w:r>
    </w:p>
    <w:p w14:paraId="7ADA2034"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municipal or state board, agency, or official, the Commission may require that the performance and</w:t>
      </w:r>
      <w:r>
        <w:t xml:space="preserve"> </w:t>
      </w:r>
      <w:r w:rsidRPr="00FD740F">
        <w:rPr>
          <w:rFonts w:ascii="Times New Roman" w:hAnsi="Times New Roman"/>
          <w:sz w:val="24"/>
          <w:szCs w:val="24"/>
        </w:rPr>
        <w:t>observance of the conditions imposed thereunder (including conditions requiring mitigation work) be</w:t>
      </w:r>
      <w:r>
        <w:t xml:space="preserve"> </w:t>
      </w:r>
      <w:r w:rsidRPr="00FD740F">
        <w:rPr>
          <w:rFonts w:ascii="Times New Roman" w:hAnsi="Times New Roman"/>
          <w:sz w:val="24"/>
          <w:szCs w:val="24"/>
        </w:rPr>
        <w:t>secured wholly or in part by one or both of the methods described below:</w:t>
      </w:r>
    </w:p>
    <w:p w14:paraId="1D126D91"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(1) By a proper bond or deposit of money or negotiable securities or other undertaking of financial</w:t>
      </w:r>
      <w:r>
        <w:t xml:space="preserve"> </w:t>
      </w:r>
      <w:r w:rsidRPr="00FD740F">
        <w:rPr>
          <w:rFonts w:ascii="Times New Roman" w:hAnsi="Times New Roman"/>
          <w:sz w:val="24"/>
          <w:szCs w:val="24"/>
        </w:rPr>
        <w:t>responsibility sufficient in the opinion of the Commission, to be released in whole or in part upon</w:t>
      </w:r>
      <w:r>
        <w:t xml:space="preserve"> </w:t>
      </w:r>
      <w:r w:rsidRPr="00FD740F">
        <w:rPr>
          <w:rFonts w:ascii="Times New Roman" w:hAnsi="Times New Roman"/>
          <w:sz w:val="24"/>
          <w:szCs w:val="24"/>
        </w:rPr>
        <w:t>issuance of a Certificate of Compliance for work performed pursuant to the OOC.</w:t>
      </w:r>
    </w:p>
    <w:p w14:paraId="6702251F" w14:textId="77777777" w:rsidR="00343D31" w:rsidRDefault="00343D31" w:rsidP="00343D31">
      <w:pPr>
        <w:autoSpaceDE w:val="0"/>
        <w:autoSpaceDN w:val="0"/>
        <w:adjustRightInd w:val="0"/>
        <w:ind w:left="864"/>
      </w:pPr>
      <w:r w:rsidRPr="00FD740F">
        <w:rPr>
          <w:rFonts w:ascii="Times New Roman" w:hAnsi="Times New Roman"/>
          <w:sz w:val="24"/>
          <w:szCs w:val="24"/>
        </w:rPr>
        <w:t>(2) By a conservation restriction, easement, or other covenant enforceable in a court of law, executed</w:t>
      </w:r>
      <w:r>
        <w:t xml:space="preserve"> </w:t>
      </w:r>
      <w:r w:rsidRPr="00FD740F">
        <w:rPr>
          <w:rFonts w:ascii="Times New Roman" w:hAnsi="Times New Roman"/>
          <w:sz w:val="24"/>
          <w:szCs w:val="24"/>
        </w:rPr>
        <w:t>and duly recorded by the owner of record, running with the land to the benefit of this municipality</w:t>
      </w:r>
      <w:r>
        <w:t xml:space="preserve"> </w:t>
      </w:r>
      <w:r w:rsidRPr="00FD740F">
        <w:rPr>
          <w:rFonts w:ascii="Times New Roman" w:hAnsi="Times New Roman"/>
          <w:sz w:val="24"/>
          <w:szCs w:val="24"/>
        </w:rPr>
        <w:t>whereby the permit conditions shall be performed and observed before any lot may be conveyed other</w:t>
      </w:r>
      <w:r>
        <w:t xml:space="preserve"> </w:t>
      </w:r>
      <w:r w:rsidRPr="00FD740F">
        <w:rPr>
          <w:rFonts w:ascii="Times New Roman" w:hAnsi="Times New Roman"/>
          <w:sz w:val="24"/>
          <w:szCs w:val="24"/>
        </w:rPr>
        <w:t>than by mortgage deed. This method shall be used only with the consent of the applicant.</w:t>
      </w:r>
    </w:p>
    <w:p w14:paraId="5857011C" w14:textId="77777777" w:rsidR="00343D31" w:rsidRPr="00FD740F" w:rsidRDefault="00343D31" w:rsidP="00343D31">
      <w:pPr>
        <w:autoSpaceDE w:val="0"/>
        <w:autoSpaceDN w:val="0"/>
        <w:adjustRightInd w:val="0"/>
        <w:ind w:left="864"/>
        <w:rPr>
          <w:rFonts w:ascii="Times New Roman" w:hAnsi="Times New Roman"/>
          <w:sz w:val="24"/>
          <w:szCs w:val="24"/>
        </w:rPr>
      </w:pPr>
    </w:p>
    <w:p w14:paraId="1CD269C3"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Enforcement</w:t>
      </w:r>
    </w:p>
    <w:p w14:paraId="4F302878" w14:textId="77777777" w:rsidR="00343D31" w:rsidRDefault="00343D31" w:rsidP="00343D31">
      <w:pPr>
        <w:autoSpaceDE w:val="0"/>
        <w:autoSpaceDN w:val="0"/>
        <w:adjustRightInd w:val="0"/>
        <w:ind w:left="864"/>
      </w:pPr>
      <w:r w:rsidRPr="00FD740F">
        <w:rPr>
          <w:rFonts w:ascii="Times New Roman" w:hAnsi="Times New Roman"/>
          <w:sz w:val="24"/>
          <w:szCs w:val="24"/>
        </w:rPr>
        <w:t>A. No person shall remove, fill, dredge, build upon, degrade, or otherwise</w:t>
      </w:r>
      <w:r>
        <w:t xml:space="preserve"> </w:t>
      </w:r>
      <w:r w:rsidRPr="00F058AA">
        <w:rPr>
          <w:rFonts w:ascii="Times New Roman" w:hAnsi="Times New Roman"/>
          <w:sz w:val="24"/>
          <w:szCs w:val="24"/>
        </w:rPr>
        <w:t>alter resource areas</w:t>
      </w:r>
      <w:r>
        <w:t xml:space="preserve"> </w:t>
      </w:r>
      <w:r w:rsidRPr="00A03C8C">
        <w:rPr>
          <w:rFonts w:ascii="Times New Roman" w:hAnsi="Times New Roman"/>
          <w:sz w:val="24"/>
          <w:szCs w:val="24"/>
        </w:rPr>
        <w:t>protected</w:t>
      </w:r>
      <w:r>
        <w:t xml:space="preserve"> </w:t>
      </w:r>
      <w:r w:rsidRPr="00FD740F">
        <w:rPr>
          <w:rFonts w:ascii="Times New Roman" w:hAnsi="Times New Roman"/>
          <w:sz w:val="24"/>
          <w:szCs w:val="24"/>
        </w:rPr>
        <w:t>by this bylaw, or cause, suffer, or allow such activity, or leave in place unauthorized fill, or otherwise</w:t>
      </w:r>
      <w:r>
        <w:t xml:space="preserve"> </w:t>
      </w:r>
      <w:r w:rsidRPr="00FD740F">
        <w:rPr>
          <w:rFonts w:ascii="Times New Roman" w:hAnsi="Times New Roman"/>
          <w:sz w:val="24"/>
          <w:szCs w:val="24"/>
        </w:rPr>
        <w:t>fail to restore illegally altered land to its original condition, or fail to comply with an OOC or an</w:t>
      </w:r>
      <w:r>
        <w:t xml:space="preserve"> </w:t>
      </w:r>
      <w:r w:rsidRPr="00FD740F">
        <w:rPr>
          <w:rFonts w:ascii="Times New Roman" w:hAnsi="Times New Roman"/>
          <w:sz w:val="24"/>
          <w:szCs w:val="24"/>
        </w:rPr>
        <w:t>enforcement order issued pursuant to this bylaw.</w:t>
      </w:r>
    </w:p>
    <w:p w14:paraId="058D5A24" w14:textId="77777777" w:rsidR="00343D31" w:rsidRPr="00FD740F" w:rsidRDefault="00343D31" w:rsidP="00343D31">
      <w:pPr>
        <w:autoSpaceDE w:val="0"/>
        <w:autoSpaceDN w:val="0"/>
        <w:adjustRightInd w:val="0"/>
        <w:ind w:left="864"/>
        <w:rPr>
          <w:rFonts w:ascii="Times New Roman" w:hAnsi="Times New Roman"/>
          <w:sz w:val="24"/>
          <w:szCs w:val="24"/>
        </w:rPr>
      </w:pPr>
    </w:p>
    <w:p w14:paraId="1AC7C2B0" w14:textId="77777777" w:rsidR="00343D31" w:rsidRDefault="00343D31" w:rsidP="00343D31">
      <w:pPr>
        <w:autoSpaceDE w:val="0"/>
        <w:autoSpaceDN w:val="0"/>
        <w:adjustRightInd w:val="0"/>
        <w:ind w:left="864"/>
      </w:pPr>
      <w:r w:rsidRPr="00FD740F">
        <w:rPr>
          <w:rFonts w:ascii="Times New Roman" w:hAnsi="Times New Roman"/>
          <w:sz w:val="24"/>
          <w:szCs w:val="24"/>
        </w:rPr>
        <w:t>B. The Commission, its agents, officers, and employees shall have author</w:t>
      </w:r>
      <w:r>
        <w:t xml:space="preserve">ity to request authorization to </w:t>
      </w:r>
      <w:r w:rsidRPr="00FD740F">
        <w:rPr>
          <w:rFonts w:ascii="Times New Roman" w:hAnsi="Times New Roman"/>
          <w:sz w:val="24"/>
          <w:szCs w:val="24"/>
        </w:rPr>
        <w:t>enter upon privately owned land for the purpose of performing their duties under this bylaw and may</w:t>
      </w:r>
      <w:r>
        <w:t xml:space="preserve"> </w:t>
      </w:r>
      <w:r w:rsidRPr="00FD740F">
        <w:rPr>
          <w:rFonts w:ascii="Times New Roman" w:hAnsi="Times New Roman"/>
          <w:sz w:val="24"/>
          <w:szCs w:val="24"/>
        </w:rPr>
        <w:t>make or cause to be made such examinations, surveys, or sampling as the Commission deems</w:t>
      </w:r>
      <w:r>
        <w:t xml:space="preserve"> </w:t>
      </w:r>
      <w:r w:rsidRPr="00FD740F">
        <w:rPr>
          <w:rFonts w:ascii="Times New Roman" w:hAnsi="Times New Roman"/>
          <w:sz w:val="24"/>
          <w:szCs w:val="24"/>
        </w:rPr>
        <w:t>necessary, subject to the constitutions and laws of the United States and the Commonwealth of</w:t>
      </w:r>
      <w:r>
        <w:t xml:space="preserve"> </w:t>
      </w:r>
      <w:r w:rsidRPr="00FD740F">
        <w:rPr>
          <w:rFonts w:ascii="Times New Roman" w:hAnsi="Times New Roman"/>
          <w:sz w:val="24"/>
          <w:szCs w:val="24"/>
        </w:rPr>
        <w:t>Massachusetts. Refusal to grant voluntary access to private property to the Commission or its</w:t>
      </w:r>
      <w:r>
        <w:t xml:space="preserve"> </w:t>
      </w:r>
      <w:r w:rsidRPr="00FD740F">
        <w:rPr>
          <w:rFonts w:ascii="Times New Roman" w:hAnsi="Times New Roman"/>
          <w:sz w:val="24"/>
          <w:szCs w:val="24"/>
        </w:rPr>
        <w:t>representatives may be grounds for denial of a permit application pending before the Commission.</w:t>
      </w:r>
    </w:p>
    <w:p w14:paraId="7C84A8D5" w14:textId="77777777" w:rsidR="00343D31" w:rsidRPr="00FD740F" w:rsidRDefault="00343D31" w:rsidP="00343D31">
      <w:pPr>
        <w:autoSpaceDE w:val="0"/>
        <w:autoSpaceDN w:val="0"/>
        <w:adjustRightInd w:val="0"/>
        <w:ind w:left="864"/>
        <w:rPr>
          <w:rFonts w:ascii="Times New Roman" w:hAnsi="Times New Roman"/>
          <w:sz w:val="24"/>
          <w:szCs w:val="24"/>
        </w:rPr>
      </w:pPr>
    </w:p>
    <w:p w14:paraId="084DFDDA"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C. The Commission shall have authority to enforce this bylaw, its regulations, and permits issued</w:t>
      </w:r>
    </w:p>
    <w:p w14:paraId="33103B16" w14:textId="77777777" w:rsidR="00343D31" w:rsidRDefault="00343D31" w:rsidP="00343D31">
      <w:pPr>
        <w:autoSpaceDE w:val="0"/>
        <w:autoSpaceDN w:val="0"/>
        <w:adjustRightInd w:val="0"/>
        <w:ind w:left="864"/>
      </w:pPr>
      <w:r w:rsidRPr="00FD740F">
        <w:rPr>
          <w:rFonts w:ascii="Times New Roman" w:hAnsi="Times New Roman"/>
          <w:sz w:val="24"/>
          <w:szCs w:val="24"/>
        </w:rPr>
        <w:t>thereunder by violation notices, administrative orders, and civil and cri</w:t>
      </w:r>
      <w:r>
        <w:t xml:space="preserve">minal court actions. Any person </w:t>
      </w:r>
      <w:r w:rsidRPr="00FD740F">
        <w:rPr>
          <w:rFonts w:ascii="Times New Roman" w:hAnsi="Times New Roman"/>
          <w:sz w:val="24"/>
          <w:szCs w:val="24"/>
        </w:rPr>
        <w:t>who violates provisions of this bylaw may be ordered to restore the property to its original condition</w:t>
      </w:r>
      <w:r>
        <w:t xml:space="preserve"> </w:t>
      </w:r>
      <w:r w:rsidRPr="00FD740F">
        <w:rPr>
          <w:rFonts w:ascii="Times New Roman" w:hAnsi="Times New Roman"/>
          <w:sz w:val="24"/>
          <w:szCs w:val="24"/>
        </w:rPr>
        <w:t>and take other action deemed necessary to remedy such violations, or may be fined, or both.</w:t>
      </w:r>
    </w:p>
    <w:p w14:paraId="10B778E3" w14:textId="77777777" w:rsidR="00343D31" w:rsidRPr="00FD740F" w:rsidRDefault="00343D31" w:rsidP="00343D31">
      <w:pPr>
        <w:autoSpaceDE w:val="0"/>
        <w:autoSpaceDN w:val="0"/>
        <w:adjustRightInd w:val="0"/>
        <w:ind w:left="864"/>
        <w:rPr>
          <w:rFonts w:ascii="Times New Roman" w:hAnsi="Times New Roman"/>
          <w:sz w:val="24"/>
          <w:szCs w:val="24"/>
        </w:rPr>
      </w:pPr>
    </w:p>
    <w:p w14:paraId="69A55149" w14:textId="77777777" w:rsidR="00343D31" w:rsidRDefault="00343D31" w:rsidP="00343D31">
      <w:pPr>
        <w:autoSpaceDE w:val="0"/>
        <w:autoSpaceDN w:val="0"/>
        <w:adjustRightInd w:val="0"/>
        <w:ind w:left="864"/>
      </w:pPr>
      <w:r w:rsidRPr="00FD740F">
        <w:rPr>
          <w:rFonts w:ascii="Times New Roman" w:hAnsi="Times New Roman"/>
          <w:sz w:val="24"/>
          <w:szCs w:val="24"/>
        </w:rPr>
        <w:t>D. Upon request of the Commission, the Selectboard may authorize to</w:t>
      </w:r>
      <w:r>
        <w:t xml:space="preserve">wn counsel to take legal action </w:t>
      </w:r>
      <w:r w:rsidRPr="00FD740F">
        <w:rPr>
          <w:rFonts w:ascii="Times New Roman" w:hAnsi="Times New Roman"/>
          <w:sz w:val="24"/>
          <w:szCs w:val="24"/>
        </w:rPr>
        <w:t>for enforcement under civil law. Upon request of the Commission, the chief of police may take legal</w:t>
      </w:r>
      <w:r>
        <w:t xml:space="preserve"> </w:t>
      </w:r>
      <w:r w:rsidRPr="00FD740F">
        <w:rPr>
          <w:rFonts w:ascii="Times New Roman" w:hAnsi="Times New Roman"/>
          <w:sz w:val="24"/>
          <w:szCs w:val="24"/>
        </w:rPr>
        <w:t>action for enforcement under criminal law.</w:t>
      </w:r>
    </w:p>
    <w:p w14:paraId="062C5FE6" w14:textId="77777777" w:rsidR="00343D31" w:rsidRPr="00FD740F" w:rsidRDefault="00343D31" w:rsidP="00343D31">
      <w:pPr>
        <w:autoSpaceDE w:val="0"/>
        <w:autoSpaceDN w:val="0"/>
        <w:adjustRightInd w:val="0"/>
        <w:ind w:left="864"/>
        <w:rPr>
          <w:rFonts w:ascii="Times New Roman" w:hAnsi="Times New Roman"/>
          <w:sz w:val="24"/>
          <w:szCs w:val="24"/>
        </w:rPr>
      </w:pPr>
    </w:p>
    <w:p w14:paraId="6F67B020"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E. Any person authorized by the Commission shall have authority to assist the Commission in</w:t>
      </w:r>
    </w:p>
    <w:p w14:paraId="77DCB6F4"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enforcement.</w:t>
      </w:r>
    </w:p>
    <w:p w14:paraId="6963AE3E" w14:textId="77777777" w:rsidR="00343D31" w:rsidRDefault="00343D31" w:rsidP="00343D31">
      <w:pPr>
        <w:autoSpaceDE w:val="0"/>
        <w:autoSpaceDN w:val="0"/>
        <w:adjustRightInd w:val="0"/>
        <w:ind w:left="864"/>
      </w:pPr>
      <w:r>
        <w:br/>
      </w:r>
      <w:r w:rsidRPr="00FD740F">
        <w:rPr>
          <w:rFonts w:ascii="Times New Roman" w:hAnsi="Times New Roman"/>
          <w:sz w:val="24"/>
          <w:szCs w:val="24"/>
        </w:rPr>
        <w:t>F. Any person who violates any provision of this bylaw, or regulations, administrative orders issued</w:t>
      </w:r>
      <w:r>
        <w:t xml:space="preserve"> </w:t>
      </w:r>
      <w:r w:rsidRPr="00FD740F">
        <w:rPr>
          <w:rFonts w:ascii="Times New Roman" w:hAnsi="Times New Roman"/>
          <w:sz w:val="24"/>
          <w:szCs w:val="24"/>
        </w:rPr>
        <w:t>thereunder, or has failed to obtain the necessary Commission approval, may be punished by a fine of</w:t>
      </w:r>
      <w:r>
        <w:t xml:space="preserve"> </w:t>
      </w:r>
      <w:r w:rsidRPr="00FD740F">
        <w:rPr>
          <w:rFonts w:ascii="Times New Roman" w:hAnsi="Times New Roman"/>
          <w:sz w:val="24"/>
          <w:szCs w:val="24"/>
        </w:rPr>
        <w:t>not more than $300 per each offense. Each day or portion thereof during which a violation continues,</w:t>
      </w:r>
      <w:r>
        <w:t xml:space="preserve"> </w:t>
      </w:r>
      <w:r w:rsidRPr="00FD740F">
        <w:rPr>
          <w:rFonts w:ascii="Times New Roman" w:hAnsi="Times New Roman"/>
          <w:sz w:val="24"/>
          <w:szCs w:val="24"/>
        </w:rPr>
        <w:t>or unauthorized fill or other alteration remains in place, shall constitute a separate offense, and each</w:t>
      </w:r>
      <w:r>
        <w:t xml:space="preserve"> </w:t>
      </w:r>
      <w:r w:rsidRPr="00FD740F">
        <w:rPr>
          <w:rFonts w:ascii="Times New Roman" w:hAnsi="Times New Roman"/>
          <w:sz w:val="24"/>
          <w:szCs w:val="24"/>
        </w:rPr>
        <w:t>provision of the bylaw, regulations, permits, or administrative orders violated shall constitute a separate</w:t>
      </w:r>
      <w:r>
        <w:t xml:space="preserve"> </w:t>
      </w:r>
      <w:r w:rsidRPr="00FD740F">
        <w:rPr>
          <w:rFonts w:ascii="Times New Roman" w:hAnsi="Times New Roman"/>
          <w:sz w:val="24"/>
          <w:szCs w:val="24"/>
        </w:rPr>
        <w:t>offense.</w:t>
      </w:r>
    </w:p>
    <w:p w14:paraId="30206740" w14:textId="77777777" w:rsidR="00343D31" w:rsidRPr="00FD740F" w:rsidRDefault="00343D31" w:rsidP="00343D31">
      <w:pPr>
        <w:autoSpaceDE w:val="0"/>
        <w:autoSpaceDN w:val="0"/>
        <w:adjustRightInd w:val="0"/>
        <w:ind w:left="864"/>
        <w:rPr>
          <w:rFonts w:ascii="Times New Roman" w:hAnsi="Times New Roman"/>
          <w:sz w:val="24"/>
          <w:szCs w:val="24"/>
        </w:rPr>
      </w:pPr>
    </w:p>
    <w:p w14:paraId="6625DD36" w14:textId="77777777" w:rsidR="00343D31" w:rsidRDefault="00343D31" w:rsidP="00343D31">
      <w:pPr>
        <w:autoSpaceDE w:val="0"/>
        <w:autoSpaceDN w:val="0"/>
        <w:adjustRightInd w:val="0"/>
        <w:ind w:left="864"/>
      </w:pPr>
      <w:r w:rsidRPr="00FD740F">
        <w:rPr>
          <w:rFonts w:ascii="Times New Roman" w:hAnsi="Times New Roman"/>
          <w:sz w:val="24"/>
          <w:szCs w:val="24"/>
        </w:rPr>
        <w:t>G. As an alternative to criminal prosecution, the Commission may elect to utilize the non-criminal</w:t>
      </w:r>
      <w:r>
        <w:t xml:space="preserve"> </w:t>
      </w:r>
      <w:r w:rsidRPr="00FD740F">
        <w:rPr>
          <w:rFonts w:ascii="Times New Roman" w:hAnsi="Times New Roman"/>
          <w:sz w:val="24"/>
          <w:szCs w:val="24"/>
        </w:rPr>
        <w:t>disposition procedure set forth in M.G.L. Ch. 40, Sec. 21D and Article II Section 1-4 of the Town’s</w:t>
      </w:r>
      <w:r>
        <w:t xml:space="preserve"> </w:t>
      </w:r>
      <w:r w:rsidRPr="00FD740F">
        <w:rPr>
          <w:rFonts w:ascii="Times New Roman" w:hAnsi="Times New Roman"/>
          <w:sz w:val="24"/>
          <w:szCs w:val="24"/>
        </w:rPr>
        <w:t>General Bylaws, in which case the Conservation Commission and its agent shall be enforcing persons.</w:t>
      </w:r>
    </w:p>
    <w:p w14:paraId="55A44E16" w14:textId="77777777" w:rsidR="00343D31" w:rsidRPr="00FD740F" w:rsidRDefault="00343D31" w:rsidP="00343D31">
      <w:pPr>
        <w:autoSpaceDE w:val="0"/>
        <w:autoSpaceDN w:val="0"/>
        <w:adjustRightInd w:val="0"/>
        <w:ind w:left="864"/>
        <w:rPr>
          <w:rFonts w:ascii="Times New Roman" w:hAnsi="Times New Roman"/>
          <w:sz w:val="24"/>
          <w:szCs w:val="24"/>
        </w:rPr>
      </w:pPr>
    </w:p>
    <w:p w14:paraId="1B548A4C"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Burden of Proof</w:t>
      </w:r>
    </w:p>
    <w:p w14:paraId="154A3318"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The person who submits a NOI to the Commission shall have the burden of proving by a</w:t>
      </w:r>
    </w:p>
    <w:p w14:paraId="5A96DD02" w14:textId="77777777" w:rsidR="00343D31" w:rsidRDefault="00343D31" w:rsidP="00343D31">
      <w:pPr>
        <w:autoSpaceDE w:val="0"/>
        <w:autoSpaceDN w:val="0"/>
        <w:adjustRightInd w:val="0"/>
        <w:ind w:left="864"/>
      </w:pPr>
      <w:r w:rsidRPr="00FD740F">
        <w:rPr>
          <w:rFonts w:ascii="Times New Roman" w:hAnsi="Times New Roman"/>
          <w:sz w:val="24"/>
          <w:szCs w:val="24"/>
        </w:rPr>
        <w:t>preponderance of the credible evidence that the work proposed in the NOI will not have unacceptable</w:t>
      </w:r>
      <w:r>
        <w:t xml:space="preserve"> </w:t>
      </w:r>
      <w:r w:rsidRPr="00FD740F">
        <w:rPr>
          <w:rFonts w:ascii="Times New Roman" w:hAnsi="Times New Roman"/>
          <w:sz w:val="24"/>
          <w:szCs w:val="24"/>
        </w:rPr>
        <w:t>significant or cumulative effect upon the resource area values protected by this bylaw. Failure to</w:t>
      </w:r>
      <w:r>
        <w:t xml:space="preserve"> </w:t>
      </w:r>
      <w:r w:rsidRPr="00FD740F">
        <w:rPr>
          <w:rFonts w:ascii="Times New Roman" w:hAnsi="Times New Roman"/>
          <w:sz w:val="24"/>
          <w:szCs w:val="24"/>
        </w:rPr>
        <w:t>provide adequate evidence to the Commission supporting this burden shall be sufficient cause for the</w:t>
      </w:r>
      <w:r>
        <w:t xml:space="preserve"> </w:t>
      </w:r>
      <w:r w:rsidRPr="00FD740F">
        <w:rPr>
          <w:rFonts w:ascii="Times New Roman" w:hAnsi="Times New Roman"/>
          <w:sz w:val="24"/>
          <w:szCs w:val="24"/>
        </w:rPr>
        <w:t>Commission to disapprove proposed work or other activities or to approve proposed work or other</w:t>
      </w:r>
      <w:r>
        <w:t xml:space="preserve"> </w:t>
      </w:r>
      <w:r w:rsidRPr="00FD740F">
        <w:rPr>
          <w:rFonts w:ascii="Times New Roman" w:hAnsi="Times New Roman"/>
          <w:sz w:val="24"/>
          <w:szCs w:val="24"/>
        </w:rPr>
        <w:t>activities with strict conditions.</w:t>
      </w:r>
    </w:p>
    <w:p w14:paraId="68A985E4" w14:textId="77777777" w:rsidR="00343D31" w:rsidRPr="00FD740F" w:rsidRDefault="00343D31" w:rsidP="00343D31">
      <w:pPr>
        <w:autoSpaceDE w:val="0"/>
        <w:autoSpaceDN w:val="0"/>
        <w:adjustRightInd w:val="0"/>
        <w:ind w:left="864"/>
        <w:rPr>
          <w:rFonts w:ascii="Times New Roman" w:hAnsi="Times New Roman"/>
          <w:sz w:val="24"/>
          <w:szCs w:val="24"/>
        </w:rPr>
      </w:pPr>
    </w:p>
    <w:p w14:paraId="4A8278CF"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Appeals</w:t>
      </w:r>
    </w:p>
    <w:p w14:paraId="0A617625" w14:textId="77777777" w:rsidR="00343D31" w:rsidRDefault="00343D31" w:rsidP="00343D31">
      <w:pPr>
        <w:autoSpaceDE w:val="0"/>
        <w:autoSpaceDN w:val="0"/>
        <w:adjustRightInd w:val="0"/>
        <w:ind w:left="864"/>
      </w:pPr>
      <w:r w:rsidRPr="00FD740F">
        <w:rPr>
          <w:rFonts w:ascii="Times New Roman" w:hAnsi="Times New Roman"/>
          <w:sz w:val="24"/>
          <w:szCs w:val="24"/>
        </w:rPr>
        <w:t>A decision of the Commission under this wetland bylaw shall be reviewable in the Superior Court in</w:t>
      </w:r>
      <w:r>
        <w:t xml:space="preserve"> </w:t>
      </w:r>
      <w:r w:rsidRPr="00FD740F">
        <w:rPr>
          <w:rFonts w:ascii="Times New Roman" w:hAnsi="Times New Roman"/>
          <w:sz w:val="24"/>
          <w:szCs w:val="24"/>
        </w:rPr>
        <w:t>accordance with M.G.L. Ch. 249, Sec. 4.</w:t>
      </w:r>
    </w:p>
    <w:p w14:paraId="57FE0DDB" w14:textId="77777777" w:rsidR="00343D31" w:rsidRPr="00FD740F" w:rsidRDefault="00343D31" w:rsidP="00343D31">
      <w:pPr>
        <w:autoSpaceDE w:val="0"/>
        <w:autoSpaceDN w:val="0"/>
        <w:adjustRightInd w:val="0"/>
        <w:ind w:left="864"/>
        <w:rPr>
          <w:rFonts w:ascii="Times New Roman" w:hAnsi="Times New Roman"/>
          <w:sz w:val="24"/>
          <w:szCs w:val="24"/>
        </w:rPr>
      </w:pPr>
    </w:p>
    <w:p w14:paraId="48666F0A"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Relation to the MA Wetlands Protection Act</w:t>
      </w:r>
    </w:p>
    <w:p w14:paraId="1CBE9C5D" w14:textId="77777777" w:rsidR="00343D31" w:rsidRDefault="00343D31" w:rsidP="00343D31">
      <w:pPr>
        <w:autoSpaceDE w:val="0"/>
        <w:autoSpaceDN w:val="0"/>
        <w:adjustRightInd w:val="0"/>
        <w:ind w:left="864"/>
      </w:pPr>
      <w:r w:rsidRPr="00FD740F">
        <w:rPr>
          <w:rFonts w:ascii="Times New Roman" w:hAnsi="Times New Roman"/>
          <w:sz w:val="24"/>
          <w:szCs w:val="24"/>
        </w:rPr>
        <w:t>This bylaw is adopted under the Home Rule Amendment of the Massachusetts Constitution and the</w:t>
      </w:r>
      <w:r>
        <w:t xml:space="preserve"> </w:t>
      </w:r>
      <w:r w:rsidRPr="00FD740F">
        <w:rPr>
          <w:rFonts w:ascii="Times New Roman" w:hAnsi="Times New Roman"/>
          <w:sz w:val="24"/>
          <w:szCs w:val="24"/>
        </w:rPr>
        <w:t>Home Rule statutes, independent of the Wetlands Protection Act (M.G.L. Ch. 131, Sec. 40) and</w:t>
      </w:r>
      <w:r>
        <w:t xml:space="preserve"> </w:t>
      </w:r>
      <w:r w:rsidRPr="00FD740F">
        <w:rPr>
          <w:rFonts w:ascii="Times New Roman" w:hAnsi="Times New Roman"/>
          <w:sz w:val="24"/>
          <w:szCs w:val="24"/>
        </w:rPr>
        <w:t>Regulations (310 CMR 10.00) thereunder. The provisions of this Bylaw are intended to be more</w:t>
      </w:r>
      <w:r>
        <w:t xml:space="preserve"> </w:t>
      </w:r>
      <w:r w:rsidRPr="00FD740F">
        <w:rPr>
          <w:rFonts w:ascii="Times New Roman" w:hAnsi="Times New Roman"/>
          <w:sz w:val="24"/>
          <w:szCs w:val="24"/>
        </w:rPr>
        <w:t>stringent and more protective of the wetland resource areas and associated values protected hereunder.</w:t>
      </w:r>
    </w:p>
    <w:p w14:paraId="57816B6F" w14:textId="77777777" w:rsidR="00343D31" w:rsidRPr="00FD740F" w:rsidRDefault="00343D31" w:rsidP="00343D31">
      <w:pPr>
        <w:autoSpaceDE w:val="0"/>
        <w:autoSpaceDN w:val="0"/>
        <w:adjustRightInd w:val="0"/>
        <w:ind w:left="864"/>
        <w:rPr>
          <w:rFonts w:ascii="Times New Roman" w:hAnsi="Times New Roman"/>
          <w:sz w:val="24"/>
          <w:szCs w:val="24"/>
        </w:rPr>
      </w:pPr>
    </w:p>
    <w:p w14:paraId="1B035E63"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Severability</w:t>
      </w:r>
    </w:p>
    <w:p w14:paraId="6B48C65E" w14:textId="77777777" w:rsidR="00343D31" w:rsidRPr="00FD740F"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The invalidity of any section or provision of this bylaw shall not invalidate any other section or</w:t>
      </w:r>
    </w:p>
    <w:p w14:paraId="61EEEC26" w14:textId="77777777" w:rsidR="00343D31" w:rsidRDefault="00343D31" w:rsidP="00343D31">
      <w:pPr>
        <w:autoSpaceDE w:val="0"/>
        <w:autoSpaceDN w:val="0"/>
        <w:adjustRightInd w:val="0"/>
        <w:ind w:left="864"/>
      </w:pPr>
      <w:r w:rsidRPr="00FD740F">
        <w:rPr>
          <w:rFonts w:ascii="Times New Roman" w:hAnsi="Times New Roman"/>
          <w:sz w:val="24"/>
          <w:szCs w:val="24"/>
        </w:rPr>
        <w:t>provision thereof, nor shall it invalidate any permit or determination which previously has been issued.</w:t>
      </w:r>
    </w:p>
    <w:p w14:paraId="25E64C24" w14:textId="77777777" w:rsidR="00343D31" w:rsidRPr="00FD740F" w:rsidRDefault="00343D31" w:rsidP="00343D31">
      <w:pPr>
        <w:autoSpaceDE w:val="0"/>
        <w:autoSpaceDN w:val="0"/>
        <w:adjustRightInd w:val="0"/>
        <w:ind w:left="864"/>
        <w:rPr>
          <w:rFonts w:ascii="Times New Roman" w:hAnsi="Times New Roman"/>
          <w:sz w:val="24"/>
          <w:szCs w:val="24"/>
        </w:rPr>
      </w:pPr>
    </w:p>
    <w:p w14:paraId="0F03CEDB" w14:textId="77777777" w:rsidR="00343D31" w:rsidRPr="00FD740F" w:rsidRDefault="00343D31" w:rsidP="00343D31">
      <w:pPr>
        <w:autoSpaceDE w:val="0"/>
        <w:autoSpaceDN w:val="0"/>
        <w:adjustRightInd w:val="0"/>
        <w:ind w:left="864"/>
        <w:rPr>
          <w:rFonts w:ascii="Times New Roman" w:hAnsi="Times New Roman"/>
          <w:b/>
          <w:bCs/>
          <w:sz w:val="24"/>
          <w:szCs w:val="24"/>
        </w:rPr>
      </w:pPr>
      <w:r w:rsidRPr="00FD740F">
        <w:rPr>
          <w:rFonts w:ascii="Times New Roman" w:hAnsi="Times New Roman"/>
          <w:b/>
          <w:bCs/>
          <w:sz w:val="24"/>
          <w:szCs w:val="24"/>
        </w:rPr>
        <w:t>Effect of Bylaw Change on Pending Applications</w:t>
      </w:r>
    </w:p>
    <w:p w14:paraId="74D3AC99" w14:textId="581DF4B3" w:rsidR="00B22E86" w:rsidRDefault="00343D31" w:rsidP="00343D31">
      <w:pPr>
        <w:autoSpaceDE w:val="0"/>
        <w:autoSpaceDN w:val="0"/>
        <w:adjustRightInd w:val="0"/>
        <w:ind w:left="864"/>
        <w:rPr>
          <w:rFonts w:ascii="Times New Roman" w:hAnsi="Times New Roman"/>
          <w:sz w:val="24"/>
          <w:szCs w:val="24"/>
        </w:rPr>
      </w:pPr>
      <w:r w:rsidRPr="00FD740F">
        <w:rPr>
          <w:rFonts w:ascii="Times New Roman" w:hAnsi="Times New Roman"/>
          <w:sz w:val="24"/>
          <w:szCs w:val="24"/>
        </w:rPr>
        <w:t>A project for which the NOI was filed or final OOC was issued prior to th</w:t>
      </w:r>
      <w:r>
        <w:t xml:space="preserve">e </w:t>
      </w:r>
      <w:r w:rsidRPr="00F551DA">
        <w:rPr>
          <w:rFonts w:ascii="Times New Roman" w:hAnsi="Times New Roman"/>
          <w:sz w:val="24"/>
          <w:szCs w:val="24"/>
        </w:rPr>
        <w:t>effective date of a change</w:t>
      </w:r>
      <w:r>
        <w:t xml:space="preserve"> to </w:t>
      </w:r>
      <w:r w:rsidRPr="00FD740F">
        <w:rPr>
          <w:rFonts w:ascii="Times New Roman" w:hAnsi="Times New Roman"/>
          <w:sz w:val="24"/>
          <w:szCs w:val="24"/>
        </w:rPr>
        <w:t>this bylaw shall be subject to the previous provisions of the bylaw.</w:t>
      </w:r>
    </w:p>
    <w:p w14:paraId="10415178" w14:textId="34DF2549" w:rsidR="006C64F9" w:rsidRDefault="006C64F9" w:rsidP="00343D31">
      <w:pPr>
        <w:autoSpaceDE w:val="0"/>
        <w:autoSpaceDN w:val="0"/>
        <w:adjustRightInd w:val="0"/>
        <w:ind w:left="864"/>
        <w:rPr>
          <w:rFonts w:ascii="Times New Roman" w:hAnsi="Times New Roman"/>
          <w:sz w:val="24"/>
          <w:szCs w:val="24"/>
        </w:rPr>
      </w:pPr>
    </w:p>
    <w:p w14:paraId="6FA6404D" w14:textId="586D387F" w:rsidR="006C64F9" w:rsidRPr="00B10A19" w:rsidRDefault="006C64F9" w:rsidP="00343D31">
      <w:pPr>
        <w:autoSpaceDE w:val="0"/>
        <w:autoSpaceDN w:val="0"/>
        <w:adjustRightInd w:val="0"/>
        <w:ind w:left="864"/>
        <w:rPr>
          <w:rFonts w:ascii="Times New Roman" w:hAnsi="Times New Roman"/>
          <w:sz w:val="24"/>
          <w:szCs w:val="24"/>
        </w:rPr>
      </w:pPr>
      <w:r>
        <w:rPr>
          <w:rFonts w:ascii="Times New Roman" w:hAnsi="Times New Roman"/>
          <w:sz w:val="24"/>
          <w:szCs w:val="24"/>
        </w:rPr>
        <w:t xml:space="preserve">  PASSES  </w:t>
      </w:r>
    </w:p>
    <w:p w14:paraId="2151CD3C" w14:textId="77777777" w:rsidR="00B22E86" w:rsidRPr="00B22E86" w:rsidRDefault="00B22E86" w:rsidP="00B22E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1440"/>
        <w:rPr>
          <w:rFonts w:ascii="Times New Roman" w:hAnsi="Times New Roman"/>
          <w:sz w:val="24"/>
          <w:szCs w:val="24"/>
        </w:rPr>
      </w:pPr>
    </w:p>
    <w:p w14:paraId="5A3B2D6B" w14:textId="77777777" w:rsidR="00B22E86" w:rsidRPr="00B22E86" w:rsidRDefault="00B22E86" w:rsidP="004F2A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52FA8B24" w14:textId="7787DD71" w:rsidR="009E21B7" w:rsidRDefault="004F2A34" w:rsidP="009E21B7">
      <w:pPr>
        <w:ind w:left="1620" w:hanging="1620"/>
        <w:rPr>
          <w:rFonts w:ascii="Times New Roman" w:hAnsi="Times New Roman"/>
          <w:sz w:val="24"/>
          <w:szCs w:val="24"/>
        </w:rPr>
      </w:pPr>
      <w:r w:rsidRPr="00B0315D">
        <w:rPr>
          <w:rFonts w:ascii="Times New Roman" w:hAnsi="Times New Roman"/>
          <w:sz w:val="24"/>
          <w:szCs w:val="24"/>
        </w:rPr>
        <w:t xml:space="preserve">ARTICLE </w:t>
      </w:r>
      <w:r w:rsidR="007B41CE">
        <w:rPr>
          <w:rFonts w:ascii="Times New Roman" w:hAnsi="Times New Roman"/>
          <w:sz w:val="24"/>
          <w:szCs w:val="24"/>
        </w:rPr>
        <w:t>17</w:t>
      </w:r>
      <w:r w:rsidRPr="00B0315D">
        <w:rPr>
          <w:rFonts w:ascii="Times New Roman" w:hAnsi="Times New Roman"/>
          <w:sz w:val="24"/>
          <w:szCs w:val="24"/>
        </w:rPr>
        <w:t>.</w:t>
      </w:r>
      <w:r w:rsidRPr="00B0315D">
        <w:rPr>
          <w:szCs w:val="24"/>
        </w:rPr>
        <w:t xml:space="preserve"> </w:t>
      </w:r>
      <w:r w:rsidR="002E447A">
        <w:rPr>
          <w:szCs w:val="24"/>
        </w:rPr>
        <w:tab/>
      </w:r>
      <w:r w:rsidR="006F3C0F" w:rsidRPr="006F3C0F">
        <w:rPr>
          <w:rFonts w:ascii="Times New Roman" w:hAnsi="Times New Roman"/>
          <w:sz w:val="24"/>
          <w:szCs w:val="24"/>
        </w:rPr>
        <w:t>It was moved, seconded and voted to</w:t>
      </w:r>
      <w:r w:rsidR="009E21B7" w:rsidRPr="006F3C0F">
        <w:rPr>
          <w:rFonts w:ascii="Times New Roman" w:hAnsi="Times New Roman"/>
          <w:sz w:val="24"/>
          <w:szCs w:val="24"/>
        </w:rPr>
        <w:t xml:space="preserve"> transfer</w:t>
      </w:r>
      <w:r w:rsidR="009E21B7">
        <w:rPr>
          <w:rFonts w:ascii="Times New Roman" w:hAnsi="Times New Roman"/>
          <w:sz w:val="24"/>
          <w:szCs w:val="24"/>
        </w:rPr>
        <w:t xml:space="preserve"> the former Bardin Farm property, being Assessor’s Lots 213-4-0, 215-12-0, 215-26-0 and 215-13-0, from the Tax Title Custodian to the Select Board for general municipal purposes, and also for the purpose of conveyance or lease, subject to an Agricultural Preservation Restriction to the Commonwealth of Massachusetts, as applicable, on such terms and conditions as the Select Board deems to be in the best interests of the Town, and authorize the Select Board to execute such documents as may be necessary or convenient to carry out the intent of this article; or to take any other action in relation thereto.</w:t>
      </w:r>
    </w:p>
    <w:p w14:paraId="5C45CB3E" w14:textId="711D3EB2"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09FB1559" w14:textId="0B5F96BE" w:rsidR="006C64F9" w:rsidRDefault="006C64F9"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TWO-THIRDS </w:t>
      </w:r>
      <w:r w:rsidR="00C644CA">
        <w:rPr>
          <w:rFonts w:ascii="Times New Roman" w:hAnsi="Times New Roman"/>
          <w:sz w:val="24"/>
          <w:szCs w:val="24"/>
        </w:rPr>
        <w:t>VOTES REQUIRED</w:t>
      </w:r>
    </w:p>
    <w:p w14:paraId="6D26B955" w14:textId="39043BA6" w:rsidR="00C644CA" w:rsidRDefault="00C644CA"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PASSES</w:t>
      </w:r>
    </w:p>
    <w:p w14:paraId="7C92E77B" w14:textId="77777777"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23BA325B" w14:textId="4A44EF70" w:rsidR="007D5BE7" w:rsidRPr="007D5BE7" w:rsidRDefault="004F2A34" w:rsidP="00236573">
      <w:pPr>
        <w:ind w:left="1620" w:hanging="1620"/>
        <w:rPr>
          <w:rFonts w:ascii="Times New Roman" w:hAnsi="Times New Roman"/>
          <w:sz w:val="24"/>
          <w:szCs w:val="24"/>
        </w:rPr>
      </w:pPr>
      <w:r w:rsidRPr="00B0315D">
        <w:rPr>
          <w:rFonts w:ascii="Times New Roman" w:hAnsi="Times New Roman"/>
          <w:sz w:val="24"/>
          <w:szCs w:val="24"/>
        </w:rPr>
        <w:t>ARTICLE 1</w:t>
      </w:r>
      <w:r w:rsidR="007B41CE">
        <w:rPr>
          <w:rFonts w:ascii="Times New Roman" w:hAnsi="Times New Roman"/>
          <w:sz w:val="24"/>
          <w:szCs w:val="24"/>
        </w:rPr>
        <w:t>8</w:t>
      </w:r>
      <w:r w:rsidRPr="00B0315D">
        <w:rPr>
          <w:rFonts w:ascii="Times New Roman" w:hAnsi="Times New Roman"/>
          <w:sz w:val="24"/>
          <w:szCs w:val="24"/>
        </w:rPr>
        <w:t>.</w:t>
      </w:r>
      <w:r w:rsidRPr="00B0315D">
        <w:rPr>
          <w:szCs w:val="24"/>
        </w:rPr>
        <w:t xml:space="preserve"> </w:t>
      </w:r>
      <w:r w:rsidR="002E447A">
        <w:rPr>
          <w:szCs w:val="24"/>
        </w:rPr>
        <w:tab/>
      </w:r>
      <w:r w:rsidR="00A24A99" w:rsidRPr="00A24A99">
        <w:rPr>
          <w:rFonts w:ascii="Times New Roman" w:hAnsi="Times New Roman"/>
          <w:sz w:val="24"/>
          <w:szCs w:val="24"/>
        </w:rPr>
        <w:t>It was moved, seconded and voted</w:t>
      </w:r>
      <w:r w:rsidR="007D5BE7" w:rsidRPr="00A24A99">
        <w:rPr>
          <w:rFonts w:ascii="Times New Roman" w:hAnsi="Times New Roman"/>
          <w:sz w:val="24"/>
          <w:szCs w:val="24"/>
        </w:rPr>
        <w:t xml:space="preserve"> t</w:t>
      </w:r>
      <w:r w:rsidR="007D5BE7" w:rsidRPr="007D5BE7">
        <w:rPr>
          <w:rFonts w:ascii="Times New Roman" w:hAnsi="Times New Roman"/>
          <w:sz w:val="24"/>
          <w:szCs w:val="24"/>
        </w:rPr>
        <w:t>o authorize the Select Board to petition the General Court for special legislation providing that all positions in the Police Department after passage of the Act not be subject to the Civil Service statute, as set forth below; provided, however, that the General Court may make clerical or editorial changes of form only to the bill, unless the Select Board approves amendments to the bill before enactment by the General Court which are within the scope of the general public objectives of the petition, and to authorize the Select Board to approve such amendments:</w:t>
      </w:r>
    </w:p>
    <w:p w14:paraId="392A7FB6" w14:textId="77777777" w:rsidR="007D5BE7" w:rsidRPr="007D5BE7" w:rsidRDefault="007D5BE7" w:rsidP="007D5BE7">
      <w:pPr>
        <w:ind w:left="720"/>
        <w:rPr>
          <w:rFonts w:ascii="Times New Roman" w:hAnsi="Times New Roman"/>
          <w:sz w:val="24"/>
          <w:szCs w:val="24"/>
        </w:rPr>
      </w:pPr>
    </w:p>
    <w:p w14:paraId="2E723ADE" w14:textId="228B37FD" w:rsidR="007D5BE7" w:rsidRPr="007D5BE7" w:rsidRDefault="007D5BE7" w:rsidP="00236573">
      <w:pPr>
        <w:ind w:left="2160"/>
        <w:rPr>
          <w:rFonts w:ascii="Times New Roman" w:hAnsi="Times New Roman"/>
          <w:sz w:val="24"/>
          <w:szCs w:val="24"/>
        </w:rPr>
      </w:pPr>
      <w:r w:rsidRPr="007D5BE7">
        <w:rPr>
          <w:rFonts w:ascii="Times New Roman" w:hAnsi="Times New Roman"/>
          <w:sz w:val="24"/>
          <w:szCs w:val="24"/>
        </w:rPr>
        <w:t xml:space="preserve">AN ACT EXEMPTING ALL POSITIONS IN THE POLICE DEPARTMENT OF THE TOWN OF DALTON </w:t>
      </w:r>
      <w:r w:rsidR="009A7FCA">
        <w:rPr>
          <w:rFonts w:ascii="Times New Roman" w:hAnsi="Times New Roman"/>
          <w:sz w:val="24"/>
          <w:szCs w:val="24"/>
        </w:rPr>
        <w:t>F</w:t>
      </w:r>
      <w:r w:rsidRPr="007D5BE7">
        <w:rPr>
          <w:rFonts w:ascii="Times New Roman" w:hAnsi="Times New Roman"/>
          <w:sz w:val="24"/>
          <w:szCs w:val="24"/>
        </w:rPr>
        <w:t>ROM THE CIVIL SERVICE LAW</w:t>
      </w:r>
    </w:p>
    <w:p w14:paraId="6F4910A4" w14:textId="77777777" w:rsidR="007D5BE7" w:rsidRPr="007D5BE7" w:rsidRDefault="007D5BE7" w:rsidP="00236573">
      <w:pPr>
        <w:ind w:left="2160"/>
        <w:rPr>
          <w:rFonts w:ascii="Times New Roman" w:hAnsi="Times New Roman"/>
          <w:sz w:val="24"/>
          <w:szCs w:val="24"/>
        </w:rPr>
      </w:pPr>
    </w:p>
    <w:p w14:paraId="6110540B" w14:textId="77777777" w:rsidR="007D5BE7" w:rsidRPr="007D5BE7" w:rsidRDefault="007D5BE7" w:rsidP="00236573">
      <w:pPr>
        <w:ind w:left="2160"/>
        <w:rPr>
          <w:rFonts w:ascii="Times New Roman" w:hAnsi="Times New Roman"/>
          <w:i/>
          <w:iCs/>
          <w:sz w:val="24"/>
          <w:szCs w:val="24"/>
        </w:rPr>
      </w:pPr>
      <w:r w:rsidRPr="007D5BE7">
        <w:rPr>
          <w:rFonts w:ascii="Times New Roman" w:hAnsi="Times New Roman"/>
          <w:i/>
          <w:iCs/>
          <w:sz w:val="24"/>
          <w:szCs w:val="24"/>
        </w:rPr>
        <w:t>Be it enacted by the Senate and House of Representatives, in General Court assembled, and by the authority of the same as follows:</w:t>
      </w:r>
    </w:p>
    <w:p w14:paraId="4A751C90" w14:textId="77777777" w:rsidR="007D5BE7" w:rsidRPr="007D5BE7" w:rsidRDefault="007D5BE7" w:rsidP="00236573">
      <w:pPr>
        <w:ind w:left="2160"/>
        <w:rPr>
          <w:rFonts w:ascii="Times New Roman" w:hAnsi="Times New Roman"/>
          <w:i/>
          <w:iCs/>
          <w:sz w:val="24"/>
          <w:szCs w:val="24"/>
        </w:rPr>
      </w:pPr>
    </w:p>
    <w:p w14:paraId="09D58FBD" w14:textId="77777777" w:rsidR="007D5BE7" w:rsidRPr="007D5BE7" w:rsidRDefault="007D5BE7" w:rsidP="00236573">
      <w:pPr>
        <w:ind w:left="2160"/>
        <w:rPr>
          <w:rFonts w:ascii="Times New Roman" w:hAnsi="Times New Roman"/>
          <w:sz w:val="24"/>
          <w:szCs w:val="24"/>
        </w:rPr>
      </w:pPr>
      <w:r w:rsidRPr="007D5BE7">
        <w:rPr>
          <w:rFonts w:ascii="Times New Roman" w:hAnsi="Times New Roman"/>
          <w:sz w:val="24"/>
          <w:szCs w:val="24"/>
        </w:rPr>
        <w:t>SECTION 1. Notwithstanding any general or special law to the contrary, all positions in the police department of the town of Dalton shall be exempt from chapter 31 of the General Laws.</w:t>
      </w:r>
    </w:p>
    <w:p w14:paraId="60F80DD0" w14:textId="77777777" w:rsidR="007D5BE7" w:rsidRPr="007D5BE7" w:rsidRDefault="007D5BE7" w:rsidP="00236573">
      <w:pPr>
        <w:ind w:left="2160"/>
        <w:rPr>
          <w:rFonts w:ascii="Times New Roman" w:hAnsi="Times New Roman"/>
          <w:sz w:val="24"/>
          <w:szCs w:val="24"/>
        </w:rPr>
      </w:pPr>
    </w:p>
    <w:p w14:paraId="2736E1B2" w14:textId="77777777" w:rsidR="007D5BE7" w:rsidRPr="007D5BE7" w:rsidRDefault="007D5BE7" w:rsidP="00236573">
      <w:pPr>
        <w:ind w:left="2160"/>
        <w:rPr>
          <w:rFonts w:ascii="Times New Roman" w:hAnsi="Times New Roman"/>
          <w:sz w:val="24"/>
          <w:szCs w:val="24"/>
        </w:rPr>
      </w:pPr>
      <w:r w:rsidRPr="007D5BE7">
        <w:rPr>
          <w:rFonts w:ascii="Times New Roman" w:hAnsi="Times New Roman"/>
          <w:sz w:val="24"/>
          <w:szCs w:val="24"/>
        </w:rPr>
        <w:t xml:space="preserve">SECTION 2. This act shall not impair the civil service status of a person holding a position described in section 1 on the effective date of this act. </w:t>
      </w:r>
    </w:p>
    <w:p w14:paraId="7F7D2A2C" w14:textId="77777777" w:rsidR="007D5BE7" w:rsidRPr="007D5BE7" w:rsidRDefault="007D5BE7" w:rsidP="00236573">
      <w:pPr>
        <w:ind w:left="2160"/>
        <w:rPr>
          <w:rFonts w:ascii="Times New Roman" w:hAnsi="Times New Roman"/>
          <w:sz w:val="24"/>
          <w:szCs w:val="24"/>
        </w:rPr>
      </w:pPr>
    </w:p>
    <w:p w14:paraId="7FC7E93E" w14:textId="77777777" w:rsidR="007D5BE7" w:rsidRPr="007D5BE7" w:rsidRDefault="007D5BE7" w:rsidP="00236573">
      <w:pPr>
        <w:ind w:left="2160"/>
        <w:rPr>
          <w:rFonts w:ascii="Times New Roman" w:hAnsi="Times New Roman"/>
          <w:sz w:val="24"/>
          <w:szCs w:val="24"/>
        </w:rPr>
      </w:pPr>
      <w:r w:rsidRPr="007D5BE7">
        <w:rPr>
          <w:rFonts w:ascii="Times New Roman" w:hAnsi="Times New Roman"/>
          <w:sz w:val="24"/>
          <w:szCs w:val="24"/>
        </w:rPr>
        <w:t>SECTION 3.  Notwithstanding the provisions of Section 2, no appointments or promotions made after the effective date of this act will be governed in any way by chapter 31 of the General Laws.</w:t>
      </w:r>
    </w:p>
    <w:p w14:paraId="334BFB1E" w14:textId="77777777" w:rsidR="007D5BE7" w:rsidRPr="007D5BE7" w:rsidRDefault="007D5BE7" w:rsidP="00236573">
      <w:pPr>
        <w:ind w:left="2160"/>
        <w:rPr>
          <w:rFonts w:ascii="Times New Roman" w:hAnsi="Times New Roman"/>
          <w:sz w:val="24"/>
          <w:szCs w:val="24"/>
        </w:rPr>
      </w:pPr>
    </w:p>
    <w:p w14:paraId="2AC75158" w14:textId="78A53A9A" w:rsidR="00F61035" w:rsidRDefault="007D5BE7" w:rsidP="00236573">
      <w:pPr>
        <w:ind w:left="2160"/>
        <w:rPr>
          <w:rFonts w:ascii="Times New Roman" w:hAnsi="Times New Roman"/>
          <w:sz w:val="24"/>
          <w:szCs w:val="24"/>
        </w:rPr>
      </w:pPr>
      <w:r w:rsidRPr="007D5BE7">
        <w:rPr>
          <w:rFonts w:ascii="Times New Roman" w:hAnsi="Times New Roman"/>
          <w:sz w:val="24"/>
          <w:szCs w:val="24"/>
        </w:rPr>
        <w:t>SECTION 4. This act shall take effect upon its passage.</w:t>
      </w:r>
    </w:p>
    <w:p w14:paraId="75C612AA" w14:textId="4AC6F32D" w:rsidR="00F278E3" w:rsidRDefault="00F278E3" w:rsidP="00236573">
      <w:pPr>
        <w:ind w:left="2160"/>
        <w:rPr>
          <w:rFonts w:ascii="Times New Roman" w:hAnsi="Times New Roman"/>
          <w:sz w:val="24"/>
          <w:szCs w:val="24"/>
        </w:rPr>
      </w:pPr>
    </w:p>
    <w:p w14:paraId="4D6BE315" w14:textId="2A23DFF5" w:rsidR="00F278E3" w:rsidRPr="00236573" w:rsidRDefault="00F278E3" w:rsidP="00236573">
      <w:pPr>
        <w:ind w:left="2160"/>
        <w:rPr>
          <w:rFonts w:ascii="Times New Roman" w:hAnsi="Times New Roman"/>
          <w:sz w:val="24"/>
          <w:szCs w:val="24"/>
        </w:rPr>
      </w:pPr>
      <w:r>
        <w:rPr>
          <w:rFonts w:ascii="Times New Roman" w:hAnsi="Times New Roman"/>
          <w:sz w:val="24"/>
          <w:szCs w:val="24"/>
        </w:rPr>
        <w:t>PASSES UNANIMOUSLY</w:t>
      </w:r>
    </w:p>
    <w:p w14:paraId="3B8879F5" w14:textId="77777777"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7DBB6F70" w14:textId="77777777" w:rsidR="004F2A34" w:rsidRDefault="004F2A34" w:rsidP="00A228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DC6C9EC" w14:textId="244B20B5" w:rsidR="00F41999" w:rsidRDefault="00F41999"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sidRPr="00B0315D">
        <w:rPr>
          <w:rFonts w:ascii="Times New Roman" w:hAnsi="Times New Roman"/>
          <w:sz w:val="24"/>
          <w:szCs w:val="24"/>
        </w:rPr>
        <w:t xml:space="preserve">ARTICLE </w:t>
      </w:r>
      <w:r w:rsidR="00A74985">
        <w:rPr>
          <w:rFonts w:ascii="Times New Roman" w:hAnsi="Times New Roman"/>
          <w:sz w:val="24"/>
          <w:szCs w:val="24"/>
        </w:rPr>
        <w:t>19</w:t>
      </w:r>
      <w:r w:rsidRPr="00B0315D">
        <w:rPr>
          <w:rFonts w:ascii="Times New Roman" w:hAnsi="Times New Roman"/>
          <w:sz w:val="24"/>
          <w:szCs w:val="24"/>
        </w:rPr>
        <w:t>.</w:t>
      </w:r>
      <w:r w:rsidRPr="00B0315D">
        <w:rPr>
          <w:szCs w:val="24"/>
        </w:rPr>
        <w:t xml:space="preserve"> </w:t>
      </w:r>
      <w:r>
        <w:rPr>
          <w:szCs w:val="24"/>
        </w:rPr>
        <w:tab/>
      </w:r>
      <w:r w:rsidR="00A24A99" w:rsidRPr="00A24A99">
        <w:rPr>
          <w:rFonts w:ascii="Times New Roman" w:hAnsi="Times New Roman"/>
          <w:sz w:val="24"/>
          <w:szCs w:val="24"/>
        </w:rPr>
        <w:t>It was moved, seconded and voted</w:t>
      </w:r>
      <w:r w:rsidR="00A24A99">
        <w:rPr>
          <w:szCs w:val="24"/>
        </w:rPr>
        <w:t xml:space="preserve"> to</w:t>
      </w:r>
      <w:r>
        <w:rPr>
          <w:rFonts w:ascii="Times New Roman" w:hAnsi="Times New Roman"/>
          <w:sz w:val="24"/>
          <w:szCs w:val="24"/>
        </w:rPr>
        <w:t xml:space="preserve"> </w:t>
      </w:r>
      <w:r w:rsidR="00A94B6C">
        <w:rPr>
          <w:rFonts w:ascii="Times New Roman" w:hAnsi="Times New Roman"/>
          <w:sz w:val="24"/>
          <w:szCs w:val="24"/>
        </w:rPr>
        <w:t xml:space="preserve">raise and appropriate, transfer from available funds, or otherwise provide </w:t>
      </w:r>
      <w:r w:rsidR="00264829">
        <w:rPr>
          <w:rFonts w:ascii="Times New Roman" w:hAnsi="Times New Roman"/>
          <w:sz w:val="24"/>
          <w:szCs w:val="24"/>
        </w:rPr>
        <w:t>$203,898</w:t>
      </w:r>
      <w:r w:rsidR="00A94B6C">
        <w:rPr>
          <w:rFonts w:ascii="Times New Roman" w:hAnsi="Times New Roman"/>
          <w:sz w:val="24"/>
          <w:szCs w:val="24"/>
        </w:rPr>
        <w:t xml:space="preserve"> for the purpose of </w:t>
      </w:r>
      <w:r>
        <w:rPr>
          <w:rFonts w:ascii="Times New Roman" w:hAnsi="Times New Roman"/>
          <w:sz w:val="24"/>
          <w:szCs w:val="24"/>
        </w:rPr>
        <w:t>fund</w:t>
      </w:r>
      <w:r w:rsidR="00A94B6C">
        <w:rPr>
          <w:rFonts w:ascii="Times New Roman" w:hAnsi="Times New Roman"/>
          <w:sz w:val="24"/>
          <w:szCs w:val="24"/>
        </w:rPr>
        <w:t>ing</w:t>
      </w:r>
      <w:r>
        <w:rPr>
          <w:rFonts w:ascii="Times New Roman" w:hAnsi="Times New Roman"/>
          <w:sz w:val="24"/>
          <w:szCs w:val="24"/>
        </w:rPr>
        <w:t xml:space="preserve"> capital items for the Highway</w:t>
      </w:r>
      <w:r w:rsidR="001D3FF6">
        <w:rPr>
          <w:rFonts w:ascii="Times New Roman" w:hAnsi="Times New Roman"/>
          <w:sz w:val="24"/>
          <w:szCs w:val="24"/>
        </w:rPr>
        <w:t>-Cemetery</w:t>
      </w:r>
      <w:r>
        <w:rPr>
          <w:rFonts w:ascii="Times New Roman" w:hAnsi="Times New Roman"/>
          <w:sz w:val="24"/>
          <w:szCs w:val="24"/>
        </w:rPr>
        <w:t xml:space="preserve"> Department</w:t>
      </w:r>
      <w:r w:rsidR="00A94B6C">
        <w:rPr>
          <w:rFonts w:ascii="Times New Roman" w:hAnsi="Times New Roman"/>
          <w:sz w:val="24"/>
          <w:szCs w:val="24"/>
        </w:rPr>
        <w:t>, as follows, including all incidental and related costs; or to take any other action in relation thereto</w:t>
      </w:r>
      <w:r>
        <w:rPr>
          <w:rFonts w:ascii="Times New Roman" w:hAnsi="Times New Roman"/>
          <w:sz w:val="24"/>
          <w:szCs w:val="24"/>
        </w:rPr>
        <w:t>:</w:t>
      </w:r>
    </w:p>
    <w:p w14:paraId="7C8FFFC6" w14:textId="77777777" w:rsidR="00A94B6C" w:rsidRPr="00F41999" w:rsidRDefault="00A94B6C"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1E3D2965" w14:textId="7AF616E9" w:rsidR="001D3FF6" w:rsidRDefault="00F41999"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sidRPr="00F41999">
        <w:rPr>
          <w:rFonts w:ascii="Times New Roman" w:hAnsi="Times New Roman"/>
          <w:sz w:val="24"/>
          <w:szCs w:val="24"/>
        </w:rPr>
        <w:tab/>
      </w:r>
      <w:r w:rsidRPr="00F41999">
        <w:rPr>
          <w:rFonts w:ascii="Times New Roman" w:hAnsi="Times New Roman"/>
          <w:sz w:val="24"/>
          <w:szCs w:val="24"/>
        </w:rPr>
        <w:tab/>
      </w:r>
      <w:r w:rsidR="001D3FF6">
        <w:rPr>
          <w:rFonts w:ascii="Times New Roman" w:hAnsi="Times New Roman"/>
          <w:sz w:val="24"/>
          <w:szCs w:val="24"/>
        </w:rPr>
        <w:t>1) electrical service to the Main Street Cemetery vault</w:t>
      </w:r>
      <w:r w:rsidR="00264829">
        <w:rPr>
          <w:rFonts w:ascii="Times New Roman" w:hAnsi="Times New Roman"/>
          <w:sz w:val="24"/>
          <w:szCs w:val="24"/>
        </w:rPr>
        <w:t xml:space="preserve"> $9575</w:t>
      </w:r>
    </w:p>
    <w:p w14:paraId="2B69C62F" w14:textId="46767890" w:rsidR="00F41999" w:rsidRPr="00F41999" w:rsidRDefault="001D3FF6"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sidR="00F41999" w:rsidRPr="00F41999">
        <w:rPr>
          <w:rFonts w:ascii="Times New Roman" w:hAnsi="Times New Roman"/>
          <w:sz w:val="24"/>
          <w:szCs w:val="24"/>
        </w:rPr>
        <w:t xml:space="preserve">) a sidewalk </w:t>
      </w:r>
      <w:r w:rsidR="00F41999">
        <w:rPr>
          <w:rFonts w:ascii="Times New Roman" w:hAnsi="Times New Roman"/>
          <w:sz w:val="24"/>
          <w:szCs w:val="24"/>
        </w:rPr>
        <w:t>maintenance machine</w:t>
      </w:r>
      <w:r w:rsidR="00264829">
        <w:rPr>
          <w:rFonts w:ascii="Times New Roman" w:hAnsi="Times New Roman"/>
          <w:sz w:val="24"/>
          <w:szCs w:val="24"/>
        </w:rPr>
        <w:t xml:space="preserve"> $130,122</w:t>
      </w:r>
    </w:p>
    <w:p w14:paraId="13E4BF49" w14:textId="3CD3773E" w:rsidR="00F41999" w:rsidRPr="00F41999" w:rsidRDefault="001D3FF6"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sidR="00F41999" w:rsidRPr="00F41999">
        <w:rPr>
          <w:rFonts w:ascii="Times New Roman" w:hAnsi="Times New Roman"/>
          <w:sz w:val="24"/>
          <w:szCs w:val="24"/>
        </w:rPr>
        <w:t xml:space="preserve">) </w:t>
      </w:r>
      <w:r w:rsidR="00F41999">
        <w:rPr>
          <w:rFonts w:ascii="Times New Roman" w:hAnsi="Times New Roman"/>
          <w:sz w:val="24"/>
          <w:szCs w:val="24"/>
        </w:rPr>
        <w:t xml:space="preserve">a </w:t>
      </w:r>
      <w:r w:rsidR="00F41999" w:rsidRPr="00F41999">
        <w:rPr>
          <w:rFonts w:ascii="Times New Roman" w:hAnsi="Times New Roman"/>
          <w:sz w:val="24"/>
          <w:szCs w:val="24"/>
        </w:rPr>
        <w:t>camera for the sewer</w:t>
      </w:r>
      <w:r w:rsidR="00F41999">
        <w:rPr>
          <w:rFonts w:ascii="Times New Roman" w:hAnsi="Times New Roman"/>
          <w:sz w:val="24"/>
          <w:szCs w:val="24"/>
        </w:rPr>
        <w:t xml:space="preserve"> system</w:t>
      </w:r>
      <w:r w:rsidR="00264829">
        <w:rPr>
          <w:rFonts w:ascii="Times New Roman" w:hAnsi="Times New Roman"/>
          <w:sz w:val="24"/>
          <w:szCs w:val="24"/>
        </w:rPr>
        <w:t xml:space="preserve"> $12,365</w:t>
      </w:r>
      <w:r w:rsidR="00F41999" w:rsidRPr="00F41999">
        <w:rPr>
          <w:rFonts w:ascii="Times New Roman" w:hAnsi="Times New Roman"/>
          <w:sz w:val="24"/>
          <w:szCs w:val="24"/>
        </w:rPr>
        <w:t xml:space="preserve"> </w:t>
      </w:r>
    </w:p>
    <w:p w14:paraId="17B5C444" w14:textId="3ED6FB30" w:rsidR="00264829" w:rsidRDefault="001D3FF6"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00F41999" w:rsidRPr="00F41999">
        <w:rPr>
          <w:rFonts w:ascii="Times New Roman" w:hAnsi="Times New Roman"/>
          <w:sz w:val="24"/>
          <w:szCs w:val="24"/>
        </w:rPr>
        <w:t>) repaving the basketball court at Pine Grove</w:t>
      </w:r>
      <w:r w:rsidR="00242FD4">
        <w:rPr>
          <w:rFonts w:ascii="Times New Roman" w:hAnsi="Times New Roman"/>
          <w:sz w:val="24"/>
          <w:szCs w:val="24"/>
        </w:rPr>
        <w:t xml:space="preserve"> Park</w:t>
      </w:r>
      <w:r w:rsidR="00264829">
        <w:rPr>
          <w:rFonts w:ascii="Times New Roman" w:hAnsi="Times New Roman"/>
          <w:sz w:val="24"/>
          <w:szCs w:val="24"/>
        </w:rPr>
        <w:t xml:space="preserve"> $37,800</w:t>
      </w:r>
    </w:p>
    <w:p w14:paraId="498B0E90" w14:textId="75E372C7" w:rsidR="00F41999" w:rsidRDefault="009E21B7"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5) replace garage doors </w:t>
      </w:r>
      <w:r w:rsidR="00F53A36">
        <w:rPr>
          <w:rFonts w:ascii="Times New Roman" w:hAnsi="Times New Roman"/>
          <w:sz w:val="24"/>
          <w:szCs w:val="24"/>
        </w:rPr>
        <w:t xml:space="preserve">and replace or install garage door </w:t>
      </w:r>
      <w:r>
        <w:rPr>
          <w:rFonts w:ascii="Times New Roman" w:hAnsi="Times New Roman"/>
          <w:sz w:val="24"/>
          <w:szCs w:val="24"/>
        </w:rPr>
        <w:t>motors</w:t>
      </w:r>
      <w:r w:rsidR="00264829">
        <w:rPr>
          <w:rFonts w:ascii="Times New Roman" w:hAnsi="Times New Roman"/>
          <w:sz w:val="24"/>
          <w:szCs w:val="24"/>
        </w:rPr>
        <w:t xml:space="preserve"> $14,036</w:t>
      </w:r>
    </w:p>
    <w:p w14:paraId="4A7B35B8" w14:textId="1434815B" w:rsidR="00F278E3" w:rsidRDefault="00F278E3"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w:t>
      </w:r>
    </w:p>
    <w:p w14:paraId="3D533543" w14:textId="62486298" w:rsidR="00F278E3" w:rsidRDefault="00F278E3"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w:t>
      </w:r>
      <w:r w:rsidR="002C32DE">
        <w:rPr>
          <w:rFonts w:ascii="Times New Roman" w:hAnsi="Times New Roman"/>
          <w:sz w:val="24"/>
          <w:szCs w:val="24"/>
        </w:rPr>
        <w:t>TWO-THIRDS VOTE REQUIRED</w:t>
      </w:r>
    </w:p>
    <w:p w14:paraId="12EBC9E6" w14:textId="7B50E209" w:rsidR="002C32DE" w:rsidRPr="00F41999" w:rsidRDefault="002C32DE" w:rsidP="00F419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PASSES </w:t>
      </w:r>
    </w:p>
    <w:p w14:paraId="76BA893E" w14:textId="77777777"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6D30150B" w14:textId="77777777" w:rsidR="003A7AFA" w:rsidRDefault="003A7AFA"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68A43B35" w14:textId="6C2DD8E5" w:rsidR="003A7AFA" w:rsidRDefault="003A7AFA" w:rsidP="003A7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sidRPr="00B0315D">
        <w:rPr>
          <w:rFonts w:ascii="Times New Roman" w:hAnsi="Times New Roman"/>
          <w:sz w:val="24"/>
          <w:szCs w:val="24"/>
        </w:rPr>
        <w:t xml:space="preserve">ARTICLE </w:t>
      </w:r>
      <w:r>
        <w:rPr>
          <w:rFonts w:ascii="Times New Roman" w:hAnsi="Times New Roman"/>
          <w:sz w:val="24"/>
          <w:szCs w:val="24"/>
        </w:rPr>
        <w:t>2</w:t>
      </w:r>
      <w:r w:rsidR="00A74985">
        <w:rPr>
          <w:rFonts w:ascii="Times New Roman" w:hAnsi="Times New Roman"/>
          <w:sz w:val="24"/>
          <w:szCs w:val="24"/>
        </w:rPr>
        <w:t>0</w:t>
      </w:r>
      <w:r w:rsidRPr="00B0315D">
        <w:rPr>
          <w:rFonts w:ascii="Times New Roman" w:hAnsi="Times New Roman"/>
          <w:sz w:val="24"/>
          <w:szCs w:val="24"/>
        </w:rPr>
        <w:t>.</w:t>
      </w:r>
      <w:r w:rsidRPr="00B0315D">
        <w:rPr>
          <w:szCs w:val="24"/>
        </w:rPr>
        <w:t xml:space="preserve"> </w:t>
      </w:r>
      <w:r>
        <w:rPr>
          <w:szCs w:val="24"/>
        </w:rPr>
        <w:tab/>
      </w:r>
      <w:r w:rsidR="00A24A99" w:rsidRPr="00A24A99">
        <w:rPr>
          <w:rFonts w:ascii="Times New Roman" w:hAnsi="Times New Roman"/>
          <w:sz w:val="24"/>
          <w:szCs w:val="24"/>
        </w:rPr>
        <w:t>It was moved, seconded and voted</w:t>
      </w:r>
      <w:r w:rsidR="00A24A99">
        <w:rPr>
          <w:szCs w:val="24"/>
        </w:rPr>
        <w:t xml:space="preserve"> to</w:t>
      </w:r>
      <w:r w:rsidR="009A284C" w:rsidRPr="009A284C">
        <w:rPr>
          <w:rFonts w:ascii="Times New Roman" w:hAnsi="Times New Roman"/>
          <w:sz w:val="24"/>
          <w:szCs w:val="24"/>
        </w:rPr>
        <w:t xml:space="preserve"> </w:t>
      </w:r>
      <w:r w:rsidR="009A284C">
        <w:rPr>
          <w:rFonts w:ascii="Times New Roman" w:hAnsi="Times New Roman"/>
          <w:sz w:val="24"/>
          <w:szCs w:val="24"/>
        </w:rPr>
        <w:t xml:space="preserve">raise and appropriate, transfer from available funds, or otherwise provide </w:t>
      </w:r>
      <w:r w:rsidR="00264829">
        <w:rPr>
          <w:rFonts w:ascii="Times New Roman" w:hAnsi="Times New Roman"/>
          <w:sz w:val="24"/>
          <w:szCs w:val="24"/>
        </w:rPr>
        <w:t>$64,950</w:t>
      </w:r>
      <w:r w:rsidR="009A284C">
        <w:rPr>
          <w:rFonts w:ascii="Times New Roman" w:hAnsi="Times New Roman"/>
          <w:sz w:val="24"/>
          <w:szCs w:val="24"/>
        </w:rPr>
        <w:t xml:space="preserve"> for the purpose of</w:t>
      </w:r>
      <w:r>
        <w:rPr>
          <w:rFonts w:ascii="Times New Roman" w:hAnsi="Times New Roman"/>
          <w:sz w:val="24"/>
          <w:szCs w:val="24"/>
        </w:rPr>
        <w:t xml:space="preserve"> fund</w:t>
      </w:r>
      <w:r w:rsidR="009A284C">
        <w:rPr>
          <w:rFonts w:ascii="Times New Roman" w:hAnsi="Times New Roman"/>
          <w:sz w:val="24"/>
          <w:szCs w:val="24"/>
        </w:rPr>
        <w:t>ing</w:t>
      </w:r>
      <w:r>
        <w:rPr>
          <w:rFonts w:ascii="Times New Roman" w:hAnsi="Times New Roman"/>
          <w:sz w:val="24"/>
          <w:szCs w:val="24"/>
        </w:rPr>
        <w:t xml:space="preserve"> capital items for the Police Department</w:t>
      </w:r>
      <w:r w:rsidR="009A284C">
        <w:rPr>
          <w:rFonts w:ascii="Times New Roman" w:hAnsi="Times New Roman"/>
          <w:sz w:val="24"/>
          <w:szCs w:val="24"/>
        </w:rPr>
        <w:t>, as follows,</w:t>
      </w:r>
      <w:r w:rsidR="009A284C" w:rsidRPr="009A284C">
        <w:rPr>
          <w:rFonts w:ascii="Times New Roman" w:hAnsi="Times New Roman"/>
          <w:sz w:val="24"/>
          <w:szCs w:val="24"/>
        </w:rPr>
        <w:t xml:space="preserve"> </w:t>
      </w:r>
      <w:r w:rsidR="009A284C">
        <w:rPr>
          <w:rFonts w:ascii="Times New Roman" w:hAnsi="Times New Roman"/>
          <w:sz w:val="24"/>
          <w:szCs w:val="24"/>
        </w:rPr>
        <w:t>including all incidental and related costs; or to take any other action in relation thereto</w:t>
      </w:r>
      <w:r>
        <w:rPr>
          <w:rFonts w:ascii="Times New Roman" w:hAnsi="Times New Roman"/>
          <w:sz w:val="24"/>
          <w:szCs w:val="24"/>
        </w:rPr>
        <w:t>:</w:t>
      </w:r>
    </w:p>
    <w:p w14:paraId="2849ADCF" w14:textId="77777777" w:rsidR="009A284C" w:rsidRPr="00F41999" w:rsidRDefault="009A284C" w:rsidP="003A7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7F8055F6" w14:textId="40E490F1" w:rsidR="003A7AFA" w:rsidRPr="002C32DE" w:rsidRDefault="003A7AFA" w:rsidP="002C32DE">
      <w:pPr>
        <w:pStyle w:val="ListParagraph"/>
        <w:numPr>
          <w:ilvl w:val="0"/>
          <w:numId w:val="12"/>
        </w:num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C32DE">
        <w:rPr>
          <w:rFonts w:ascii="Times New Roman" w:hAnsi="Times New Roman"/>
          <w:sz w:val="24"/>
          <w:szCs w:val="24"/>
        </w:rPr>
        <w:t>replacement of cruiser</w:t>
      </w:r>
    </w:p>
    <w:p w14:paraId="39D52476" w14:textId="77777777" w:rsidR="002C32DE" w:rsidRPr="002C32DE" w:rsidRDefault="002C32DE" w:rsidP="002C32D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rFonts w:ascii="Times New Roman" w:hAnsi="Times New Roman"/>
          <w:sz w:val="24"/>
          <w:szCs w:val="24"/>
        </w:rPr>
      </w:pPr>
    </w:p>
    <w:p w14:paraId="796ECC47" w14:textId="7E17B1F3" w:rsidR="003A7AFA" w:rsidRDefault="002C32DE"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TWO</w:t>
      </w:r>
      <w:r w:rsidR="00C62AD8">
        <w:rPr>
          <w:rFonts w:ascii="Times New Roman" w:hAnsi="Times New Roman"/>
          <w:sz w:val="24"/>
          <w:szCs w:val="24"/>
        </w:rPr>
        <w:t xml:space="preserve"> - </w:t>
      </w:r>
      <w:r>
        <w:rPr>
          <w:rFonts w:ascii="Times New Roman" w:hAnsi="Times New Roman"/>
          <w:sz w:val="24"/>
          <w:szCs w:val="24"/>
        </w:rPr>
        <w:t>THIRDS VOTE REQUIRED</w:t>
      </w:r>
    </w:p>
    <w:p w14:paraId="564EE3C6" w14:textId="5DE131DD" w:rsidR="002C32DE" w:rsidRPr="00F41999" w:rsidRDefault="002C32DE"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PASSES</w:t>
      </w:r>
    </w:p>
    <w:p w14:paraId="2A9FC132" w14:textId="77777777" w:rsidR="00F41999" w:rsidRPr="00F41999" w:rsidRDefault="00F41999"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4DC36950" w14:textId="104CF30F" w:rsidR="00DC43A6" w:rsidRDefault="00DC43A6" w:rsidP="00DC43A6">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sidR="00A74985">
        <w:rPr>
          <w:rFonts w:ascii="Times New Roman" w:hAnsi="Times New Roman"/>
          <w:sz w:val="24"/>
          <w:szCs w:val="24"/>
        </w:rPr>
        <w:t>21</w:t>
      </w:r>
      <w:r w:rsidRPr="00B0315D">
        <w:rPr>
          <w:rFonts w:ascii="Times New Roman" w:hAnsi="Times New Roman"/>
          <w:sz w:val="24"/>
          <w:szCs w:val="24"/>
        </w:rPr>
        <w:t>.</w:t>
      </w:r>
      <w:r w:rsidRPr="00B0315D">
        <w:rPr>
          <w:szCs w:val="24"/>
        </w:rPr>
        <w:t xml:space="preserve"> </w:t>
      </w:r>
      <w:r>
        <w:rPr>
          <w:szCs w:val="24"/>
        </w:rPr>
        <w:tab/>
      </w:r>
      <w:r w:rsidR="00482200" w:rsidRPr="00482200">
        <w:rPr>
          <w:rFonts w:ascii="Times New Roman" w:hAnsi="Times New Roman"/>
          <w:sz w:val="24"/>
          <w:szCs w:val="24"/>
        </w:rPr>
        <w:t>It was moved, seconded and voted to</w:t>
      </w:r>
      <w:r>
        <w:rPr>
          <w:rFonts w:ascii="Times New Roman" w:hAnsi="Times New Roman"/>
          <w:sz w:val="24"/>
          <w:szCs w:val="24"/>
        </w:rPr>
        <w:t xml:space="preserve"> </w:t>
      </w:r>
      <w:r w:rsidR="003648E7">
        <w:rPr>
          <w:rFonts w:ascii="Times New Roman" w:hAnsi="Times New Roman"/>
          <w:sz w:val="24"/>
          <w:szCs w:val="24"/>
        </w:rPr>
        <w:t xml:space="preserve">raise and appropriate, transfer from available funds, or otherwise provide </w:t>
      </w:r>
      <w:r w:rsidR="00677447">
        <w:rPr>
          <w:rFonts w:ascii="Times New Roman" w:hAnsi="Times New Roman"/>
          <w:sz w:val="24"/>
          <w:szCs w:val="24"/>
        </w:rPr>
        <w:t>$25,834</w:t>
      </w:r>
      <w:r w:rsidR="003648E7">
        <w:rPr>
          <w:rFonts w:ascii="Times New Roman" w:hAnsi="Times New Roman"/>
          <w:sz w:val="24"/>
          <w:szCs w:val="24"/>
        </w:rPr>
        <w:t xml:space="preserve"> for the</w:t>
      </w:r>
      <w:r>
        <w:rPr>
          <w:rFonts w:ascii="Times New Roman" w:hAnsi="Times New Roman"/>
          <w:sz w:val="24"/>
          <w:szCs w:val="24"/>
        </w:rPr>
        <w:t xml:space="preserve"> purchase of equipment for the Forest Warden</w:t>
      </w:r>
      <w:r w:rsidR="006963A1">
        <w:rPr>
          <w:rFonts w:ascii="Times New Roman" w:hAnsi="Times New Roman"/>
          <w:sz w:val="24"/>
          <w:szCs w:val="24"/>
        </w:rPr>
        <w:t>, including all incidental and related costs</w:t>
      </w:r>
      <w:r w:rsidRPr="006B7930">
        <w:rPr>
          <w:rFonts w:ascii="Times New Roman" w:hAnsi="Times New Roman"/>
          <w:sz w:val="24"/>
          <w:szCs w:val="24"/>
        </w:rPr>
        <w:t>; or to take any other action in relation thereto.</w:t>
      </w:r>
    </w:p>
    <w:p w14:paraId="5CAC0D35" w14:textId="1D3B086B" w:rsidR="00DC43A6" w:rsidRPr="00D906A9" w:rsidRDefault="00DC43A6" w:rsidP="00DC43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6A3FF3EF" w14:textId="5F4B0399" w:rsidR="00293BD8" w:rsidRDefault="00D906A9" w:rsidP="00293BD8">
      <w:pPr>
        <w:pStyle w:val="ListParagraph"/>
        <w:ind w:left="1728" w:firstLine="342"/>
        <w:rPr>
          <w:rFonts w:ascii="Times New Roman" w:hAnsi="Times New Roman"/>
          <w:sz w:val="24"/>
          <w:szCs w:val="24"/>
        </w:rPr>
      </w:pPr>
      <w:r w:rsidRPr="00D906A9">
        <w:rPr>
          <w:rFonts w:ascii="Times New Roman" w:hAnsi="Times New Roman"/>
          <w:sz w:val="24"/>
          <w:szCs w:val="24"/>
        </w:rPr>
        <w:t>1) A set of all-weather tracks for the UTV</w:t>
      </w:r>
      <w:r w:rsidR="00DF4BCC">
        <w:rPr>
          <w:rFonts w:ascii="Times New Roman" w:hAnsi="Times New Roman"/>
          <w:sz w:val="24"/>
          <w:szCs w:val="24"/>
        </w:rPr>
        <w:t xml:space="preserve"> ( $8,000)</w:t>
      </w:r>
      <w:r w:rsidRPr="00D906A9">
        <w:rPr>
          <w:rFonts w:ascii="Times New Roman" w:hAnsi="Times New Roman"/>
          <w:sz w:val="24"/>
          <w:szCs w:val="24"/>
        </w:rPr>
        <w:t xml:space="preserve"> </w:t>
      </w:r>
    </w:p>
    <w:p w14:paraId="107A8F5F" w14:textId="48178205" w:rsidR="00293BD8" w:rsidRDefault="00D906A9" w:rsidP="00293BD8">
      <w:pPr>
        <w:pStyle w:val="ListParagraph"/>
        <w:ind w:left="1728" w:firstLine="342"/>
        <w:rPr>
          <w:rFonts w:ascii="Times New Roman" w:hAnsi="Times New Roman"/>
          <w:sz w:val="24"/>
          <w:szCs w:val="24"/>
        </w:rPr>
      </w:pPr>
      <w:r w:rsidRPr="00293BD8">
        <w:rPr>
          <w:rFonts w:ascii="Times New Roman" w:hAnsi="Times New Roman"/>
          <w:sz w:val="24"/>
          <w:szCs w:val="24"/>
        </w:rPr>
        <w:t>2) personnel protective equipment</w:t>
      </w:r>
      <w:r w:rsidR="00DF4BCC">
        <w:rPr>
          <w:rFonts w:ascii="Times New Roman" w:hAnsi="Times New Roman"/>
          <w:sz w:val="24"/>
          <w:szCs w:val="24"/>
        </w:rPr>
        <w:t xml:space="preserve"> ($16,214)</w:t>
      </w:r>
      <w:r w:rsidRPr="00293BD8">
        <w:rPr>
          <w:rFonts w:ascii="Times New Roman" w:hAnsi="Times New Roman"/>
          <w:sz w:val="24"/>
          <w:szCs w:val="24"/>
        </w:rPr>
        <w:t xml:space="preserve">  </w:t>
      </w:r>
    </w:p>
    <w:p w14:paraId="7E2461D1" w14:textId="1B3C1081" w:rsidR="00D906A9" w:rsidRDefault="00D906A9" w:rsidP="00293BD8">
      <w:pPr>
        <w:pStyle w:val="ListParagraph"/>
        <w:ind w:left="1728" w:firstLine="342"/>
        <w:rPr>
          <w:rFonts w:ascii="Times New Roman" w:hAnsi="Times New Roman"/>
          <w:sz w:val="24"/>
          <w:szCs w:val="24"/>
        </w:rPr>
      </w:pPr>
      <w:r w:rsidRPr="00293BD8">
        <w:rPr>
          <w:rFonts w:ascii="Times New Roman" w:hAnsi="Times New Roman"/>
          <w:sz w:val="24"/>
          <w:szCs w:val="24"/>
        </w:rPr>
        <w:t>3) fire shelters</w:t>
      </w:r>
      <w:r w:rsidR="00DF4BCC">
        <w:rPr>
          <w:rFonts w:ascii="Times New Roman" w:hAnsi="Times New Roman"/>
          <w:sz w:val="24"/>
          <w:szCs w:val="24"/>
        </w:rPr>
        <w:t xml:space="preserve"> ($1620)</w:t>
      </w:r>
    </w:p>
    <w:p w14:paraId="55C1B514" w14:textId="7298A773" w:rsidR="002C32DE" w:rsidRDefault="002C32DE" w:rsidP="00293BD8">
      <w:pPr>
        <w:pStyle w:val="ListParagraph"/>
        <w:ind w:left="1728" w:firstLine="342"/>
        <w:rPr>
          <w:rFonts w:ascii="Times New Roman" w:hAnsi="Times New Roman"/>
          <w:sz w:val="24"/>
          <w:szCs w:val="24"/>
        </w:rPr>
      </w:pPr>
    </w:p>
    <w:p w14:paraId="655CEACD" w14:textId="7DEFB3BA" w:rsidR="00071B7B" w:rsidRDefault="00071B7B" w:rsidP="00293BD8">
      <w:pPr>
        <w:pStyle w:val="ListParagraph"/>
        <w:ind w:left="1728" w:firstLine="342"/>
        <w:rPr>
          <w:rFonts w:ascii="Times New Roman" w:hAnsi="Times New Roman"/>
          <w:sz w:val="24"/>
          <w:szCs w:val="24"/>
        </w:rPr>
      </w:pPr>
      <w:r>
        <w:rPr>
          <w:rFonts w:ascii="Times New Roman" w:hAnsi="Times New Roman"/>
          <w:sz w:val="24"/>
          <w:szCs w:val="24"/>
        </w:rPr>
        <w:t>TWO-THIRDS REQUIRED</w:t>
      </w:r>
    </w:p>
    <w:p w14:paraId="6FCEDA08" w14:textId="3C2C1871" w:rsidR="00071B7B" w:rsidRPr="00293BD8" w:rsidRDefault="00071B7B" w:rsidP="00293BD8">
      <w:pPr>
        <w:pStyle w:val="ListParagraph"/>
        <w:ind w:left="1728" w:firstLine="342"/>
        <w:rPr>
          <w:rFonts w:ascii="Times New Roman" w:hAnsi="Times New Roman"/>
          <w:sz w:val="24"/>
          <w:szCs w:val="24"/>
        </w:rPr>
      </w:pPr>
      <w:r>
        <w:rPr>
          <w:rFonts w:ascii="Times New Roman" w:hAnsi="Times New Roman"/>
          <w:sz w:val="24"/>
          <w:szCs w:val="24"/>
        </w:rPr>
        <w:t>PASSES</w:t>
      </w:r>
    </w:p>
    <w:p w14:paraId="4F83A0B7" w14:textId="4FA7BE58" w:rsidR="00DC43A6" w:rsidRPr="00D906A9" w:rsidRDefault="002C32DE" w:rsidP="00DC43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w:t>
      </w:r>
    </w:p>
    <w:p w14:paraId="07B96CFE" w14:textId="208D88A2" w:rsidR="00F61035" w:rsidRDefault="004F2A34"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sidR="00A74985">
        <w:rPr>
          <w:rFonts w:ascii="Times New Roman" w:hAnsi="Times New Roman"/>
          <w:sz w:val="24"/>
          <w:szCs w:val="24"/>
        </w:rPr>
        <w:t>22</w:t>
      </w:r>
      <w:r w:rsidRPr="00B0315D">
        <w:rPr>
          <w:rFonts w:ascii="Times New Roman" w:hAnsi="Times New Roman"/>
          <w:sz w:val="24"/>
          <w:szCs w:val="24"/>
        </w:rPr>
        <w:t>.</w:t>
      </w:r>
      <w:r w:rsidRPr="00B0315D">
        <w:rPr>
          <w:szCs w:val="24"/>
        </w:rPr>
        <w:t xml:space="preserve"> </w:t>
      </w:r>
      <w:r w:rsidR="002E447A">
        <w:rPr>
          <w:szCs w:val="24"/>
        </w:rPr>
        <w:tab/>
      </w:r>
      <w:r w:rsidR="00482200" w:rsidRPr="00355061">
        <w:rPr>
          <w:rFonts w:ascii="Times New Roman" w:hAnsi="Times New Roman"/>
          <w:sz w:val="24"/>
          <w:szCs w:val="24"/>
        </w:rPr>
        <w:t xml:space="preserve">It was moved, seconded and voted to </w:t>
      </w:r>
      <w:r w:rsidR="003648E7" w:rsidRPr="00355061">
        <w:rPr>
          <w:rFonts w:ascii="Times New Roman" w:hAnsi="Times New Roman"/>
          <w:sz w:val="24"/>
          <w:szCs w:val="24"/>
        </w:rPr>
        <w:t>raise</w:t>
      </w:r>
      <w:r w:rsidR="003648E7">
        <w:rPr>
          <w:rFonts w:ascii="Times New Roman" w:hAnsi="Times New Roman"/>
          <w:sz w:val="24"/>
          <w:szCs w:val="24"/>
        </w:rPr>
        <w:t xml:space="preserve"> and appropriate, transfer from available funds, or otherwise provide </w:t>
      </w:r>
      <w:r w:rsidR="00D56B14">
        <w:rPr>
          <w:rFonts w:ascii="Times New Roman" w:hAnsi="Times New Roman"/>
          <w:sz w:val="24"/>
          <w:szCs w:val="24"/>
        </w:rPr>
        <w:t>$20,000</w:t>
      </w:r>
      <w:r w:rsidR="003648E7">
        <w:rPr>
          <w:rFonts w:ascii="Times New Roman" w:hAnsi="Times New Roman"/>
          <w:sz w:val="24"/>
          <w:szCs w:val="24"/>
        </w:rPr>
        <w:t xml:space="preserve"> for </w:t>
      </w:r>
      <w:r>
        <w:rPr>
          <w:rFonts w:ascii="Times New Roman" w:hAnsi="Times New Roman"/>
          <w:sz w:val="24"/>
          <w:szCs w:val="24"/>
        </w:rPr>
        <w:t xml:space="preserve">a Forest </w:t>
      </w:r>
      <w:r w:rsidR="00E05E1A">
        <w:rPr>
          <w:rFonts w:ascii="Times New Roman" w:hAnsi="Times New Roman"/>
          <w:sz w:val="24"/>
          <w:szCs w:val="24"/>
        </w:rPr>
        <w:t xml:space="preserve">Stewardship </w:t>
      </w:r>
      <w:r>
        <w:rPr>
          <w:rFonts w:ascii="Times New Roman" w:hAnsi="Times New Roman"/>
          <w:sz w:val="24"/>
          <w:szCs w:val="24"/>
        </w:rPr>
        <w:t>Plan for a section of the former Bardin property</w:t>
      </w:r>
      <w:r w:rsidR="000A6D91">
        <w:rPr>
          <w:rFonts w:ascii="Times New Roman" w:hAnsi="Times New Roman"/>
          <w:sz w:val="24"/>
          <w:szCs w:val="24"/>
        </w:rPr>
        <w:t xml:space="preserve">, </w:t>
      </w:r>
      <w:r w:rsidR="0050446E">
        <w:rPr>
          <w:rFonts w:ascii="Times New Roman" w:hAnsi="Times New Roman"/>
          <w:sz w:val="24"/>
          <w:szCs w:val="24"/>
        </w:rPr>
        <w:t>being portions of Assessor’s Lots 213-4-0 and 215-12-0</w:t>
      </w:r>
      <w:r w:rsidR="00F61035" w:rsidRPr="006B7930">
        <w:rPr>
          <w:rFonts w:ascii="Times New Roman" w:hAnsi="Times New Roman"/>
          <w:sz w:val="24"/>
          <w:szCs w:val="24"/>
        </w:rPr>
        <w:t>; or to take any other action in relation thereto.</w:t>
      </w:r>
    </w:p>
    <w:p w14:paraId="117E053E" w14:textId="2A9BC856" w:rsidR="00071B7B" w:rsidRDefault="00071B7B"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p>
    <w:p w14:paraId="35614730" w14:textId="072CFFF9" w:rsidR="00071B7B" w:rsidRDefault="00071B7B"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Pr>
          <w:rFonts w:ascii="Times New Roman" w:hAnsi="Times New Roman"/>
          <w:sz w:val="24"/>
          <w:szCs w:val="24"/>
        </w:rPr>
        <w:t xml:space="preserve">                          FAILED</w:t>
      </w:r>
    </w:p>
    <w:p w14:paraId="6F96FDF3" w14:textId="77777777"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0E993D87" w14:textId="77777777"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27DA2D66" w14:textId="71513D04" w:rsidR="00F61035" w:rsidRDefault="004F2A34"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sidRPr="00B0315D">
        <w:rPr>
          <w:rFonts w:ascii="Times New Roman" w:hAnsi="Times New Roman"/>
          <w:sz w:val="24"/>
          <w:szCs w:val="24"/>
        </w:rPr>
        <w:t xml:space="preserve">ARTICLE </w:t>
      </w:r>
      <w:r w:rsidR="00A74985">
        <w:rPr>
          <w:rFonts w:ascii="Times New Roman" w:hAnsi="Times New Roman"/>
          <w:sz w:val="24"/>
          <w:szCs w:val="24"/>
        </w:rPr>
        <w:t>23</w:t>
      </w:r>
      <w:r w:rsidRPr="00B0315D">
        <w:rPr>
          <w:rFonts w:ascii="Times New Roman" w:hAnsi="Times New Roman"/>
          <w:sz w:val="24"/>
          <w:szCs w:val="24"/>
        </w:rPr>
        <w:t>.</w:t>
      </w:r>
      <w:r w:rsidRPr="00B0315D">
        <w:rPr>
          <w:szCs w:val="24"/>
        </w:rPr>
        <w:t xml:space="preserve"> </w:t>
      </w:r>
      <w:r w:rsidR="002E447A">
        <w:rPr>
          <w:szCs w:val="24"/>
        </w:rPr>
        <w:tab/>
      </w:r>
      <w:r w:rsidR="005511B7" w:rsidRPr="005511B7">
        <w:rPr>
          <w:rFonts w:ascii="Times New Roman" w:hAnsi="Times New Roman"/>
          <w:sz w:val="24"/>
          <w:szCs w:val="24"/>
        </w:rPr>
        <w:t>It was moved, seconded and voted to</w:t>
      </w:r>
      <w:r w:rsidRPr="005511B7">
        <w:rPr>
          <w:rFonts w:ascii="Times New Roman" w:hAnsi="Times New Roman"/>
          <w:sz w:val="24"/>
          <w:szCs w:val="24"/>
        </w:rPr>
        <w:t xml:space="preserve"> </w:t>
      </w:r>
      <w:r w:rsidR="003648E7" w:rsidRPr="005511B7">
        <w:rPr>
          <w:rFonts w:ascii="Times New Roman" w:hAnsi="Times New Roman"/>
          <w:sz w:val="24"/>
          <w:szCs w:val="24"/>
        </w:rPr>
        <w:t>raise</w:t>
      </w:r>
      <w:r w:rsidR="003648E7">
        <w:rPr>
          <w:rFonts w:ascii="Times New Roman" w:hAnsi="Times New Roman"/>
          <w:sz w:val="24"/>
          <w:szCs w:val="24"/>
        </w:rPr>
        <w:t xml:space="preserve"> and appropriate, transfer from available funds, or otherwise provide </w:t>
      </w:r>
      <w:r w:rsidR="00830534">
        <w:rPr>
          <w:rFonts w:ascii="Times New Roman" w:hAnsi="Times New Roman"/>
          <w:sz w:val="24"/>
          <w:szCs w:val="24"/>
        </w:rPr>
        <w:t xml:space="preserve">$20,000 </w:t>
      </w:r>
      <w:r w:rsidR="003648E7">
        <w:rPr>
          <w:rFonts w:ascii="Times New Roman" w:hAnsi="Times New Roman"/>
          <w:sz w:val="24"/>
          <w:szCs w:val="24"/>
        </w:rPr>
        <w:t>for</w:t>
      </w:r>
      <w:r>
        <w:rPr>
          <w:rFonts w:ascii="Times New Roman" w:hAnsi="Times New Roman"/>
          <w:sz w:val="24"/>
          <w:szCs w:val="24"/>
        </w:rPr>
        <w:t xml:space="preserve"> an account for providing the Town match for grants</w:t>
      </w:r>
      <w:r w:rsidR="000427DD">
        <w:rPr>
          <w:rFonts w:ascii="Times New Roman" w:hAnsi="Times New Roman"/>
          <w:sz w:val="24"/>
          <w:szCs w:val="24"/>
        </w:rPr>
        <w:t xml:space="preserve"> authorized under federal, state, or local l</w:t>
      </w:r>
      <w:r w:rsidR="003648E7">
        <w:rPr>
          <w:rFonts w:ascii="Times New Roman" w:hAnsi="Times New Roman"/>
          <w:sz w:val="24"/>
          <w:szCs w:val="24"/>
        </w:rPr>
        <w:t>a</w:t>
      </w:r>
      <w:r w:rsidR="000427DD">
        <w:rPr>
          <w:rFonts w:ascii="Times New Roman" w:hAnsi="Times New Roman"/>
          <w:sz w:val="24"/>
          <w:szCs w:val="24"/>
        </w:rPr>
        <w:t>w or agreement</w:t>
      </w:r>
      <w:r w:rsidR="00F61035" w:rsidRPr="006B7930">
        <w:rPr>
          <w:rFonts w:ascii="Times New Roman" w:hAnsi="Times New Roman"/>
          <w:sz w:val="24"/>
          <w:szCs w:val="24"/>
        </w:rPr>
        <w:t>; or to take any other action in relation thereto.</w:t>
      </w:r>
    </w:p>
    <w:p w14:paraId="780C7539" w14:textId="6464A62E"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044831CB" w14:textId="6F80B5B9" w:rsidR="00071B7B" w:rsidRDefault="00071B7B"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w:t>
      </w:r>
      <w:r w:rsidR="00F23034">
        <w:rPr>
          <w:rFonts w:ascii="Times New Roman" w:hAnsi="Times New Roman"/>
          <w:sz w:val="24"/>
          <w:szCs w:val="24"/>
        </w:rPr>
        <w:t>PASSES</w:t>
      </w:r>
    </w:p>
    <w:p w14:paraId="10F9FD60" w14:textId="77777777"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617A147B" w14:textId="50525F62" w:rsidR="00CB2BA5" w:rsidRDefault="00CB2BA5"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rPr>
      </w:pPr>
      <w:r w:rsidRPr="00B0315D">
        <w:rPr>
          <w:rFonts w:ascii="Times New Roman" w:hAnsi="Times New Roman"/>
          <w:sz w:val="24"/>
          <w:szCs w:val="24"/>
        </w:rPr>
        <w:t xml:space="preserve">ARTICLE </w:t>
      </w:r>
      <w:r w:rsidR="007B41CE">
        <w:rPr>
          <w:rFonts w:ascii="Times New Roman" w:hAnsi="Times New Roman"/>
          <w:sz w:val="24"/>
          <w:szCs w:val="24"/>
        </w:rPr>
        <w:t>2</w:t>
      </w:r>
      <w:r w:rsidR="00A74985">
        <w:rPr>
          <w:rFonts w:ascii="Times New Roman" w:hAnsi="Times New Roman"/>
          <w:sz w:val="24"/>
          <w:szCs w:val="24"/>
        </w:rPr>
        <w:t>4</w:t>
      </w:r>
      <w:r w:rsidRPr="00B0315D">
        <w:rPr>
          <w:rFonts w:ascii="Times New Roman" w:hAnsi="Times New Roman"/>
          <w:sz w:val="24"/>
          <w:szCs w:val="24"/>
        </w:rPr>
        <w:t>.</w:t>
      </w:r>
      <w:r w:rsidRPr="00B0315D">
        <w:rPr>
          <w:szCs w:val="24"/>
        </w:rPr>
        <w:t xml:space="preserve"> </w:t>
      </w:r>
      <w:r w:rsidR="002E447A">
        <w:rPr>
          <w:szCs w:val="24"/>
        </w:rPr>
        <w:tab/>
      </w:r>
      <w:r w:rsidR="005511B7" w:rsidRPr="007B4ED7">
        <w:rPr>
          <w:rFonts w:ascii="Times New Roman" w:hAnsi="Times New Roman"/>
          <w:sz w:val="24"/>
          <w:szCs w:val="24"/>
        </w:rPr>
        <w:t xml:space="preserve">It was moved, seconded and voted to </w:t>
      </w:r>
      <w:r w:rsidR="003648E7" w:rsidRPr="007B4ED7">
        <w:rPr>
          <w:rFonts w:ascii="Times New Roman" w:hAnsi="Times New Roman"/>
          <w:sz w:val="24"/>
          <w:szCs w:val="24"/>
        </w:rPr>
        <w:t>raise and appropriate</w:t>
      </w:r>
      <w:r w:rsidR="003648E7">
        <w:rPr>
          <w:rFonts w:ascii="Times New Roman" w:hAnsi="Times New Roman"/>
          <w:sz w:val="24"/>
          <w:szCs w:val="24"/>
        </w:rPr>
        <w:t xml:space="preserve">, transfer from available funds, or otherwise provide </w:t>
      </w:r>
      <w:r w:rsidR="009D653C">
        <w:rPr>
          <w:rFonts w:ascii="Times New Roman" w:hAnsi="Times New Roman"/>
          <w:sz w:val="24"/>
          <w:szCs w:val="24"/>
        </w:rPr>
        <w:t>$15,000</w:t>
      </w:r>
      <w:r w:rsidR="003648E7">
        <w:rPr>
          <w:rFonts w:ascii="Times New Roman" w:hAnsi="Times New Roman"/>
          <w:sz w:val="24"/>
          <w:szCs w:val="24"/>
        </w:rPr>
        <w:t xml:space="preserve"> for </w:t>
      </w:r>
      <w:r>
        <w:rPr>
          <w:rFonts w:ascii="Times New Roman" w:hAnsi="Times New Roman"/>
          <w:sz w:val="24"/>
          <w:szCs w:val="24"/>
        </w:rPr>
        <w:t>a grant match for establishing the Town’s two remaining historic districts</w:t>
      </w:r>
      <w:r w:rsidR="000427DD">
        <w:rPr>
          <w:rFonts w:ascii="Times New Roman" w:hAnsi="Times New Roman"/>
          <w:sz w:val="24"/>
          <w:szCs w:val="24"/>
        </w:rPr>
        <w:t xml:space="preserve">; </w:t>
      </w:r>
      <w:r w:rsidR="000427DD" w:rsidRPr="006B7930">
        <w:rPr>
          <w:rFonts w:ascii="Times New Roman" w:hAnsi="Times New Roman"/>
          <w:sz w:val="24"/>
          <w:szCs w:val="24"/>
        </w:rPr>
        <w:t>or to take any o</w:t>
      </w:r>
      <w:r w:rsidR="000427DD">
        <w:rPr>
          <w:rFonts w:ascii="Times New Roman" w:hAnsi="Times New Roman"/>
          <w:sz w:val="24"/>
          <w:szCs w:val="24"/>
        </w:rPr>
        <w:t>ther action in relation thereto</w:t>
      </w:r>
      <w:r>
        <w:rPr>
          <w:rFonts w:ascii="Times New Roman" w:hAnsi="Times New Roman"/>
          <w:sz w:val="24"/>
          <w:szCs w:val="24"/>
        </w:rPr>
        <w:t>.</w:t>
      </w:r>
    </w:p>
    <w:p w14:paraId="23708CE6" w14:textId="37C879F6"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20FBA0AB" w14:textId="17134121" w:rsidR="00F23034" w:rsidRDefault="00F230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PASSES</w:t>
      </w:r>
    </w:p>
    <w:p w14:paraId="2FDA21B5" w14:textId="77777777" w:rsidR="004F2A34" w:rsidRDefault="004F2A34"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5E4BE189" w14:textId="6058697B" w:rsidR="00F61035" w:rsidRDefault="002020BD"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Pr>
          <w:rFonts w:ascii="Times New Roman" w:hAnsi="Times New Roman"/>
          <w:sz w:val="24"/>
          <w:szCs w:val="24"/>
        </w:rPr>
        <w:t>2</w:t>
      </w:r>
      <w:r w:rsidR="00A74985">
        <w:rPr>
          <w:rFonts w:ascii="Times New Roman" w:hAnsi="Times New Roman"/>
          <w:sz w:val="24"/>
          <w:szCs w:val="24"/>
        </w:rPr>
        <w:t>5</w:t>
      </w:r>
      <w:r w:rsidRPr="00B0315D">
        <w:rPr>
          <w:rFonts w:ascii="Times New Roman" w:hAnsi="Times New Roman"/>
          <w:sz w:val="24"/>
          <w:szCs w:val="24"/>
        </w:rPr>
        <w:t>.</w:t>
      </w:r>
      <w:r w:rsidRPr="00B0315D">
        <w:rPr>
          <w:szCs w:val="24"/>
        </w:rPr>
        <w:t xml:space="preserve"> </w:t>
      </w:r>
      <w:r w:rsidR="002E447A">
        <w:rPr>
          <w:szCs w:val="24"/>
        </w:rPr>
        <w:tab/>
      </w:r>
      <w:r w:rsidR="00AC39D8">
        <w:rPr>
          <w:szCs w:val="24"/>
        </w:rPr>
        <w:t xml:space="preserve"> </w:t>
      </w:r>
      <w:r w:rsidR="00AC39D8" w:rsidRPr="00AC39D8">
        <w:rPr>
          <w:rFonts w:ascii="Times New Roman" w:hAnsi="Times New Roman"/>
          <w:sz w:val="24"/>
          <w:szCs w:val="24"/>
        </w:rPr>
        <w:t>It was moved, seconded and voted to</w:t>
      </w:r>
      <w:r w:rsidR="001D2C20" w:rsidRPr="00AC39D8">
        <w:rPr>
          <w:rFonts w:ascii="Times New Roman" w:hAnsi="Times New Roman"/>
          <w:sz w:val="24"/>
          <w:szCs w:val="24"/>
        </w:rPr>
        <w:t xml:space="preserve"> </w:t>
      </w:r>
      <w:r w:rsidR="004F2A34" w:rsidRPr="00AC39D8">
        <w:rPr>
          <w:rFonts w:ascii="Times New Roman" w:hAnsi="Times New Roman"/>
          <w:sz w:val="24"/>
          <w:szCs w:val="24"/>
        </w:rPr>
        <w:t>r</w:t>
      </w:r>
      <w:r w:rsidR="004F2A34">
        <w:rPr>
          <w:rFonts w:ascii="Times New Roman" w:hAnsi="Times New Roman"/>
          <w:sz w:val="24"/>
          <w:szCs w:val="24"/>
        </w:rPr>
        <w:t>e</w:t>
      </w:r>
      <w:r w:rsidR="006F3AED">
        <w:rPr>
          <w:rFonts w:ascii="Times New Roman" w:hAnsi="Times New Roman"/>
          <w:sz w:val="24"/>
          <w:szCs w:val="24"/>
        </w:rPr>
        <w:t>voke</w:t>
      </w:r>
      <w:r w:rsidR="004F2A34">
        <w:rPr>
          <w:rFonts w:ascii="Times New Roman" w:hAnsi="Times New Roman"/>
          <w:sz w:val="24"/>
          <w:szCs w:val="24"/>
        </w:rPr>
        <w:t xml:space="preserve"> its vote in favor of Article </w:t>
      </w:r>
      <w:r w:rsidR="000F376D">
        <w:rPr>
          <w:rFonts w:ascii="Times New Roman" w:hAnsi="Times New Roman"/>
          <w:sz w:val="24"/>
          <w:szCs w:val="24"/>
        </w:rPr>
        <w:t>10</w:t>
      </w:r>
      <w:r w:rsidR="004F2A34">
        <w:rPr>
          <w:rFonts w:ascii="Times New Roman" w:hAnsi="Times New Roman"/>
          <w:sz w:val="24"/>
          <w:szCs w:val="24"/>
        </w:rPr>
        <w:t xml:space="preserve"> of the 20</w:t>
      </w:r>
      <w:r w:rsidR="000F376D">
        <w:rPr>
          <w:rFonts w:ascii="Times New Roman" w:hAnsi="Times New Roman"/>
          <w:sz w:val="24"/>
          <w:szCs w:val="24"/>
        </w:rPr>
        <w:t>02</w:t>
      </w:r>
      <w:r w:rsidR="004F2A34">
        <w:rPr>
          <w:rFonts w:ascii="Times New Roman" w:hAnsi="Times New Roman"/>
          <w:sz w:val="24"/>
          <w:szCs w:val="24"/>
        </w:rPr>
        <w:t xml:space="preserve"> annual Town Meeting establishing the Dalton Deve</w:t>
      </w:r>
      <w:r w:rsidR="009E0FB5">
        <w:rPr>
          <w:rFonts w:ascii="Times New Roman" w:hAnsi="Times New Roman"/>
          <w:sz w:val="24"/>
          <w:szCs w:val="24"/>
        </w:rPr>
        <w:t>lopment and Industrial Commission</w:t>
      </w:r>
      <w:r w:rsidR="00F61035" w:rsidRPr="006B7930">
        <w:rPr>
          <w:rFonts w:ascii="Times New Roman" w:hAnsi="Times New Roman"/>
          <w:sz w:val="24"/>
          <w:szCs w:val="24"/>
        </w:rPr>
        <w:t>; or to take any other action in relation thereto.</w:t>
      </w:r>
    </w:p>
    <w:p w14:paraId="20183B3C" w14:textId="58B659FE" w:rsidR="001D2C20" w:rsidRDefault="001D2C20"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66A7384B" w14:textId="657FD35E" w:rsidR="00F23034" w:rsidRDefault="00F23034"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PASSES</w:t>
      </w:r>
    </w:p>
    <w:p w14:paraId="5CA526F1" w14:textId="77777777" w:rsidR="001D2C20" w:rsidRDefault="001D2C20"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46D3C397" w14:textId="7FD92A65" w:rsidR="002020BD" w:rsidRDefault="001D2C20"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Pr>
          <w:rFonts w:ascii="Times New Roman" w:hAnsi="Times New Roman"/>
          <w:sz w:val="24"/>
          <w:szCs w:val="24"/>
        </w:rPr>
        <w:t>2</w:t>
      </w:r>
      <w:r w:rsidR="00A74985">
        <w:rPr>
          <w:rFonts w:ascii="Times New Roman" w:hAnsi="Times New Roman"/>
          <w:sz w:val="24"/>
          <w:szCs w:val="24"/>
        </w:rPr>
        <w:t>6</w:t>
      </w:r>
      <w:r w:rsidRPr="00B0315D">
        <w:rPr>
          <w:rFonts w:ascii="Times New Roman" w:hAnsi="Times New Roman"/>
          <w:sz w:val="24"/>
          <w:szCs w:val="24"/>
        </w:rPr>
        <w:t>.</w:t>
      </w:r>
      <w:r w:rsidRPr="00B0315D">
        <w:rPr>
          <w:szCs w:val="24"/>
        </w:rPr>
        <w:t xml:space="preserve"> </w:t>
      </w:r>
      <w:r w:rsidR="002E447A">
        <w:rPr>
          <w:szCs w:val="24"/>
        </w:rPr>
        <w:tab/>
      </w:r>
      <w:r w:rsidR="00AC39D8" w:rsidRPr="00AC39D8">
        <w:rPr>
          <w:rFonts w:ascii="Times New Roman" w:hAnsi="Times New Roman"/>
          <w:sz w:val="24"/>
          <w:szCs w:val="24"/>
        </w:rPr>
        <w:t>It was moved, seconded and voted to</w:t>
      </w:r>
      <w:r w:rsidR="00AC39D8" w:rsidRPr="00AC39D8">
        <w:rPr>
          <w:sz w:val="24"/>
          <w:szCs w:val="24"/>
        </w:rPr>
        <w:t xml:space="preserve"> </w:t>
      </w:r>
      <w:r w:rsidR="00AC39D8" w:rsidRPr="00AC39D8">
        <w:rPr>
          <w:rFonts w:ascii="Times New Roman" w:hAnsi="Times New Roman"/>
          <w:sz w:val="24"/>
          <w:szCs w:val="24"/>
        </w:rPr>
        <w:t>amend</w:t>
      </w:r>
      <w:r>
        <w:rPr>
          <w:rFonts w:ascii="Times New Roman" w:hAnsi="Times New Roman"/>
          <w:sz w:val="24"/>
          <w:szCs w:val="24"/>
        </w:rPr>
        <w:t xml:space="preserve"> its vote on Article 18 of the June 22, 2020 </w:t>
      </w:r>
      <w:r w:rsidR="00997FFC">
        <w:rPr>
          <w:rFonts w:ascii="Times New Roman" w:hAnsi="Times New Roman"/>
          <w:sz w:val="24"/>
          <w:szCs w:val="24"/>
        </w:rPr>
        <w:t>Annual</w:t>
      </w:r>
      <w:r>
        <w:rPr>
          <w:rFonts w:ascii="Times New Roman" w:hAnsi="Times New Roman"/>
          <w:sz w:val="24"/>
          <w:szCs w:val="24"/>
        </w:rPr>
        <w:t xml:space="preserve"> Town Meeting to include under the authorization to borrow $200,000 for rewiring the IT system of Town Hall, the additional authorization </w:t>
      </w:r>
      <w:r w:rsidRPr="00F6146A">
        <w:rPr>
          <w:rFonts w:ascii="Times New Roman" w:hAnsi="Times New Roman"/>
          <w:sz w:val="24"/>
          <w:szCs w:val="24"/>
        </w:rPr>
        <w:t xml:space="preserve">for </w:t>
      </w:r>
      <w:r w:rsidR="00F6146A" w:rsidRPr="00F6146A">
        <w:rPr>
          <w:rFonts w:ascii="Times New Roman" w:hAnsi="Times New Roman"/>
          <w:sz w:val="24"/>
          <w:szCs w:val="24"/>
        </w:rPr>
        <w:t>connecting with fiber optic cable and related equipment the Town Hall, Senior Center, Highway Department, Cemetery office, and Pine Grove Park facilities.</w:t>
      </w:r>
    </w:p>
    <w:p w14:paraId="589388E0" w14:textId="73DCB28F" w:rsidR="0044218E" w:rsidRDefault="0044218E"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p>
    <w:p w14:paraId="74BB09FD" w14:textId="7F0F4010" w:rsidR="00F23034" w:rsidRDefault="00F23034"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Pr>
          <w:rFonts w:ascii="Times New Roman" w:hAnsi="Times New Roman"/>
          <w:sz w:val="24"/>
          <w:szCs w:val="24"/>
        </w:rPr>
        <w:t xml:space="preserve">                           PASSES </w:t>
      </w:r>
    </w:p>
    <w:p w14:paraId="2433EC0A" w14:textId="77777777" w:rsidR="00925FCA" w:rsidRDefault="00925FCA"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p>
    <w:p w14:paraId="271DA539" w14:textId="6FB9C12A" w:rsidR="0044218E" w:rsidRDefault="0044218E" w:rsidP="0044218E">
      <w:pPr>
        <w:pStyle w:val="BodyText2"/>
        <w:ind w:left="1620" w:hanging="1620"/>
      </w:pPr>
      <w:r>
        <w:t xml:space="preserve">ARTICLE  27.   </w:t>
      </w:r>
      <w:r w:rsidR="00087FEB">
        <w:t>It was moved, seconded, and voted</w:t>
      </w:r>
      <w:r>
        <w:t xml:space="preserve"> to appropriate </w:t>
      </w:r>
      <w:r w:rsidR="00980399">
        <w:t xml:space="preserve"> $215,411 </w:t>
      </w:r>
      <w:r>
        <w:t>from available funds to be reimbursed by a grant from the Commonwealth of Massachusetts in accordance with Chapter 90, Section 34 of the Massachusetts General Laws, and any other enabling statute, for the purposes of highway maintenance, repaving, and similar roadway expenditures and further, to authorize the Select Board to enter into contracts or grant agreements with the Commonwealth of Massachusetts for such purposes as necessary; or to take any other action in relation thereto.</w:t>
      </w:r>
    </w:p>
    <w:p w14:paraId="507E9AB8" w14:textId="07199C47" w:rsidR="0044218E" w:rsidRDefault="0044218E"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p>
    <w:p w14:paraId="7C8D0A02" w14:textId="77777777" w:rsidR="00F23034" w:rsidRPr="00F6146A" w:rsidRDefault="00F23034"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p>
    <w:p w14:paraId="4503621B" w14:textId="52899759" w:rsidR="002020BD" w:rsidRDefault="00F23034"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PASSES </w:t>
      </w:r>
    </w:p>
    <w:p w14:paraId="2DD76F04" w14:textId="77777777" w:rsidR="001D2C20" w:rsidRDefault="001D2C20"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3CCAB1B0" w14:textId="038020E7" w:rsidR="002020BD" w:rsidRDefault="002020BD"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Pr>
          <w:rFonts w:ascii="Times New Roman" w:hAnsi="Times New Roman"/>
          <w:sz w:val="24"/>
          <w:szCs w:val="24"/>
        </w:rPr>
        <w:t>2</w:t>
      </w:r>
      <w:r w:rsidR="0044218E">
        <w:rPr>
          <w:rFonts w:ascii="Times New Roman" w:hAnsi="Times New Roman"/>
          <w:sz w:val="24"/>
          <w:szCs w:val="24"/>
        </w:rPr>
        <w:t>8</w:t>
      </w:r>
      <w:r w:rsidRPr="00B0315D">
        <w:rPr>
          <w:rFonts w:ascii="Times New Roman" w:hAnsi="Times New Roman"/>
          <w:sz w:val="24"/>
          <w:szCs w:val="24"/>
        </w:rPr>
        <w:t>.</w:t>
      </w:r>
      <w:r w:rsidRPr="00B0315D">
        <w:rPr>
          <w:szCs w:val="24"/>
        </w:rPr>
        <w:t xml:space="preserve"> </w:t>
      </w:r>
      <w:r w:rsidR="002E447A">
        <w:rPr>
          <w:rFonts w:ascii="Times New Roman" w:hAnsi="Times New Roman"/>
          <w:sz w:val="24"/>
          <w:szCs w:val="24"/>
        </w:rPr>
        <w:tab/>
        <w:t>T</w:t>
      </w:r>
      <w:r>
        <w:rPr>
          <w:rFonts w:ascii="Times New Roman" w:hAnsi="Times New Roman"/>
          <w:sz w:val="24"/>
          <w:szCs w:val="24"/>
        </w:rPr>
        <w:t>o fully accept River Street Extension as a public way, with road maintenance including snow removal, sanding, and grading to be performed by the Town of Dalton. [By petition.]</w:t>
      </w:r>
    </w:p>
    <w:p w14:paraId="657B0326" w14:textId="3B34C2B7" w:rsidR="00F23034" w:rsidRDefault="00F23034"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p>
    <w:p w14:paraId="721EAE42" w14:textId="4FED11BF" w:rsidR="00F23034" w:rsidRDefault="00F23034" w:rsidP="002E447A">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Pr>
          <w:rFonts w:ascii="Times New Roman" w:hAnsi="Times New Roman"/>
          <w:sz w:val="24"/>
          <w:szCs w:val="24"/>
        </w:rPr>
        <w:t xml:space="preserve">                          PASSES</w:t>
      </w:r>
    </w:p>
    <w:p w14:paraId="470F807C" w14:textId="77777777" w:rsidR="002020BD" w:rsidRDefault="002020BD"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38C0DCD4" w14:textId="77777777" w:rsidR="002020BD" w:rsidRDefault="002020BD" w:rsidP="002020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9E48B4E" w14:textId="057C67F9" w:rsidR="002020BD" w:rsidRDefault="002020BD" w:rsidP="002E447A">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Times New Roman" w:hAnsi="Times New Roman"/>
          <w:sz w:val="24"/>
          <w:szCs w:val="24"/>
        </w:rPr>
      </w:pPr>
      <w:r w:rsidRPr="00B0315D">
        <w:rPr>
          <w:rFonts w:ascii="Times New Roman" w:hAnsi="Times New Roman"/>
          <w:sz w:val="24"/>
          <w:szCs w:val="24"/>
        </w:rPr>
        <w:t xml:space="preserve">ARTICLE </w:t>
      </w:r>
      <w:r w:rsidR="0044218E">
        <w:rPr>
          <w:rFonts w:ascii="Times New Roman" w:hAnsi="Times New Roman"/>
          <w:sz w:val="24"/>
          <w:szCs w:val="24"/>
        </w:rPr>
        <w:t>29</w:t>
      </w:r>
      <w:r w:rsidRPr="00B0315D">
        <w:rPr>
          <w:rFonts w:ascii="Times New Roman" w:hAnsi="Times New Roman"/>
          <w:sz w:val="24"/>
          <w:szCs w:val="24"/>
        </w:rPr>
        <w:t>.</w:t>
      </w:r>
      <w:r w:rsidRPr="00B0315D">
        <w:rPr>
          <w:szCs w:val="24"/>
        </w:rPr>
        <w:t xml:space="preserve"> </w:t>
      </w:r>
      <w:r w:rsidR="002E447A">
        <w:rPr>
          <w:szCs w:val="24"/>
        </w:rPr>
        <w:tab/>
      </w:r>
      <w:r>
        <w:rPr>
          <w:rFonts w:ascii="Times New Roman" w:hAnsi="Times New Roman"/>
          <w:sz w:val="24"/>
          <w:szCs w:val="24"/>
        </w:rPr>
        <w:t>Resolution</w:t>
      </w:r>
      <w:r w:rsidRPr="00FB78CE">
        <w:rPr>
          <w:rFonts w:ascii="Times New Roman" w:hAnsi="Times New Roman"/>
          <w:sz w:val="24"/>
          <w:szCs w:val="24"/>
        </w:rPr>
        <w:t xml:space="preserve"> In Support </w:t>
      </w:r>
      <w:r w:rsidR="003671B2">
        <w:rPr>
          <w:rFonts w:ascii="Times New Roman" w:hAnsi="Times New Roman"/>
          <w:sz w:val="24"/>
          <w:szCs w:val="24"/>
        </w:rPr>
        <w:t>o</w:t>
      </w:r>
      <w:r w:rsidRPr="00FB78CE">
        <w:rPr>
          <w:rFonts w:ascii="Times New Roman" w:hAnsi="Times New Roman"/>
          <w:sz w:val="24"/>
          <w:szCs w:val="24"/>
        </w:rPr>
        <w:t>f The Fair Share Amendment</w:t>
      </w:r>
      <w:r>
        <w:rPr>
          <w:rFonts w:ascii="Times New Roman" w:hAnsi="Times New Roman"/>
          <w:sz w:val="24"/>
          <w:szCs w:val="24"/>
        </w:rPr>
        <w:t xml:space="preserve"> [By petition.]</w:t>
      </w:r>
    </w:p>
    <w:p w14:paraId="2FC10475" w14:textId="77777777" w:rsidR="002020BD" w:rsidRPr="00FB78CE" w:rsidRDefault="002020BD" w:rsidP="002020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p>
    <w:p w14:paraId="1AD4BD2B"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In June of 2021, with a vote of 159 in favor and 41 opposed, the Massachusetts</w:t>
      </w:r>
    </w:p>
    <w:p w14:paraId="6E69EB17"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Legislature’s Constitutional Convention voted to place the Fair Share Amendment on the</w:t>
      </w:r>
    </w:p>
    <w:p w14:paraId="706CD4B4"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November, 2022 state wide ballot; and</w:t>
      </w:r>
    </w:p>
    <w:p w14:paraId="1A28E744" w14:textId="77777777" w:rsidR="002020BD" w:rsidRDefault="002020BD" w:rsidP="006867BA">
      <w:pPr>
        <w:autoSpaceDE w:val="0"/>
        <w:autoSpaceDN w:val="0"/>
        <w:adjustRightInd w:val="0"/>
        <w:ind w:left="1440"/>
        <w:rPr>
          <w:rFonts w:ascii="Times New Roman" w:hAnsi="Times New Roman"/>
          <w:sz w:val="24"/>
          <w:szCs w:val="24"/>
        </w:rPr>
      </w:pPr>
    </w:p>
    <w:p w14:paraId="2E3CE882"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To help all families and build a stronger economy for everyone, we must have</w:t>
      </w:r>
    </w:p>
    <w:p w14:paraId="71B07DAB"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quality public education, including our public colleges and universities; and safe and reliable</w:t>
      </w:r>
    </w:p>
    <w:p w14:paraId="1AD1FD0A"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public transportation infrastructure; and</w:t>
      </w:r>
    </w:p>
    <w:p w14:paraId="04E51C1D" w14:textId="77777777" w:rsidR="002020BD" w:rsidRDefault="002020BD" w:rsidP="006867BA">
      <w:pPr>
        <w:autoSpaceDE w:val="0"/>
        <w:autoSpaceDN w:val="0"/>
        <w:adjustRightInd w:val="0"/>
        <w:ind w:left="1440"/>
        <w:rPr>
          <w:rFonts w:ascii="Times New Roman" w:hAnsi="Times New Roman"/>
          <w:sz w:val="24"/>
          <w:szCs w:val="24"/>
        </w:rPr>
      </w:pPr>
    </w:p>
    <w:p w14:paraId="64742FD8"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We must make long term investments in public education to help students</w:t>
      </w:r>
    </w:p>
    <w:p w14:paraId="585C4ADB"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academically, socially, and emotionally, especially in light of the Covid-19 pandemic; and</w:t>
      </w:r>
    </w:p>
    <w:p w14:paraId="67B0A825" w14:textId="77777777" w:rsidR="002020BD" w:rsidRDefault="002020BD" w:rsidP="006867BA">
      <w:pPr>
        <w:autoSpaceDE w:val="0"/>
        <w:autoSpaceDN w:val="0"/>
        <w:adjustRightInd w:val="0"/>
        <w:ind w:left="1440"/>
        <w:rPr>
          <w:rFonts w:ascii="Times New Roman" w:hAnsi="Times New Roman"/>
          <w:sz w:val="24"/>
          <w:szCs w:val="24"/>
        </w:rPr>
      </w:pPr>
    </w:p>
    <w:p w14:paraId="7F2F858E"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We must reduce tuition and fees charged in our public education institutions in</w:t>
      </w:r>
    </w:p>
    <w:p w14:paraId="5D238AED"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order to make higher education affordable and reduce student debt; and</w:t>
      </w:r>
    </w:p>
    <w:p w14:paraId="37958721" w14:textId="77777777" w:rsidR="002020BD" w:rsidRDefault="002020BD" w:rsidP="006867BA">
      <w:pPr>
        <w:autoSpaceDE w:val="0"/>
        <w:autoSpaceDN w:val="0"/>
        <w:adjustRightInd w:val="0"/>
        <w:ind w:left="1440"/>
        <w:rPr>
          <w:rFonts w:ascii="Times New Roman" w:hAnsi="Times New Roman"/>
          <w:sz w:val="24"/>
          <w:szCs w:val="24"/>
        </w:rPr>
      </w:pPr>
    </w:p>
    <w:p w14:paraId="7E6DDF71"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We have a backlog of neglected and substantially impaired public transportation</w:t>
      </w:r>
    </w:p>
    <w:p w14:paraId="5821E5D0"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infrastructure in need of repair and maintenance; and</w:t>
      </w:r>
    </w:p>
    <w:p w14:paraId="277A4ED4" w14:textId="77777777" w:rsidR="002020BD" w:rsidRDefault="002020BD" w:rsidP="006867BA">
      <w:pPr>
        <w:autoSpaceDE w:val="0"/>
        <w:autoSpaceDN w:val="0"/>
        <w:adjustRightInd w:val="0"/>
        <w:ind w:left="1440"/>
        <w:rPr>
          <w:rFonts w:ascii="Times New Roman" w:hAnsi="Times New Roman"/>
          <w:sz w:val="24"/>
          <w:szCs w:val="24"/>
        </w:rPr>
      </w:pPr>
    </w:p>
    <w:p w14:paraId="1A2EF4EF"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We must have safe, modern, and reliable public transportation infrastructure</w:t>
      </w:r>
    </w:p>
    <w:p w14:paraId="1677271B"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including roads, bridges, trains, buses, and trail ways for biking and walking; and</w:t>
      </w:r>
    </w:p>
    <w:p w14:paraId="7423E5B6" w14:textId="77777777" w:rsidR="002020BD" w:rsidRDefault="002020BD" w:rsidP="006867BA">
      <w:pPr>
        <w:autoSpaceDE w:val="0"/>
        <w:autoSpaceDN w:val="0"/>
        <w:adjustRightInd w:val="0"/>
        <w:ind w:left="1440"/>
        <w:rPr>
          <w:rFonts w:ascii="Times New Roman" w:hAnsi="Times New Roman"/>
          <w:sz w:val="24"/>
          <w:szCs w:val="24"/>
        </w:rPr>
      </w:pPr>
    </w:p>
    <w:p w14:paraId="20306C15"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Additional state revenue is needed to improve public schools, Pre-K through 12,</w:t>
      </w:r>
    </w:p>
    <w:p w14:paraId="7CAF29EE"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and make higher public education more affordable, and reinvest in our public transportation</w:t>
      </w:r>
    </w:p>
    <w:p w14:paraId="66E89A87"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infrastructure; and</w:t>
      </w:r>
    </w:p>
    <w:p w14:paraId="047D0BAE" w14:textId="77777777" w:rsidR="002020BD" w:rsidRDefault="002020BD" w:rsidP="006867BA">
      <w:pPr>
        <w:autoSpaceDE w:val="0"/>
        <w:autoSpaceDN w:val="0"/>
        <w:adjustRightInd w:val="0"/>
        <w:ind w:left="1440"/>
        <w:rPr>
          <w:rFonts w:ascii="Times New Roman" w:hAnsi="Times New Roman"/>
          <w:sz w:val="24"/>
          <w:szCs w:val="24"/>
        </w:rPr>
      </w:pPr>
    </w:p>
    <w:p w14:paraId="4C35D57F"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Even before the Covid-19 pandemic, Massachusetts needed additional investment</w:t>
      </w:r>
      <w:r w:rsidR="00901204">
        <w:rPr>
          <w:rFonts w:ascii="Times New Roman" w:hAnsi="Times New Roman"/>
          <w:sz w:val="24"/>
          <w:szCs w:val="24"/>
        </w:rPr>
        <w:t xml:space="preserve"> </w:t>
      </w:r>
      <w:r w:rsidRPr="00FB78CE">
        <w:rPr>
          <w:rFonts w:ascii="Times New Roman" w:hAnsi="Times New Roman"/>
          <w:sz w:val="24"/>
          <w:szCs w:val="24"/>
        </w:rPr>
        <w:t>in public education and transportation infrastructure to ensure a more equitable and long</w:t>
      </w:r>
      <w:r w:rsidR="00901204">
        <w:rPr>
          <w:rFonts w:ascii="Times New Roman" w:hAnsi="Times New Roman"/>
          <w:sz w:val="24"/>
          <w:szCs w:val="24"/>
        </w:rPr>
        <w:t xml:space="preserve"> </w:t>
      </w:r>
      <w:r w:rsidRPr="00FB78CE">
        <w:rPr>
          <w:rFonts w:ascii="Times New Roman" w:hAnsi="Times New Roman"/>
          <w:sz w:val="24"/>
          <w:szCs w:val="24"/>
        </w:rPr>
        <w:t>lasting economy for everyone; and</w:t>
      </w:r>
    </w:p>
    <w:p w14:paraId="484C4752" w14:textId="77777777" w:rsidR="002020BD" w:rsidRDefault="002020BD" w:rsidP="006867BA">
      <w:pPr>
        <w:autoSpaceDE w:val="0"/>
        <w:autoSpaceDN w:val="0"/>
        <w:adjustRightInd w:val="0"/>
        <w:ind w:left="1440"/>
        <w:rPr>
          <w:rFonts w:ascii="Times New Roman" w:hAnsi="Times New Roman"/>
          <w:sz w:val="24"/>
          <w:szCs w:val="24"/>
        </w:rPr>
      </w:pPr>
    </w:p>
    <w:p w14:paraId="3158FAFE"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WHEREAS, Our highest income residents pay a lower share of their income in state and local</w:t>
      </w:r>
    </w:p>
    <w:p w14:paraId="3DA1B2D2"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taxes than the majority of taxpayers;</w:t>
      </w:r>
    </w:p>
    <w:p w14:paraId="7F56063D" w14:textId="77777777" w:rsidR="002020BD" w:rsidRDefault="002020BD" w:rsidP="006867BA">
      <w:pPr>
        <w:autoSpaceDE w:val="0"/>
        <w:autoSpaceDN w:val="0"/>
        <w:adjustRightInd w:val="0"/>
        <w:ind w:left="1440"/>
        <w:rPr>
          <w:rFonts w:ascii="Times New Roman" w:hAnsi="Times New Roman"/>
          <w:sz w:val="24"/>
          <w:szCs w:val="24"/>
        </w:rPr>
      </w:pPr>
    </w:p>
    <w:p w14:paraId="223A5E34"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NOW THEREFORE, BE IT RESOLVED: That the Town of Dalton supports and calls for the</w:t>
      </w:r>
    </w:p>
    <w:p w14:paraId="343CB719"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adoption of the proposed Fair Share Amendment that would create an additional tax of four</w:t>
      </w:r>
    </w:p>
    <w:p w14:paraId="18491B7E"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percentage points on annual income above one million dollars and dedicate these funds raised</w:t>
      </w:r>
    </w:p>
    <w:p w14:paraId="47B06958" w14:textId="77777777" w:rsidR="002020BD" w:rsidRPr="00FB78CE" w:rsidRDefault="002020BD" w:rsidP="006867BA">
      <w:pPr>
        <w:autoSpaceDE w:val="0"/>
        <w:autoSpaceDN w:val="0"/>
        <w:adjustRightInd w:val="0"/>
        <w:ind w:left="1440"/>
        <w:rPr>
          <w:rFonts w:ascii="Times New Roman" w:hAnsi="Times New Roman"/>
          <w:sz w:val="24"/>
          <w:szCs w:val="24"/>
        </w:rPr>
      </w:pPr>
      <w:r w:rsidRPr="00FB78CE">
        <w:rPr>
          <w:rFonts w:ascii="Times New Roman" w:hAnsi="Times New Roman"/>
          <w:sz w:val="24"/>
          <w:szCs w:val="24"/>
        </w:rPr>
        <w:t>by this tax for quality public education and affordable colleges and universities, and for the</w:t>
      </w:r>
    </w:p>
    <w:p w14:paraId="55C63420" w14:textId="77777777" w:rsidR="002020BD" w:rsidRPr="00FB78CE" w:rsidRDefault="002020BD" w:rsidP="006867BA">
      <w:pPr>
        <w:ind w:left="1440"/>
        <w:rPr>
          <w:rFonts w:ascii="Times New Roman" w:hAnsi="Times New Roman"/>
          <w:sz w:val="24"/>
          <w:szCs w:val="24"/>
        </w:rPr>
      </w:pPr>
      <w:r w:rsidRPr="00FB78CE">
        <w:rPr>
          <w:rFonts w:ascii="Times New Roman" w:hAnsi="Times New Roman"/>
          <w:sz w:val="24"/>
          <w:szCs w:val="24"/>
        </w:rPr>
        <w:t>repair and maintenance of roads, bridges and public transportation.</w:t>
      </w:r>
    </w:p>
    <w:p w14:paraId="2FCAA3B1" w14:textId="5E89F352" w:rsidR="002020BD" w:rsidRDefault="002020BD"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rPr>
      </w:pPr>
    </w:p>
    <w:p w14:paraId="6D487531" w14:textId="77777777" w:rsidR="00DD32C8" w:rsidRDefault="00DD32C8" w:rsidP="00F610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rPr>
      </w:pPr>
    </w:p>
    <w:p w14:paraId="0BF67EA4" w14:textId="350B10EC" w:rsidR="00D234E6" w:rsidRDefault="00DD32C8" w:rsidP="007643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4"/>
          <w:szCs w:val="24"/>
        </w:rPr>
      </w:pPr>
      <w:r>
        <w:rPr>
          <w:rFonts w:ascii="Times New Roman" w:hAnsi="Times New Roman"/>
          <w:sz w:val="24"/>
          <w:szCs w:val="24"/>
        </w:rPr>
        <w:t xml:space="preserve">                       PASSES</w:t>
      </w:r>
    </w:p>
    <w:p w14:paraId="0A651C0B" w14:textId="649A041A" w:rsidR="00A1105A" w:rsidRDefault="00A1105A" w:rsidP="00A1105A">
      <w:pPr>
        <w:pStyle w:val="BodyTextIndent"/>
        <w:tabs>
          <w:tab w:val="left" w:pos="1440"/>
        </w:tabs>
        <w:ind w:left="1440" w:hanging="1440"/>
        <w:jc w:val="center"/>
        <w:rPr>
          <w:rFonts w:ascii="Times New Roman" w:hAnsi="Times New Roman"/>
          <w:sz w:val="24"/>
          <w:szCs w:val="24"/>
        </w:rPr>
      </w:pPr>
    </w:p>
    <w:p w14:paraId="63F189E4" w14:textId="77777777" w:rsidR="00E7080D" w:rsidRDefault="00E7080D" w:rsidP="009D1466">
      <w:pPr>
        <w:pStyle w:val="BodyTextIndent"/>
        <w:tabs>
          <w:tab w:val="left" w:pos="1440"/>
        </w:tabs>
        <w:ind w:left="1440" w:hanging="1440"/>
        <w:rPr>
          <w:rFonts w:ascii="Times New Roman" w:hAnsi="Times New Roman"/>
          <w:sz w:val="24"/>
          <w:szCs w:val="24"/>
        </w:rPr>
      </w:pPr>
    </w:p>
    <w:p w14:paraId="4443DD00" w14:textId="6CA83FDF" w:rsidR="009D1466" w:rsidRPr="009D5115" w:rsidRDefault="00BE1CB7" w:rsidP="009D1466">
      <w:pPr>
        <w:pStyle w:val="BodyTextIndent"/>
        <w:tabs>
          <w:tab w:val="left" w:pos="1440"/>
        </w:tabs>
        <w:ind w:left="1440" w:hanging="1440"/>
        <w:rPr>
          <w:rFonts w:ascii="Times New Roman" w:hAnsi="Times New Roman"/>
          <w:iCs/>
          <w:sz w:val="24"/>
          <w:szCs w:val="24"/>
        </w:rPr>
      </w:pPr>
      <w:r>
        <w:rPr>
          <w:rFonts w:ascii="Times New Roman" w:hAnsi="Times New Roman"/>
          <w:sz w:val="24"/>
          <w:szCs w:val="24"/>
        </w:rPr>
        <w:t xml:space="preserve">ARTICLE </w:t>
      </w:r>
      <w:r w:rsidR="0044218E">
        <w:rPr>
          <w:rFonts w:ascii="Times New Roman" w:hAnsi="Times New Roman"/>
          <w:sz w:val="24"/>
          <w:szCs w:val="24"/>
        </w:rPr>
        <w:t>30</w:t>
      </w:r>
      <w:r w:rsidR="009D1466" w:rsidRPr="00225BC6">
        <w:rPr>
          <w:rFonts w:ascii="Times New Roman" w:hAnsi="Times New Roman"/>
          <w:sz w:val="24"/>
          <w:szCs w:val="24"/>
        </w:rPr>
        <w:t>.</w:t>
      </w:r>
      <w:r w:rsidR="009D1466">
        <w:rPr>
          <w:rFonts w:ascii="Times New Roman" w:hAnsi="Times New Roman"/>
          <w:sz w:val="24"/>
          <w:szCs w:val="24"/>
        </w:rPr>
        <w:t xml:space="preserve"> </w:t>
      </w:r>
      <w:r w:rsidR="00003A78">
        <w:rPr>
          <w:rFonts w:ascii="Times New Roman" w:hAnsi="Times New Roman"/>
          <w:sz w:val="24"/>
          <w:szCs w:val="24"/>
        </w:rPr>
        <w:t>It was moved, seconded and voted to</w:t>
      </w:r>
      <w:r w:rsidR="00F61035">
        <w:rPr>
          <w:rFonts w:ascii="Times New Roman" w:hAnsi="Times New Roman"/>
          <w:iCs/>
          <w:sz w:val="24"/>
          <w:szCs w:val="24"/>
        </w:rPr>
        <w:t xml:space="preserve"> </w:t>
      </w:r>
      <w:r w:rsidR="009D1466" w:rsidRPr="009D5115">
        <w:rPr>
          <w:rFonts w:ascii="Times New Roman" w:hAnsi="Times New Roman"/>
          <w:iCs/>
          <w:sz w:val="24"/>
          <w:szCs w:val="24"/>
        </w:rPr>
        <w:t xml:space="preserve">recess until </w:t>
      </w:r>
      <w:r w:rsidR="009D1466" w:rsidRPr="009D5115">
        <w:rPr>
          <w:rFonts w:ascii="Times New Roman" w:hAnsi="Times New Roman"/>
          <w:bCs/>
          <w:iCs/>
          <w:sz w:val="24"/>
          <w:szCs w:val="24"/>
        </w:rPr>
        <w:t xml:space="preserve">MONDAY </w:t>
      </w:r>
      <w:r w:rsidR="00755457">
        <w:rPr>
          <w:rFonts w:ascii="Times New Roman" w:hAnsi="Times New Roman"/>
          <w:bCs/>
          <w:iCs/>
          <w:sz w:val="24"/>
          <w:szCs w:val="24"/>
        </w:rPr>
        <w:t xml:space="preserve">MAY </w:t>
      </w:r>
      <w:r w:rsidR="00052ABF">
        <w:rPr>
          <w:rFonts w:ascii="Times New Roman" w:hAnsi="Times New Roman"/>
          <w:bCs/>
          <w:iCs/>
          <w:sz w:val="24"/>
          <w:szCs w:val="24"/>
        </w:rPr>
        <w:t>9</w:t>
      </w:r>
      <w:r w:rsidR="00755457">
        <w:rPr>
          <w:rFonts w:ascii="Times New Roman" w:hAnsi="Times New Roman"/>
          <w:bCs/>
          <w:iCs/>
          <w:sz w:val="24"/>
          <w:szCs w:val="24"/>
        </w:rPr>
        <w:t>, 202</w:t>
      </w:r>
      <w:r w:rsidR="00052ABF">
        <w:rPr>
          <w:rFonts w:ascii="Times New Roman" w:hAnsi="Times New Roman"/>
          <w:bCs/>
          <w:iCs/>
          <w:sz w:val="24"/>
          <w:szCs w:val="24"/>
        </w:rPr>
        <w:t>2</w:t>
      </w:r>
      <w:r w:rsidR="009D1466" w:rsidRPr="009D5115">
        <w:rPr>
          <w:rFonts w:ascii="Times New Roman" w:hAnsi="Times New Roman"/>
          <w:bCs/>
          <w:iCs/>
          <w:sz w:val="24"/>
          <w:szCs w:val="24"/>
        </w:rPr>
        <w:t xml:space="preserve"> at 1</w:t>
      </w:r>
      <w:r w:rsidR="00D15A03">
        <w:rPr>
          <w:rFonts w:ascii="Times New Roman" w:hAnsi="Times New Roman"/>
          <w:bCs/>
          <w:iCs/>
          <w:sz w:val="24"/>
          <w:szCs w:val="24"/>
        </w:rPr>
        <w:t>1</w:t>
      </w:r>
      <w:r w:rsidR="009D1466" w:rsidRPr="009D5115">
        <w:rPr>
          <w:rFonts w:ascii="Times New Roman" w:hAnsi="Times New Roman"/>
          <w:bCs/>
          <w:iCs/>
          <w:sz w:val="24"/>
          <w:szCs w:val="24"/>
        </w:rPr>
        <w:t xml:space="preserve">:00 O'CLOCK A.M. to </w:t>
      </w:r>
      <w:r w:rsidR="00D15A03">
        <w:rPr>
          <w:rFonts w:ascii="Times New Roman" w:hAnsi="Times New Roman"/>
          <w:bCs/>
          <w:iCs/>
          <w:sz w:val="24"/>
          <w:szCs w:val="24"/>
        </w:rPr>
        <w:t>7</w:t>
      </w:r>
      <w:r w:rsidR="009D1466" w:rsidRPr="009D5115">
        <w:rPr>
          <w:rFonts w:ascii="Times New Roman" w:hAnsi="Times New Roman"/>
          <w:bCs/>
          <w:iCs/>
          <w:sz w:val="24"/>
          <w:szCs w:val="24"/>
        </w:rPr>
        <w:t>:00 P.M. to meet in the DALTON</w:t>
      </w:r>
      <w:r w:rsidR="009D1466" w:rsidRPr="009D5115">
        <w:rPr>
          <w:rFonts w:ascii="Times New Roman" w:hAnsi="Times New Roman"/>
          <w:iCs/>
          <w:sz w:val="24"/>
          <w:szCs w:val="24"/>
        </w:rPr>
        <w:t xml:space="preserve"> </w:t>
      </w:r>
      <w:r w:rsidR="009D1466" w:rsidRPr="009D5115">
        <w:rPr>
          <w:rFonts w:ascii="Times New Roman" w:hAnsi="Times New Roman"/>
          <w:bCs/>
          <w:iCs/>
          <w:sz w:val="24"/>
          <w:szCs w:val="24"/>
        </w:rPr>
        <w:t>COMMUNITY HOUSE</w:t>
      </w:r>
      <w:r w:rsidR="009D1466" w:rsidRPr="009D5115">
        <w:rPr>
          <w:rFonts w:ascii="Times New Roman" w:hAnsi="Times New Roman"/>
          <w:iCs/>
          <w:sz w:val="24"/>
          <w:szCs w:val="24"/>
        </w:rPr>
        <w:t xml:space="preserve">, to choose and elect the following Town Officers and </w:t>
      </w:r>
      <w:r w:rsidR="00003A78">
        <w:rPr>
          <w:rFonts w:ascii="Times New Roman" w:hAnsi="Times New Roman"/>
          <w:iCs/>
          <w:sz w:val="24"/>
          <w:szCs w:val="24"/>
        </w:rPr>
        <w:t>th</w:t>
      </w:r>
      <w:r w:rsidR="009D1466" w:rsidRPr="009D5115">
        <w:rPr>
          <w:rFonts w:ascii="Times New Roman" w:hAnsi="Times New Roman"/>
          <w:iCs/>
          <w:sz w:val="24"/>
          <w:szCs w:val="24"/>
        </w:rPr>
        <w:t>e determination of such other matters as are by law requ</w:t>
      </w:r>
      <w:r w:rsidR="00F61035">
        <w:rPr>
          <w:rFonts w:ascii="Times New Roman" w:hAnsi="Times New Roman"/>
          <w:iCs/>
          <w:sz w:val="24"/>
          <w:szCs w:val="24"/>
        </w:rPr>
        <w:t>ired to be determined by ballot:</w:t>
      </w:r>
    </w:p>
    <w:p w14:paraId="7A82156C" w14:textId="77777777" w:rsidR="009D1466" w:rsidRPr="008C3858" w:rsidRDefault="009D1466" w:rsidP="00C44519">
      <w:pPr>
        <w:ind w:left="1260"/>
        <w:jc w:val="both"/>
        <w:rPr>
          <w:rFonts w:ascii="Times New Roman" w:hAnsi="Times New Roman"/>
          <w:sz w:val="24"/>
          <w:highlight w:val="yellow"/>
        </w:rPr>
      </w:pPr>
    </w:p>
    <w:p w14:paraId="6B7CDAED" w14:textId="77777777" w:rsidR="009D1466" w:rsidRPr="00225BC6" w:rsidRDefault="00225BC6" w:rsidP="00C44519">
      <w:pPr>
        <w:ind w:left="1260"/>
        <w:jc w:val="both"/>
        <w:rPr>
          <w:rFonts w:ascii="Times New Roman" w:hAnsi="Times New Roman"/>
          <w:sz w:val="24"/>
        </w:rPr>
      </w:pPr>
      <w:r w:rsidRPr="00225BC6">
        <w:rPr>
          <w:rFonts w:ascii="Times New Roman" w:hAnsi="Times New Roman"/>
          <w:sz w:val="24"/>
        </w:rPr>
        <w:t>(</w:t>
      </w:r>
      <w:r w:rsidR="00384D8F">
        <w:rPr>
          <w:rFonts w:ascii="Times New Roman" w:hAnsi="Times New Roman"/>
          <w:sz w:val="24"/>
        </w:rPr>
        <w:t>2</w:t>
      </w:r>
      <w:r w:rsidRPr="00225BC6">
        <w:rPr>
          <w:rFonts w:ascii="Times New Roman" w:hAnsi="Times New Roman"/>
          <w:sz w:val="24"/>
        </w:rPr>
        <w:t>)</w:t>
      </w:r>
      <w:r w:rsidRPr="00225BC6">
        <w:rPr>
          <w:rFonts w:ascii="Times New Roman" w:hAnsi="Times New Roman"/>
          <w:sz w:val="24"/>
        </w:rPr>
        <w:tab/>
        <w:t>MEMBER</w:t>
      </w:r>
      <w:r w:rsidR="009D1466" w:rsidRPr="00225BC6">
        <w:rPr>
          <w:rFonts w:ascii="Times New Roman" w:hAnsi="Times New Roman"/>
          <w:sz w:val="24"/>
        </w:rPr>
        <w:t xml:space="preserve"> SELECT BOARD</w:t>
      </w:r>
      <w:r w:rsidR="009D1466" w:rsidRPr="00225BC6">
        <w:rPr>
          <w:rFonts w:ascii="Times New Roman" w:hAnsi="Times New Roman"/>
          <w:sz w:val="24"/>
        </w:rPr>
        <w:tab/>
      </w:r>
      <w:r w:rsidR="009D1466" w:rsidRPr="00225BC6">
        <w:rPr>
          <w:rFonts w:ascii="Times New Roman" w:hAnsi="Times New Roman"/>
          <w:sz w:val="24"/>
        </w:rPr>
        <w:tab/>
      </w:r>
      <w:r w:rsidR="009D1466" w:rsidRPr="00225BC6">
        <w:rPr>
          <w:rFonts w:ascii="Times New Roman" w:hAnsi="Times New Roman"/>
          <w:sz w:val="24"/>
        </w:rPr>
        <w:tab/>
      </w:r>
      <w:r w:rsidR="009D1466" w:rsidRPr="00225BC6">
        <w:rPr>
          <w:rFonts w:ascii="Times New Roman" w:hAnsi="Times New Roman"/>
          <w:sz w:val="24"/>
        </w:rPr>
        <w:tab/>
        <w:t>FOR 3 YEARS</w:t>
      </w:r>
    </w:p>
    <w:p w14:paraId="2FE79854" w14:textId="77777777" w:rsidR="009D1466" w:rsidRPr="00225BC6" w:rsidRDefault="009D1466" w:rsidP="00C44519">
      <w:pPr>
        <w:ind w:left="1260"/>
        <w:jc w:val="both"/>
        <w:rPr>
          <w:rFonts w:ascii="Times New Roman" w:hAnsi="Times New Roman"/>
          <w:sz w:val="24"/>
        </w:rPr>
      </w:pPr>
      <w:r w:rsidRPr="00225BC6">
        <w:rPr>
          <w:rFonts w:ascii="Times New Roman" w:hAnsi="Times New Roman"/>
          <w:sz w:val="24"/>
        </w:rPr>
        <w:t>(1)</w:t>
      </w:r>
      <w:r w:rsidRPr="00225BC6">
        <w:rPr>
          <w:rFonts w:ascii="Times New Roman" w:hAnsi="Times New Roman"/>
          <w:sz w:val="24"/>
        </w:rPr>
        <w:tab/>
        <w:t>MODERATOR</w:t>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t>FOR 1 YEAR</w:t>
      </w:r>
    </w:p>
    <w:p w14:paraId="62CBAD73" w14:textId="77777777" w:rsidR="00225BC6" w:rsidRPr="00225BC6" w:rsidRDefault="00225BC6" w:rsidP="00C44519">
      <w:pPr>
        <w:ind w:left="1260"/>
        <w:jc w:val="both"/>
        <w:rPr>
          <w:rFonts w:ascii="Times New Roman" w:hAnsi="Times New Roman"/>
          <w:sz w:val="24"/>
        </w:rPr>
      </w:pPr>
      <w:r w:rsidRPr="00225BC6">
        <w:rPr>
          <w:rFonts w:ascii="Times New Roman" w:hAnsi="Times New Roman"/>
          <w:sz w:val="24"/>
        </w:rPr>
        <w:t xml:space="preserve">(1) </w:t>
      </w:r>
      <w:r w:rsidRPr="00225BC6">
        <w:rPr>
          <w:rFonts w:ascii="Times New Roman" w:hAnsi="Times New Roman"/>
          <w:sz w:val="24"/>
        </w:rPr>
        <w:tab/>
        <w:t>MEMBER DALTON HOUSING AUTHORITY</w:t>
      </w:r>
      <w:r w:rsidRPr="00225BC6">
        <w:rPr>
          <w:rFonts w:ascii="Times New Roman" w:hAnsi="Times New Roman"/>
          <w:sz w:val="24"/>
        </w:rPr>
        <w:tab/>
      </w:r>
      <w:r w:rsidRPr="00225BC6">
        <w:rPr>
          <w:rFonts w:ascii="Times New Roman" w:hAnsi="Times New Roman"/>
          <w:sz w:val="24"/>
        </w:rPr>
        <w:tab/>
        <w:t>FOR 5 YEARS</w:t>
      </w:r>
    </w:p>
    <w:p w14:paraId="3AC9F3F0" w14:textId="77777777" w:rsidR="00384D8F" w:rsidRPr="00225BC6" w:rsidRDefault="00384D8F" w:rsidP="00384D8F">
      <w:pPr>
        <w:ind w:left="1260"/>
        <w:jc w:val="both"/>
        <w:rPr>
          <w:rFonts w:ascii="Times New Roman" w:hAnsi="Times New Roman"/>
          <w:sz w:val="24"/>
        </w:rPr>
      </w:pPr>
      <w:r w:rsidRPr="00225BC6">
        <w:rPr>
          <w:rFonts w:ascii="Times New Roman" w:hAnsi="Times New Roman"/>
          <w:sz w:val="24"/>
        </w:rPr>
        <w:t xml:space="preserve">(1) </w:t>
      </w:r>
      <w:r w:rsidRPr="00225BC6">
        <w:rPr>
          <w:rFonts w:ascii="Times New Roman" w:hAnsi="Times New Roman"/>
          <w:sz w:val="24"/>
        </w:rPr>
        <w:tab/>
        <w:t>MEMBER DALTON HOUSING AUTHORITY</w:t>
      </w:r>
      <w:r w:rsidRPr="00225BC6">
        <w:rPr>
          <w:rFonts w:ascii="Times New Roman" w:hAnsi="Times New Roman"/>
          <w:sz w:val="24"/>
        </w:rPr>
        <w:tab/>
      </w:r>
      <w:r w:rsidRPr="00225BC6">
        <w:rPr>
          <w:rFonts w:ascii="Times New Roman" w:hAnsi="Times New Roman"/>
          <w:sz w:val="24"/>
        </w:rPr>
        <w:tab/>
        <w:t xml:space="preserve">FOR </w:t>
      </w:r>
      <w:r>
        <w:rPr>
          <w:rFonts w:ascii="Times New Roman" w:hAnsi="Times New Roman"/>
          <w:sz w:val="24"/>
        </w:rPr>
        <w:t>4</w:t>
      </w:r>
      <w:r w:rsidRPr="00225BC6">
        <w:rPr>
          <w:rFonts w:ascii="Times New Roman" w:hAnsi="Times New Roman"/>
          <w:sz w:val="24"/>
        </w:rPr>
        <w:t xml:space="preserve"> YEARS</w:t>
      </w:r>
    </w:p>
    <w:p w14:paraId="70A00BE3" w14:textId="77777777" w:rsidR="00384D8F" w:rsidRPr="00225BC6" w:rsidRDefault="00384D8F" w:rsidP="00384D8F">
      <w:pPr>
        <w:ind w:left="1260"/>
        <w:jc w:val="both"/>
        <w:rPr>
          <w:rFonts w:ascii="Times New Roman" w:hAnsi="Times New Roman"/>
          <w:sz w:val="24"/>
        </w:rPr>
      </w:pPr>
      <w:r w:rsidRPr="00225BC6">
        <w:rPr>
          <w:rFonts w:ascii="Times New Roman" w:hAnsi="Times New Roman"/>
          <w:sz w:val="24"/>
        </w:rPr>
        <w:t>(1)</w:t>
      </w:r>
      <w:r w:rsidRPr="00225BC6">
        <w:rPr>
          <w:rFonts w:ascii="Times New Roman" w:hAnsi="Times New Roman"/>
          <w:sz w:val="24"/>
        </w:rPr>
        <w:tab/>
        <w:t>CEMETERY TRUSTEE</w:t>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t>FOR 3 YEARS</w:t>
      </w:r>
    </w:p>
    <w:p w14:paraId="46F4EB2A" w14:textId="77777777" w:rsidR="00384D8F" w:rsidRPr="00225BC6" w:rsidRDefault="00384D8F" w:rsidP="00384D8F">
      <w:pPr>
        <w:ind w:left="1260"/>
        <w:jc w:val="both"/>
        <w:rPr>
          <w:rFonts w:ascii="Times New Roman" w:hAnsi="Times New Roman"/>
          <w:sz w:val="24"/>
        </w:rPr>
      </w:pPr>
      <w:r w:rsidRPr="00225BC6">
        <w:rPr>
          <w:rFonts w:ascii="Times New Roman" w:hAnsi="Times New Roman"/>
          <w:sz w:val="24"/>
        </w:rPr>
        <w:t xml:space="preserve">(1) </w:t>
      </w:r>
      <w:r w:rsidRPr="00225BC6">
        <w:rPr>
          <w:rFonts w:ascii="Times New Roman" w:hAnsi="Times New Roman"/>
          <w:sz w:val="24"/>
        </w:rPr>
        <w:tab/>
        <w:t>MEMBER PLANNING BOARD</w:t>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t>FOR 3 YEARS</w:t>
      </w:r>
    </w:p>
    <w:p w14:paraId="3CEE9315" w14:textId="77777777" w:rsidR="00384D8F" w:rsidRPr="00225BC6" w:rsidRDefault="00384D8F" w:rsidP="00384D8F">
      <w:pPr>
        <w:ind w:left="1260"/>
        <w:jc w:val="both"/>
        <w:rPr>
          <w:rFonts w:ascii="Times New Roman" w:hAnsi="Times New Roman"/>
          <w:sz w:val="24"/>
        </w:rPr>
      </w:pPr>
      <w:r w:rsidRPr="00225BC6">
        <w:rPr>
          <w:rFonts w:ascii="Times New Roman" w:hAnsi="Times New Roman"/>
          <w:sz w:val="24"/>
        </w:rPr>
        <w:t xml:space="preserve">(1) </w:t>
      </w:r>
      <w:r w:rsidRPr="00225BC6">
        <w:rPr>
          <w:rFonts w:ascii="Times New Roman" w:hAnsi="Times New Roman"/>
          <w:sz w:val="24"/>
        </w:rPr>
        <w:tab/>
        <w:t>MEMBER PLANNING BOARD</w:t>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r>
      <w:r w:rsidRPr="00225BC6">
        <w:rPr>
          <w:rFonts w:ascii="Times New Roman" w:hAnsi="Times New Roman"/>
          <w:sz w:val="24"/>
        </w:rPr>
        <w:tab/>
        <w:t xml:space="preserve">FOR </w:t>
      </w:r>
      <w:r>
        <w:rPr>
          <w:rFonts w:ascii="Times New Roman" w:hAnsi="Times New Roman"/>
          <w:sz w:val="24"/>
        </w:rPr>
        <w:t>1</w:t>
      </w:r>
      <w:r w:rsidRPr="00225BC6">
        <w:rPr>
          <w:rFonts w:ascii="Times New Roman" w:hAnsi="Times New Roman"/>
          <w:sz w:val="24"/>
        </w:rPr>
        <w:t xml:space="preserve"> YEARS</w:t>
      </w:r>
    </w:p>
    <w:p w14:paraId="278D6AE4" w14:textId="4564BF0B" w:rsidR="009D1466" w:rsidRPr="00225BC6" w:rsidRDefault="00225BC6" w:rsidP="00384D8F">
      <w:pPr>
        <w:ind w:left="396" w:firstLine="864"/>
        <w:jc w:val="both"/>
        <w:rPr>
          <w:rFonts w:ascii="Times New Roman" w:hAnsi="Times New Roman"/>
          <w:sz w:val="24"/>
        </w:rPr>
      </w:pPr>
      <w:r w:rsidRPr="00225BC6">
        <w:rPr>
          <w:rFonts w:ascii="Times New Roman" w:hAnsi="Times New Roman"/>
          <w:sz w:val="24"/>
        </w:rPr>
        <w:t>(</w:t>
      </w:r>
      <w:r w:rsidR="00001A9D">
        <w:rPr>
          <w:rFonts w:ascii="Times New Roman" w:hAnsi="Times New Roman"/>
          <w:sz w:val="24"/>
        </w:rPr>
        <w:t>4</w:t>
      </w:r>
      <w:r w:rsidR="009D1466" w:rsidRPr="00225BC6">
        <w:rPr>
          <w:rFonts w:ascii="Times New Roman" w:hAnsi="Times New Roman"/>
          <w:sz w:val="24"/>
        </w:rPr>
        <w:t>)</w:t>
      </w:r>
      <w:r w:rsidR="009D1466" w:rsidRPr="00225BC6">
        <w:rPr>
          <w:rFonts w:ascii="Times New Roman" w:hAnsi="Times New Roman"/>
          <w:sz w:val="24"/>
        </w:rPr>
        <w:tab/>
        <w:t>LIBRARY TRUSTEES</w:t>
      </w:r>
      <w:r w:rsidR="009D1466" w:rsidRPr="00225BC6">
        <w:rPr>
          <w:rFonts w:ascii="Times New Roman" w:hAnsi="Times New Roman"/>
          <w:sz w:val="24"/>
        </w:rPr>
        <w:tab/>
      </w:r>
      <w:r w:rsidR="009D1466" w:rsidRPr="00225BC6">
        <w:rPr>
          <w:rFonts w:ascii="Times New Roman" w:hAnsi="Times New Roman"/>
          <w:sz w:val="24"/>
        </w:rPr>
        <w:tab/>
      </w:r>
      <w:r w:rsidR="009D1466" w:rsidRPr="00225BC6">
        <w:rPr>
          <w:rFonts w:ascii="Times New Roman" w:hAnsi="Times New Roman"/>
          <w:sz w:val="24"/>
        </w:rPr>
        <w:tab/>
        <w:t xml:space="preserve"> </w:t>
      </w:r>
      <w:r w:rsidR="009D1466" w:rsidRPr="00225BC6">
        <w:rPr>
          <w:rFonts w:ascii="Times New Roman" w:hAnsi="Times New Roman"/>
          <w:sz w:val="24"/>
        </w:rPr>
        <w:tab/>
      </w:r>
      <w:r w:rsidR="009D1466" w:rsidRPr="00225BC6">
        <w:rPr>
          <w:rFonts w:ascii="Times New Roman" w:hAnsi="Times New Roman"/>
          <w:sz w:val="24"/>
        </w:rPr>
        <w:tab/>
        <w:t>FOR 3 YEARS</w:t>
      </w:r>
    </w:p>
    <w:p w14:paraId="774A73A2" w14:textId="77777777" w:rsidR="009D1466" w:rsidRPr="009D1466" w:rsidRDefault="00225BC6" w:rsidP="00C44519">
      <w:pPr>
        <w:tabs>
          <w:tab w:val="left" w:pos="0"/>
        </w:tabs>
        <w:ind w:left="1260"/>
        <w:jc w:val="both"/>
        <w:rPr>
          <w:rFonts w:ascii="Times New Roman" w:hAnsi="Times New Roman"/>
          <w:sz w:val="24"/>
        </w:rPr>
      </w:pPr>
      <w:r w:rsidRPr="00225BC6">
        <w:rPr>
          <w:rFonts w:ascii="Times New Roman" w:hAnsi="Times New Roman"/>
          <w:sz w:val="24"/>
        </w:rPr>
        <w:t>(4</w:t>
      </w:r>
      <w:r w:rsidR="009D1466" w:rsidRPr="00225BC6">
        <w:rPr>
          <w:rFonts w:ascii="Times New Roman" w:hAnsi="Times New Roman"/>
          <w:sz w:val="24"/>
        </w:rPr>
        <w:t>)</w:t>
      </w:r>
      <w:r w:rsidR="006D4C5A" w:rsidRPr="00225BC6">
        <w:rPr>
          <w:rFonts w:ascii="Times New Roman" w:hAnsi="Times New Roman"/>
          <w:sz w:val="24"/>
        </w:rPr>
        <w:tab/>
      </w:r>
      <w:r w:rsidR="009D1466" w:rsidRPr="00225BC6">
        <w:rPr>
          <w:rFonts w:ascii="Times New Roman" w:hAnsi="Times New Roman"/>
          <w:sz w:val="24"/>
        </w:rPr>
        <w:t>MEMBERS FINANCE COMMITTEE</w:t>
      </w:r>
      <w:r w:rsidR="009D1466" w:rsidRPr="00225BC6">
        <w:rPr>
          <w:rFonts w:ascii="Times New Roman" w:hAnsi="Times New Roman"/>
          <w:sz w:val="24"/>
        </w:rPr>
        <w:tab/>
      </w:r>
      <w:r w:rsidR="009D1466" w:rsidRPr="00225BC6">
        <w:rPr>
          <w:rFonts w:ascii="Times New Roman" w:hAnsi="Times New Roman"/>
          <w:sz w:val="24"/>
        </w:rPr>
        <w:tab/>
      </w:r>
      <w:r w:rsidR="009D1466" w:rsidRPr="00225BC6">
        <w:rPr>
          <w:rFonts w:ascii="Times New Roman" w:hAnsi="Times New Roman"/>
          <w:sz w:val="24"/>
        </w:rPr>
        <w:tab/>
        <w:t>FOR 3 YEARS</w:t>
      </w:r>
    </w:p>
    <w:p w14:paraId="2E44B4A7" w14:textId="0494F84B" w:rsidR="00DF3315" w:rsidRDefault="00DF3315" w:rsidP="006B68A2">
      <w:pPr>
        <w:rPr>
          <w:rFonts w:ascii="Times New Roman" w:hAnsi="Times New Roman"/>
          <w:sz w:val="24"/>
          <w:szCs w:val="24"/>
        </w:rPr>
      </w:pPr>
    </w:p>
    <w:p w14:paraId="62061575" w14:textId="773529D2" w:rsidR="00DD32C8" w:rsidRDefault="00DD32C8" w:rsidP="006B68A2">
      <w:pPr>
        <w:rPr>
          <w:rFonts w:ascii="Times New Roman" w:hAnsi="Times New Roman"/>
          <w:sz w:val="24"/>
          <w:szCs w:val="24"/>
        </w:rPr>
      </w:pPr>
      <w:r>
        <w:rPr>
          <w:rFonts w:ascii="Times New Roman" w:hAnsi="Times New Roman"/>
          <w:sz w:val="24"/>
          <w:szCs w:val="24"/>
        </w:rPr>
        <w:t xml:space="preserve">                      PASSES UNANIMOUSLY</w:t>
      </w:r>
    </w:p>
    <w:p w14:paraId="1ACB4C8B" w14:textId="77777777" w:rsidR="00DD32C8" w:rsidRPr="00DF3315" w:rsidRDefault="00DD32C8" w:rsidP="006B68A2">
      <w:pPr>
        <w:rPr>
          <w:rFonts w:ascii="Times New Roman" w:hAnsi="Times New Roman"/>
          <w:sz w:val="24"/>
          <w:szCs w:val="24"/>
        </w:rPr>
      </w:pPr>
    </w:p>
    <w:p w14:paraId="6D5831CE" w14:textId="5A729F30" w:rsidR="00A8270A" w:rsidRDefault="00247C42" w:rsidP="00247C42">
      <w:pPr>
        <w:tabs>
          <w:tab w:val="left" w:pos="1170"/>
          <w:tab w:val="left" w:pos="1350"/>
        </w:tabs>
        <w:jc w:val="center"/>
        <w:rPr>
          <w:rFonts w:ascii="Times New Roman" w:hAnsi="Times New Roman"/>
          <w:sz w:val="24"/>
          <w:szCs w:val="24"/>
        </w:rPr>
      </w:pPr>
      <w:r>
        <w:rPr>
          <w:rFonts w:ascii="Times New Roman" w:hAnsi="Times New Roman"/>
          <w:sz w:val="24"/>
          <w:szCs w:val="24"/>
        </w:rPr>
        <w:t>*     *     *</w:t>
      </w:r>
    </w:p>
    <w:p w14:paraId="435BE3ED" w14:textId="77777777" w:rsidR="00247C42" w:rsidRPr="00DF3315" w:rsidRDefault="00247C42" w:rsidP="00525AC3">
      <w:pPr>
        <w:tabs>
          <w:tab w:val="left" w:pos="1170"/>
          <w:tab w:val="left" w:pos="1350"/>
        </w:tabs>
        <w:rPr>
          <w:rFonts w:ascii="Times New Roman" w:hAnsi="Times New Roman"/>
          <w:sz w:val="24"/>
          <w:szCs w:val="24"/>
        </w:rPr>
      </w:pPr>
    </w:p>
    <w:p w14:paraId="524CAA49" w14:textId="30C5CC6D" w:rsidR="00934E11" w:rsidRDefault="00934E11" w:rsidP="00525AC3">
      <w:pPr>
        <w:rPr>
          <w:rFonts w:ascii="Times New Roman" w:hAnsi="Times New Roman"/>
          <w:sz w:val="24"/>
          <w:szCs w:val="24"/>
        </w:rPr>
      </w:pPr>
    </w:p>
    <w:p w14:paraId="2F403795" w14:textId="4DA11BA1" w:rsidR="00CB6253" w:rsidRDefault="00CB6253" w:rsidP="00525AC3">
      <w:pPr>
        <w:rPr>
          <w:rFonts w:ascii="Times New Roman" w:hAnsi="Times New Roman"/>
          <w:sz w:val="24"/>
          <w:szCs w:val="24"/>
        </w:rPr>
      </w:pPr>
    </w:p>
    <w:p w14:paraId="38ADDAC9" w14:textId="752973BD" w:rsidR="00CB6253" w:rsidRDefault="00CB6253" w:rsidP="00525AC3">
      <w:pPr>
        <w:rPr>
          <w:rFonts w:ascii="Times New Roman" w:hAnsi="Times New Roman"/>
          <w:sz w:val="24"/>
          <w:szCs w:val="24"/>
        </w:rPr>
      </w:pPr>
      <w:r>
        <w:rPr>
          <w:rFonts w:ascii="Times New Roman" w:hAnsi="Times New Roman"/>
          <w:sz w:val="24"/>
          <w:szCs w:val="24"/>
        </w:rPr>
        <w:t xml:space="preserve">Meeting </w:t>
      </w:r>
      <w:r w:rsidR="00980399">
        <w:rPr>
          <w:rFonts w:ascii="Times New Roman" w:hAnsi="Times New Roman"/>
          <w:sz w:val="24"/>
          <w:szCs w:val="24"/>
        </w:rPr>
        <w:t>dismissed</w:t>
      </w:r>
      <w:r>
        <w:rPr>
          <w:rFonts w:ascii="Times New Roman" w:hAnsi="Times New Roman"/>
          <w:sz w:val="24"/>
          <w:szCs w:val="24"/>
        </w:rPr>
        <w:t xml:space="preserve"> at 10:</w:t>
      </w:r>
      <w:r w:rsidR="00D82F10">
        <w:rPr>
          <w:rFonts w:ascii="Times New Roman" w:hAnsi="Times New Roman"/>
          <w:sz w:val="24"/>
          <w:szCs w:val="24"/>
        </w:rPr>
        <w:t>3</w:t>
      </w:r>
      <w:r>
        <w:rPr>
          <w:rFonts w:ascii="Times New Roman" w:hAnsi="Times New Roman"/>
          <w:sz w:val="24"/>
          <w:szCs w:val="24"/>
        </w:rPr>
        <w:t>0 PM</w:t>
      </w:r>
    </w:p>
    <w:p w14:paraId="32CC90BB" w14:textId="77777777" w:rsidR="00934E11" w:rsidRPr="00934E11" w:rsidRDefault="00934E11" w:rsidP="00934E11">
      <w:pPr>
        <w:rPr>
          <w:rFonts w:ascii="Times New Roman" w:hAnsi="Times New Roman"/>
          <w:sz w:val="24"/>
          <w:szCs w:val="24"/>
        </w:rPr>
      </w:pPr>
    </w:p>
    <w:p w14:paraId="63BCC895" w14:textId="77777777" w:rsidR="00934E11" w:rsidRPr="00934E11" w:rsidRDefault="00934E11" w:rsidP="00934E11">
      <w:pPr>
        <w:rPr>
          <w:rFonts w:ascii="Times New Roman" w:hAnsi="Times New Roman"/>
          <w:sz w:val="24"/>
          <w:szCs w:val="24"/>
        </w:rPr>
      </w:pPr>
    </w:p>
    <w:p w14:paraId="1C578A80" w14:textId="77777777" w:rsidR="00934E11" w:rsidRDefault="00934E11" w:rsidP="00934E11">
      <w:pPr>
        <w:tabs>
          <w:tab w:val="left" w:pos="405"/>
        </w:tabs>
        <w:rPr>
          <w:rFonts w:ascii="Times New Roman" w:hAnsi="Times New Roman"/>
          <w:sz w:val="24"/>
        </w:rPr>
      </w:pPr>
      <w:r>
        <w:rPr>
          <w:rFonts w:ascii="Times New Roman" w:hAnsi="Times New Roman"/>
          <w:sz w:val="24"/>
        </w:rPr>
        <w:t>A true copy.   ATTEST:</w:t>
      </w:r>
      <w:r>
        <w:rPr>
          <w:rFonts w:ascii="Times New Roman" w:hAnsi="Times New Roman"/>
          <w:sz w:val="24"/>
        </w:rPr>
        <w:tab/>
        <w:t xml:space="preserve">              _____________________________</w:t>
      </w:r>
    </w:p>
    <w:p w14:paraId="65691C1A" w14:textId="133EBF1E" w:rsidR="00934E11" w:rsidRDefault="00934E11" w:rsidP="00934E11">
      <w:pPr>
        <w:tabs>
          <w:tab w:val="left" w:pos="405"/>
        </w:tabs>
        <w:ind w:left="1440" w:firstLine="720"/>
        <w:rPr>
          <w:rFonts w:ascii="Times New Roman" w:hAnsi="Times New Roman"/>
          <w:sz w:val="24"/>
        </w:rPr>
      </w:pPr>
      <w:r>
        <w:rPr>
          <w:rFonts w:ascii="Times New Roman" w:hAnsi="Times New Roman"/>
          <w:sz w:val="24"/>
        </w:rPr>
        <w:tab/>
        <w:t xml:space="preserve">              Heather A. Hunt, TOWN CLERK </w:t>
      </w:r>
    </w:p>
    <w:p w14:paraId="0C67F5DA" w14:textId="77777777" w:rsidR="00934E11" w:rsidRDefault="00934E11" w:rsidP="00934E11">
      <w:pPr>
        <w:tabs>
          <w:tab w:val="left" w:pos="405"/>
        </w:tabs>
        <w:rPr>
          <w:rFonts w:ascii="Times New Roman" w:hAnsi="Times New Roman"/>
          <w:sz w:val="24"/>
        </w:rPr>
      </w:pPr>
    </w:p>
    <w:p w14:paraId="0B4F6EF6" w14:textId="77777777" w:rsidR="00934E11" w:rsidRDefault="00934E11" w:rsidP="00934E11">
      <w:pPr>
        <w:tabs>
          <w:tab w:val="left" w:pos="405"/>
        </w:tabs>
        <w:rPr>
          <w:rFonts w:ascii="Times New Roman" w:hAnsi="Times New Roman"/>
          <w:sz w:val="24"/>
          <w:szCs w:val="24"/>
        </w:rPr>
      </w:pPr>
    </w:p>
    <w:p w14:paraId="1539F708" w14:textId="77777777" w:rsidR="00934E11" w:rsidRDefault="00934E11" w:rsidP="00934E11">
      <w:pPr>
        <w:tabs>
          <w:tab w:val="left" w:pos="540"/>
          <w:tab w:val="left" w:pos="1440"/>
          <w:tab w:val="left" w:pos="2070"/>
        </w:tabs>
        <w:rPr>
          <w:rFonts w:ascii="Times New Roman" w:hAnsi="Times New Roman"/>
          <w:sz w:val="24"/>
          <w:szCs w:val="24"/>
        </w:rPr>
      </w:pPr>
      <w:r>
        <w:rPr>
          <w:szCs w:val="24"/>
        </w:rPr>
        <w:tab/>
      </w:r>
      <w:r>
        <w:rPr>
          <w:szCs w:val="24"/>
        </w:rPr>
        <w:tab/>
      </w:r>
      <w:r>
        <w:rPr>
          <w:szCs w:val="24"/>
        </w:rPr>
        <w:tab/>
      </w:r>
    </w:p>
    <w:p w14:paraId="6BC6A2CE" w14:textId="77777777" w:rsidR="00934E11" w:rsidRDefault="00934E11" w:rsidP="00934E11">
      <w:pPr>
        <w:tabs>
          <w:tab w:val="left" w:pos="1170"/>
          <w:tab w:val="left" w:pos="1440"/>
        </w:tabs>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p>
    <w:sectPr w:rsidR="00934E11" w:rsidSect="002B51A7">
      <w:footnotePr>
        <w:pos w:val="beneathText"/>
      </w:footnotePr>
      <w:endnotePr>
        <w:numFmt w:val="decimal"/>
        <w:numStart w:val="0"/>
      </w:endnotePr>
      <w:pgSz w:w="12240" w:h="20160" w:code="5"/>
      <w:pgMar w:top="432" w:right="864" w:bottom="576"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2131" w14:textId="77777777" w:rsidR="00FE13E9" w:rsidRDefault="00FE13E9" w:rsidP="004C4D2B">
      <w:r>
        <w:separator/>
      </w:r>
    </w:p>
  </w:endnote>
  <w:endnote w:type="continuationSeparator" w:id="0">
    <w:p w14:paraId="27498502" w14:textId="77777777" w:rsidR="00FE13E9" w:rsidRDefault="00FE13E9" w:rsidP="004C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52EE" w14:textId="77777777" w:rsidR="00FE13E9" w:rsidRDefault="00FE13E9" w:rsidP="004C4D2B">
      <w:r>
        <w:separator/>
      </w:r>
    </w:p>
  </w:footnote>
  <w:footnote w:type="continuationSeparator" w:id="0">
    <w:p w14:paraId="71B308FB" w14:textId="77777777" w:rsidR="00FE13E9" w:rsidRDefault="00FE13E9" w:rsidP="004C4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B1E"/>
    <w:multiLevelType w:val="hybridMultilevel"/>
    <w:tmpl w:val="FD506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3669F"/>
    <w:multiLevelType w:val="multilevel"/>
    <w:tmpl w:val="7E28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2452B"/>
    <w:multiLevelType w:val="hybridMultilevel"/>
    <w:tmpl w:val="DABE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963E0"/>
    <w:multiLevelType w:val="hybridMultilevel"/>
    <w:tmpl w:val="0FE40A88"/>
    <w:lvl w:ilvl="0" w:tplc="CAC8D78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2E3A327A"/>
    <w:multiLevelType w:val="hybridMultilevel"/>
    <w:tmpl w:val="D0DE9502"/>
    <w:lvl w:ilvl="0" w:tplc="8DE4DB4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25823"/>
    <w:multiLevelType w:val="multilevel"/>
    <w:tmpl w:val="2EB08CAC"/>
    <w:lvl w:ilvl="0">
      <w:start w:val="132"/>
      <w:numFmt w:val="decimal"/>
      <w:lvlText w:val="§ 350-%1."/>
      <w:lvlJc w:val="left"/>
      <w:pPr>
        <w:ind w:left="360" w:hanging="360"/>
      </w:pPr>
      <w:rPr>
        <w:rFonts w:hint="default"/>
        <w:b w:val="0"/>
        <w:sz w:val="24"/>
        <w:szCs w:val="24"/>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913F2C"/>
    <w:multiLevelType w:val="hybridMultilevel"/>
    <w:tmpl w:val="A3428E5C"/>
    <w:lvl w:ilvl="0" w:tplc="67A0EA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86C1B"/>
    <w:multiLevelType w:val="hybridMultilevel"/>
    <w:tmpl w:val="E29AE758"/>
    <w:lvl w:ilvl="0" w:tplc="A156C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7059C"/>
    <w:multiLevelType w:val="hybridMultilevel"/>
    <w:tmpl w:val="D940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27305"/>
    <w:multiLevelType w:val="hybridMultilevel"/>
    <w:tmpl w:val="31C6049A"/>
    <w:lvl w:ilvl="0" w:tplc="CB78444A">
      <w:start w:val="1"/>
      <w:numFmt w:val="upp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C04E3"/>
    <w:multiLevelType w:val="hybridMultilevel"/>
    <w:tmpl w:val="933C0BA4"/>
    <w:lvl w:ilvl="0" w:tplc="863C544E">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73A3000F"/>
    <w:multiLevelType w:val="hybridMultilevel"/>
    <w:tmpl w:val="BFD62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4"/>
  </w:num>
  <w:num w:numId="6">
    <w:abstractNumId w:val="11"/>
  </w:num>
  <w:num w:numId="7">
    <w:abstractNumId w:val="9"/>
  </w:num>
  <w:num w:numId="8">
    <w:abstractNumId w:val="6"/>
  </w:num>
  <w:num w:numId="9">
    <w:abstractNumId w:val="8"/>
  </w:num>
  <w:num w:numId="10">
    <w:abstractNumId w:val="5"/>
  </w:num>
  <w:num w:numId="11">
    <w:abstractNumId w:val="1"/>
    <w:lvlOverride w:ilvl="0">
      <w:lvl w:ilvl="0">
        <w:numFmt w:val="upperLetter"/>
        <w:lvlText w:val="%1."/>
        <w:lvlJc w:val="left"/>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9329"/>
  </w:hdrShapeDefaults>
  <w:footnotePr>
    <w:pos w:val="beneathText"/>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09"/>
    <w:rsid w:val="00000F5C"/>
    <w:rsid w:val="000015B1"/>
    <w:rsid w:val="00001A9D"/>
    <w:rsid w:val="0000203B"/>
    <w:rsid w:val="00003929"/>
    <w:rsid w:val="000039D9"/>
    <w:rsid w:val="00003A78"/>
    <w:rsid w:val="000043F3"/>
    <w:rsid w:val="0000542F"/>
    <w:rsid w:val="000069E1"/>
    <w:rsid w:val="00007C3E"/>
    <w:rsid w:val="00010AA0"/>
    <w:rsid w:val="00010E89"/>
    <w:rsid w:val="00013409"/>
    <w:rsid w:val="0001483F"/>
    <w:rsid w:val="00015D3F"/>
    <w:rsid w:val="000204C9"/>
    <w:rsid w:val="00021050"/>
    <w:rsid w:val="00021889"/>
    <w:rsid w:val="00025626"/>
    <w:rsid w:val="00026137"/>
    <w:rsid w:val="00027020"/>
    <w:rsid w:val="00030212"/>
    <w:rsid w:val="0003026A"/>
    <w:rsid w:val="000309DC"/>
    <w:rsid w:val="0003145C"/>
    <w:rsid w:val="00032404"/>
    <w:rsid w:val="0003364A"/>
    <w:rsid w:val="0003531B"/>
    <w:rsid w:val="000359CA"/>
    <w:rsid w:val="00042239"/>
    <w:rsid w:val="000427DD"/>
    <w:rsid w:val="00043307"/>
    <w:rsid w:val="000438EB"/>
    <w:rsid w:val="00044098"/>
    <w:rsid w:val="00044168"/>
    <w:rsid w:val="000441F9"/>
    <w:rsid w:val="00044D73"/>
    <w:rsid w:val="00045D52"/>
    <w:rsid w:val="00046307"/>
    <w:rsid w:val="00046778"/>
    <w:rsid w:val="0004725E"/>
    <w:rsid w:val="000472D9"/>
    <w:rsid w:val="00052ABF"/>
    <w:rsid w:val="00052F3A"/>
    <w:rsid w:val="000560BE"/>
    <w:rsid w:val="000560E9"/>
    <w:rsid w:val="00057572"/>
    <w:rsid w:val="00062599"/>
    <w:rsid w:val="00063B7A"/>
    <w:rsid w:val="0006672D"/>
    <w:rsid w:val="00066D46"/>
    <w:rsid w:val="000676D1"/>
    <w:rsid w:val="00070411"/>
    <w:rsid w:val="000710EE"/>
    <w:rsid w:val="000718FF"/>
    <w:rsid w:val="00071B7B"/>
    <w:rsid w:val="00075C14"/>
    <w:rsid w:val="00075ED1"/>
    <w:rsid w:val="00076877"/>
    <w:rsid w:val="00076FA0"/>
    <w:rsid w:val="000771E5"/>
    <w:rsid w:val="00077BF5"/>
    <w:rsid w:val="0008159E"/>
    <w:rsid w:val="000839BE"/>
    <w:rsid w:val="0008583E"/>
    <w:rsid w:val="00086269"/>
    <w:rsid w:val="000867EA"/>
    <w:rsid w:val="0008686C"/>
    <w:rsid w:val="00087FEB"/>
    <w:rsid w:val="00091744"/>
    <w:rsid w:val="0009263F"/>
    <w:rsid w:val="00093032"/>
    <w:rsid w:val="000958E4"/>
    <w:rsid w:val="00096592"/>
    <w:rsid w:val="00096F4E"/>
    <w:rsid w:val="000A2D26"/>
    <w:rsid w:val="000A3F1B"/>
    <w:rsid w:val="000A5142"/>
    <w:rsid w:val="000A60F4"/>
    <w:rsid w:val="000A6D91"/>
    <w:rsid w:val="000A6EBB"/>
    <w:rsid w:val="000A7A26"/>
    <w:rsid w:val="000B22FA"/>
    <w:rsid w:val="000B49DC"/>
    <w:rsid w:val="000B5B36"/>
    <w:rsid w:val="000B5C78"/>
    <w:rsid w:val="000C1226"/>
    <w:rsid w:val="000C13BB"/>
    <w:rsid w:val="000C2D67"/>
    <w:rsid w:val="000C338E"/>
    <w:rsid w:val="000C4594"/>
    <w:rsid w:val="000C6C00"/>
    <w:rsid w:val="000C7B5D"/>
    <w:rsid w:val="000D29C3"/>
    <w:rsid w:val="000D609B"/>
    <w:rsid w:val="000D6BAB"/>
    <w:rsid w:val="000D72FF"/>
    <w:rsid w:val="000E21A0"/>
    <w:rsid w:val="000E23DE"/>
    <w:rsid w:val="000E2545"/>
    <w:rsid w:val="000E29E6"/>
    <w:rsid w:val="000E3868"/>
    <w:rsid w:val="000E40C4"/>
    <w:rsid w:val="000F0CD2"/>
    <w:rsid w:val="000F1D5A"/>
    <w:rsid w:val="000F376D"/>
    <w:rsid w:val="000F4663"/>
    <w:rsid w:val="000F4949"/>
    <w:rsid w:val="0010097C"/>
    <w:rsid w:val="00100BBA"/>
    <w:rsid w:val="001023E8"/>
    <w:rsid w:val="00103005"/>
    <w:rsid w:val="00104254"/>
    <w:rsid w:val="0010654A"/>
    <w:rsid w:val="001100E0"/>
    <w:rsid w:val="00110A48"/>
    <w:rsid w:val="00112C4C"/>
    <w:rsid w:val="001130AC"/>
    <w:rsid w:val="0011607E"/>
    <w:rsid w:val="00122448"/>
    <w:rsid w:val="001245A1"/>
    <w:rsid w:val="001255DD"/>
    <w:rsid w:val="00126CEE"/>
    <w:rsid w:val="00127720"/>
    <w:rsid w:val="001304A5"/>
    <w:rsid w:val="00130E39"/>
    <w:rsid w:val="0013128C"/>
    <w:rsid w:val="00131B9B"/>
    <w:rsid w:val="00134E4F"/>
    <w:rsid w:val="00135364"/>
    <w:rsid w:val="00135798"/>
    <w:rsid w:val="00136673"/>
    <w:rsid w:val="00141679"/>
    <w:rsid w:val="0014188F"/>
    <w:rsid w:val="0014356C"/>
    <w:rsid w:val="00146093"/>
    <w:rsid w:val="00146A7E"/>
    <w:rsid w:val="001474F9"/>
    <w:rsid w:val="001523A9"/>
    <w:rsid w:val="00154109"/>
    <w:rsid w:val="00172592"/>
    <w:rsid w:val="0017614C"/>
    <w:rsid w:val="001771DE"/>
    <w:rsid w:val="001779DC"/>
    <w:rsid w:val="00181572"/>
    <w:rsid w:val="00181CEF"/>
    <w:rsid w:val="00183168"/>
    <w:rsid w:val="00183988"/>
    <w:rsid w:val="00183C6C"/>
    <w:rsid w:val="00184DD6"/>
    <w:rsid w:val="00185676"/>
    <w:rsid w:val="00187958"/>
    <w:rsid w:val="00191BE6"/>
    <w:rsid w:val="00192169"/>
    <w:rsid w:val="0019265A"/>
    <w:rsid w:val="00195167"/>
    <w:rsid w:val="001967BD"/>
    <w:rsid w:val="001A0221"/>
    <w:rsid w:val="001A6336"/>
    <w:rsid w:val="001A6B29"/>
    <w:rsid w:val="001B004D"/>
    <w:rsid w:val="001B0309"/>
    <w:rsid w:val="001B1B48"/>
    <w:rsid w:val="001B1DA8"/>
    <w:rsid w:val="001B3D9B"/>
    <w:rsid w:val="001B4A30"/>
    <w:rsid w:val="001B52D1"/>
    <w:rsid w:val="001C2DA5"/>
    <w:rsid w:val="001C4B0B"/>
    <w:rsid w:val="001C52D7"/>
    <w:rsid w:val="001C5E34"/>
    <w:rsid w:val="001D155E"/>
    <w:rsid w:val="001D2121"/>
    <w:rsid w:val="001D2C20"/>
    <w:rsid w:val="001D33E6"/>
    <w:rsid w:val="001D3FF6"/>
    <w:rsid w:val="001D69C2"/>
    <w:rsid w:val="001D79FE"/>
    <w:rsid w:val="001E31D4"/>
    <w:rsid w:val="001E36EF"/>
    <w:rsid w:val="001E3EFC"/>
    <w:rsid w:val="001E5494"/>
    <w:rsid w:val="001E6297"/>
    <w:rsid w:val="001E748E"/>
    <w:rsid w:val="001E7700"/>
    <w:rsid w:val="001E7E1C"/>
    <w:rsid w:val="001F16BD"/>
    <w:rsid w:val="001F2B79"/>
    <w:rsid w:val="001F4767"/>
    <w:rsid w:val="001F61AE"/>
    <w:rsid w:val="001F63D4"/>
    <w:rsid w:val="002020BD"/>
    <w:rsid w:val="00203F20"/>
    <w:rsid w:val="002052EA"/>
    <w:rsid w:val="00205313"/>
    <w:rsid w:val="00206360"/>
    <w:rsid w:val="00206EF6"/>
    <w:rsid w:val="00210112"/>
    <w:rsid w:val="002147FF"/>
    <w:rsid w:val="00214DCA"/>
    <w:rsid w:val="002150F3"/>
    <w:rsid w:val="002151E4"/>
    <w:rsid w:val="00215F70"/>
    <w:rsid w:val="002179F2"/>
    <w:rsid w:val="0022223C"/>
    <w:rsid w:val="00222FEC"/>
    <w:rsid w:val="00223038"/>
    <w:rsid w:val="00223A8B"/>
    <w:rsid w:val="00224475"/>
    <w:rsid w:val="00225BC6"/>
    <w:rsid w:val="00230CE1"/>
    <w:rsid w:val="00232296"/>
    <w:rsid w:val="0023339C"/>
    <w:rsid w:val="00234003"/>
    <w:rsid w:val="0023615B"/>
    <w:rsid w:val="00236573"/>
    <w:rsid w:val="00237BBB"/>
    <w:rsid w:val="002404A7"/>
    <w:rsid w:val="00242FD4"/>
    <w:rsid w:val="00243BA8"/>
    <w:rsid w:val="0024495C"/>
    <w:rsid w:val="002452BA"/>
    <w:rsid w:val="0024709F"/>
    <w:rsid w:val="00247265"/>
    <w:rsid w:val="00247C42"/>
    <w:rsid w:val="002500C5"/>
    <w:rsid w:val="002528C0"/>
    <w:rsid w:val="00261285"/>
    <w:rsid w:val="002616E2"/>
    <w:rsid w:val="0026191E"/>
    <w:rsid w:val="002627E1"/>
    <w:rsid w:val="00264267"/>
    <w:rsid w:val="00264829"/>
    <w:rsid w:val="002704A2"/>
    <w:rsid w:val="00272996"/>
    <w:rsid w:val="0027337D"/>
    <w:rsid w:val="00273CC1"/>
    <w:rsid w:val="00274DEF"/>
    <w:rsid w:val="00275010"/>
    <w:rsid w:val="00275330"/>
    <w:rsid w:val="002754AB"/>
    <w:rsid w:val="00280E0A"/>
    <w:rsid w:val="002810D1"/>
    <w:rsid w:val="0028149E"/>
    <w:rsid w:val="00281A7A"/>
    <w:rsid w:val="00287AE5"/>
    <w:rsid w:val="00291BB5"/>
    <w:rsid w:val="00291F5E"/>
    <w:rsid w:val="00293BD8"/>
    <w:rsid w:val="00294A06"/>
    <w:rsid w:val="002956DE"/>
    <w:rsid w:val="0029595F"/>
    <w:rsid w:val="00295BD7"/>
    <w:rsid w:val="00297701"/>
    <w:rsid w:val="002A27EA"/>
    <w:rsid w:val="002A3932"/>
    <w:rsid w:val="002A3B4A"/>
    <w:rsid w:val="002A6BB0"/>
    <w:rsid w:val="002A6C8D"/>
    <w:rsid w:val="002A72F6"/>
    <w:rsid w:val="002B133C"/>
    <w:rsid w:val="002B1B58"/>
    <w:rsid w:val="002B3E63"/>
    <w:rsid w:val="002B4973"/>
    <w:rsid w:val="002B51A7"/>
    <w:rsid w:val="002B5854"/>
    <w:rsid w:val="002B5A10"/>
    <w:rsid w:val="002B5EDA"/>
    <w:rsid w:val="002B76CC"/>
    <w:rsid w:val="002C090C"/>
    <w:rsid w:val="002C0CE3"/>
    <w:rsid w:val="002C237A"/>
    <w:rsid w:val="002C29CA"/>
    <w:rsid w:val="002C2B77"/>
    <w:rsid w:val="002C32DE"/>
    <w:rsid w:val="002C3539"/>
    <w:rsid w:val="002C3904"/>
    <w:rsid w:val="002C4DF1"/>
    <w:rsid w:val="002C600E"/>
    <w:rsid w:val="002D363B"/>
    <w:rsid w:val="002D364B"/>
    <w:rsid w:val="002D5ACB"/>
    <w:rsid w:val="002E2A85"/>
    <w:rsid w:val="002E432C"/>
    <w:rsid w:val="002E447A"/>
    <w:rsid w:val="002E77C0"/>
    <w:rsid w:val="002F021E"/>
    <w:rsid w:val="002F0A5E"/>
    <w:rsid w:val="002F306D"/>
    <w:rsid w:val="002F4BF5"/>
    <w:rsid w:val="002F4C70"/>
    <w:rsid w:val="002F749D"/>
    <w:rsid w:val="003019BC"/>
    <w:rsid w:val="0030390F"/>
    <w:rsid w:val="0030416D"/>
    <w:rsid w:val="00310601"/>
    <w:rsid w:val="00314EA2"/>
    <w:rsid w:val="0031514E"/>
    <w:rsid w:val="00317A06"/>
    <w:rsid w:val="00320521"/>
    <w:rsid w:val="003232A8"/>
    <w:rsid w:val="00325326"/>
    <w:rsid w:val="00326347"/>
    <w:rsid w:val="003343B4"/>
    <w:rsid w:val="00341826"/>
    <w:rsid w:val="00341D84"/>
    <w:rsid w:val="00342448"/>
    <w:rsid w:val="00343D31"/>
    <w:rsid w:val="00344E7B"/>
    <w:rsid w:val="00346813"/>
    <w:rsid w:val="00347CAA"/>
    <w:rsid w:val="003500A1"/>
    <w:rsid w:val="003547D6"/>
    <w:rsid w:val="00355061"/>
    <w:rsid w:val="0035551C"/>
    <w:rsid w:val="00356AAA"/>
    <w:rsid w:val="00361320"/>
    <w:rsid w:val="003628C5"/>
    <w:rsid w:val="00364501"/>
    <w:rsid w:val="003648E7"/>
    <w:rsid w:val="00365299"/>
    <w:rsid w:val="003671B2"/>
    <w:rsid w:val="00372673"/>
    <w:rsid w:val="00372C2A"/>
    <w:rsid w:val="00373AB3"/>
    <w:rsid w:val="00374E95"/>
    <w:rsid w:val="003778D7"/>
    <w:rsid w:val="00381353"/>
    <w:rsid w:val="00381CF3"/>
    <w:rsid w:val="00384D8F"/>
    <w:rsid w:val="003863DB"/>
    <w:rsid w:val="003867B5"/>
    <w:rsid w:val="00386AE4"/>
    <w:rsid w:val="00387C69"/>
    <w:rsid w:val="003939C2"/>
    <w:rsid w:val="00393F07"/>
    <w:rsid w:val="003958F5"/>
    <w:rsid w:val="00396C00"/>
    <w:rsid w:val="00397584"/>
    <w:rsid w:val="00397BA4"/>
    <w:rsid w:val="00397BC5"/>
    <w:rsid w:val="00397DBB"/>
    <w:rsid w:val="003A3D6E"/>
    <w:rsid w:val="003A4C38"/>
    <w:rsid w:val="003A5DDE"/>
    <w:rsid w:val="003A6643"/>
    <w:rsid w:val="003A6D73"/>
    <w:rsid w:val="003A76C4"/>
    <w:rsid w:val="003A7AFA"/>
    <w:rsid w:val="003A7F5A"/>
    <w:rsid w:val="003B03E3"/>
    <w:rsid w:val="003B6384"/>
    <w:rsid w:val="003C25DE"/>
    <w:rsid w:val="003C27EA"/>
    <w:rsid w:val="003C2F12"/>
    <w:rsid w:val="003C3222"/>
    <w:rsid w:val="003C5B49"/>
    <w:rsid w:val="003D2306"/>
    <w:rsid w:val="003D3D90"/>
    <w:rsid w:val="003D61A7"/>
    <w:rsid w:val="003E0AF9"/>
    <w:rsid w:val="003E2925"/>
    <w:rsid w:val="003E4D51"/>
    <w:rsid w:val="003F1A5F"/>
    <w:rsid w:val="003F3D30"/>
    <w:rsid w:val="003F7C7A"/>
    <w:rsid w:val="00401BB9"/>
    <w:rsid w:val="00401DDD"/>
    <w:rsid w:val="0040418A"/>
    <w:rsid w:val="00404CA8"/>
    <w:rsid w:val="00406633"/>
    <w:rsid w:val="00412A0D"/>
    <w:rsid w:val="0041553F"/>
    <w:rsid w:val="00415D47"/>
    <w:rsid w:val="004214A7"/>
    <w:rsid w:val="004222EF"/>
    <w:rsid w:val="0042359A"/>
    <w:rsid w:val="0042564E"/>
    <w:rsid w:val="00426B03"/>
    <w:rsid w:val="00427E83"/>
    <w:rsid w:val="00431590"/>
    <w:rsid w:val="004339FC"/>
    <w:rsid w:val="00436746"/>
    <w:rsid w:val="004372DC"/>
    <w:rsid w:val="004404CC"/>
    <w:rsid w:val="004420BF"/>
    <w:rsid w:val="0044218E"/>
    <w:rsid w:val="00442936"/>
    <w:rsid w:val="004436A4"/>
    <w:rsid w:val="004468EC"/>
    <w:rsid w:val="0044691A"/>
    <w:rsid w:val="004475B1"/>
    <w:rsid w:val="00450019"/>
    <w:rsid w:val="0045169A"/>
    <w:rsid w:val="00452D47"/>
    <w:rsid w:val="004546D0"/>
    <w:rsid w:val="004546DD"/>
    <w:rsid w:val="00455330"/>
    <w:rsid w:val="00455F6F"/>
    <w:rsid w:val="004623B3"/>
    <w:rsid w:val="004630ED"/>
    <w:rsid w:val="0046530D"/>
    <w:rsid w:val="0046596B"/>
    <w:rsid w:val="004667BB"/>
    <w:rsid w:val="00476F7D"/>
    <w:rsid w:val="00482200"/>
    <w:rsid w:val="00482E01"/>
    <w:rsid w:val="00483269"/>
    <w:rsid w:val="00484E90"/>
    <w:rsid w:val="00490548"/>
    <w:rsid w:val="00492610"/>
    <w:rsid w:val="0049388D"/>
    <w:rsid w:val="00496B28"/>
    <w:rsid w:val="004A012F"/>
    <w:rsid w:val="004A2EBF"/>
    <w:rsid w:val="004A36C1"/>
    <w:rsid w:val="004A3B66"/>
    <w:rsid w:val="004A52BA"/>
    <w:rsid w:val="004B04AF"/>
    <w:rsid w:val="004B0F41"/>
    <w:rsid w:val="004B39D1"/>
    <w:rsid w:val="004B3CD3"/>
    <w:rsid w:val="004B73C0"/>
    <w:rsid w:val="004C3C2D"/>
    <w:rsid w:val="004C4D2B"/>
    <w:rsid w:val="004C6F43"/>
    <w:rsid w:val="004C7AD6"/>
    <w:rsid w:val="004D18F0"/>
    <w:rsid w:val="004D2C8E"/>
    <w:rsid w:val="004D3501"/>
    <w:rsid w:val="004D5C15"/>
    <w:rsid w:val="004D638C"/>
    <w:rsid w:val="004D7109"/>
    <w:rsid w:val="004E2301"/>
    <w:rsid w:val="004E2B7A"/>
    <w:rsid w:val="004E37B6"/>
    <w:rsid w:val="004E406A"/>
    <w:rsid w:val="004E68A7"/>
    <w:rsid w:val="004E7511"/>
    <w:rsid w:val="004F2A34"/>
    <w:rsid w:val="004F2D3B"/>
    <w:rsid w:val="004F3530"/>
    <w:rsid w:val="004F5254"/>
    <w:rsid w:val="004F7EB2"/>
    <w:rsid w:val="005000B1"/>
    <w:rsid w:val="00501196"/>
    <w:rsid w:val="00501C5A"/>
    <w:rsid w:val="00503190"/>
    <w:rsid w:val="00503B31"/>
    <w:rsid w:val="0050446E"/>
    <w:rsid w:val="0050654F"/>
    <w:rsid w:val="0051133D"/>
    <w:rsid w:val="005127F3"/>
    <w:rsid w:val="00513C84"/>
    <w:rsid w:val="00513F26"/>
    <w:rsid w:val="005172B6"/>
    <w:rsid w:val="00517F15"/>
    <w:rsid w:val="005223BB"/>
    <w:rsid w:val="00523922"/>
    <w:rsid w:val="00523A81"/>
    <w:rsid w:val="00524416"/>
    <w:rsid w:val="00525AC3"/>
    <w:rsid w:val="005273E7"/>
    <w:rsid w:val="00527869"/>
    <w:rsid w:val="0053039E"/>
    <w:rsid w:val="0053180B"/>
    <w:rsid w:val="00531DF8"/>
    <w:rsid w:val="00532D0B"/>
    <w:rsid w:val="00533FB2"/>
    <w:rsid w:val="00534BC2"/>
    <w:rsid w:val="00536165"/>
    <w:rsid w:val="0053616A"/>
    <w:rsid w:val="00541818"/>
    <w:rsid w:val="00542A90"/>
    <w:rsid w:val="0054730F"/>
    <w:rsid w:val="005511B7"/>
    <w:rsid w:val="005540CB"/>
    <w:rsid w:val="0055458D"/>
    <w:rsid w:val="00554919"/>
    <w:rsid w:val="00555972"/>
    <w:rsid w:val="00556362"/>
    <w:rsid w:val="00560133"/>
    <w:rsid w:val="00560FD4"/>
    <w:rsid w:val="00561C7C"/>
    <w:rsid w:val="00561D6B"/>
    <w:rsid w:val="005635FA"/>
    <w:rsid w:val="0056419C"/>
    <w:rsid w:val="00564964"/>
    <w:rsid w:val="005652D8"/>
    <w:rsid w:val="00565A34"/>
    <w:rsid w:val="005671C6"/>
    <w:rsid w:val="0056790B"/>
    <w:rsid w:val="00570447"/>
    <w:rsid w:val="005708B3"/>
    <w:rsid w:val="00572F47"/>
    <w:rsid w:val="00574A3B"/>
    <w:rsid w:val="00576E40"/>
    <w:rsid w:val="00580EAF"/>
    <w:rsid w:val="0058137F"/>
    <w:rsid w:val="00581D89"/>
    <w:rsid w:val="005823A3"/>
    <w:rsid w:val="00582789"/>
    <w:rsid w:val="005864B2"/>
    <w:rsid w:val="0058658A"/>
    <w:rsid w:val="00596F9F"/>
    <w:rsid w:val="005A2ECF"/>
    <w:rsid w:val="005A321C"/>
    <w:rsid w:val="005A444A"/>
    <w:rsid w:val="005A4C06"/>
    <w:rsid w:val="005A4E05"/>
    <w:rsid w:val="005A5657"/>
    <w:rsid w:val="005A64CD"/>
    <w:rsid w:val="005B3716"/>
    <w:rsid w:val="005B39EC"/>
    <w:rsid w:val="005B49FD"/>
    <w:rsid w:val="005B5736"/>
    <w:rsid w:val="005B7011"/>
    <w:rsid w:val="005C0276"/>
    <w:rsid w:val="005C62E9"/>
    <w:rsid w:val="005C730E"/>
    <w:rsid w:val="005D400F"/>
    <w:rsid w:val="005D587B"/>
    <w:rsid w:val="005D5BC6"/>
    <w:rsid w:val="005D6EE0"/>
    <w:rsid w:val="005D7628"/>
    <w:rsid w:val="005E0C01"/>
    <w:rsid w:val="005E43E9"/>
    <w:rsid w:val="005E457B"/>
    <w:rsid w:val="005E7295"/>
    <w:rsid w:val="005F542D"/>
    <w:rsid w:val="00600A7D"/>
    <w:rsid w:val="0060185D"/>
    <w:rsid w:val="006043F4"/>
    <w:rsid w:val="00604F12"/>
    <w:rsid w:val="00605032"/>
    <w:rsid w:val="006133B8"/>
    <w:rsid w:val="006140DA"/>
    <w:rsid w:val="006153A2"/>
    <w:rsid w:val="00615E1D"/>
    <w:rsid w:val="00616CB6"/>
    <w:rsid w:val="006203FE"/>
    <w:rsid w:val="006204B2"/>
    <w:rsid w:val="00622325"/>
    <w:rsid w:val="00630DCB"/>
    <w:rsid w:val="006340F0"/>
    <w:rsid w:val="00634800"/>
    <w:rsid w:val="00634803"/>
    <w:rsid w:val="006351F1"/>
    <w:rsid w:val="00636D15"/>
    <w:rsid w:val="00641CA4"/>
    <w:rsid w:val="006432E8"/>
    <w:rsid w:val="00643842"/>
    <w:rsid w:val="00646509"/>
    <w:rsid w:val="00651067"/>
    <w:rsid w:val="00651134"/>
    <w:rsid w:val="00651EE6"/>
    <w:rsid w:val="00652FCB"/>
    <w:rsid w:val="00653F08"/>
    <w:rsid w:val="0065549E"/>
    <w:rsid w:val="00655718"/>
    <w:rsid w:val="006557B1"/>
    <w:rsid w:val="006568C8"/>
    <w:rsid w:val="00657AD7"/>
    <w:rsid w:val="006602E1"/>
    <w:rsid w:val="006614D4"/>
    <w:rsid w:val="006616BE"/>
    <w:rsid w:val="00666FB8"/>
    <w:rsid w:val="006679F2"/>
    <w:rsid w:val="00671AA8"/>
    <w:rsid w:val="006749FE"/>
    <w:rsid w:val="0067532B"/>
    <w:rsid w:val="00675DBC"/>
    <w:rsid w:val="00677447"/>
    <w:rsid w:val="006778BE"/>
    <w:rsid w:val="00680FCB"/>
    <w:rsid w:val="0068195D"/>
    <w:rsid w:val="00682D52"/>
    <w:rsid w:val="00683B44"/>
    <w:rsid w:val="006867BA"/>
    <w:rsid w:val="00692B54"/>
    <w:rsid w:val="00694808"/>
    <w:rsid w:val="00695BE0"/>
    <w:rsid w:val="00695E79"/>
    <w:rsid w:val="006963A1"/>
    <w:rsid w:val="006964E1"/>
    <w:rsid w:val="006A14B4"/>
    <w:rsid w:val="006A3E4A"/>
    <w:rsid w:val="006A4FD2"/>
    <w:rsid w:val="006A6346"/>
    <w:rsid w:val="006A6C17"/>
    <w:rsid w:val="006B0400"/>
    <w:rsid w:val="006B1A87"/>
    <w:rsid w:val="006B2523"/>
    <w:rsid w:val="006B512D"/>
    <w:rsid w:val="006B66E0"/>
    <w:rsid w:val="006B68A2"/>
    <w:rsid w:val="006B7930"/>
    <w:rsid w:val="006C076A"/>
    <w:rsid w:val="006C4109"/>
    <w:rsid w:val="006C496C"/>
    <w:rsid w:val="006C497C"/>
    <w:rsid w:val="006C64F9"/>
    <w:rsid w:val="006C67BB"/>
    <w:rsid w:val="006C7240"/>
    <w:rsid w:val="006D08EE"/>
    <w:rsid w:val="006D1573"/>
    <w:rsid w:val="006D1A4E"/>
    <w:rsid w:val="006D1F74"/>
    <w:rsid w:val="006D3A7B"/>
    <w:rsid w:val="006D4A14"/>
    <w:rsid w:val="006D4C5A"/>
    <w:rsid w:val="006E1363"/>
    <w:rsid w:val="006E1B86"/>
    <w:rsid w:val="006E25A3"/>
    <w:rsid w:val="006E7C65"/>
    <w:rsid w:val="006F0767"/>
    <w:rsid w:val="006F16D2"/>
    <w:rsid w:val="006F1D64"/>
    <w:rsid w:val="006F3AED"/>
    <w:rsid w:val="006F3C0F"/>
    <w:rsid w:val="006F591D"/>
    <w:rsid w:val="006F62B4"/>
    <w:rsid w:val="006F65E5"/>
    <w:rsid w:val="006F7DD0"/>
    <w:rsid w:val="006F7EBF"/>
    <w:rsid w:val="00700401"/>
    <w:rsid w:val="00700AE9"/>
    <w:rsid w:val="00700C1F"/>
    <w:rsid w:val="00707112"/>
    <w:rsid w:val="00716229"/>
    <w:rsid w:val="00720B99"/>
    <w:rsid w:val="00724FD7"/>
    <w:rsid w:val="0072512B"/>
    <w:rsid w:val="0072726E"/>
    <w:rsid w:val="007301B4"/>
    <w:rsid w:val="00732EC7"/>
    <w:rsid w:val="007337A1"/>
    <w:rsid w:val="00733ADF"/>
    <w:rsid w:val="00735127"/>
    <w:rsid w:val="007367CA"/>
    <w:rsid w:val="00736C98"/>
    <w:rsid w:val="007400BB"/>
    <w:rsid w:val="00741554"/>
    <w:rsid w:val="007416BC"/>
    <w:rsid w:val="0074327B"/>
    <w:rsid w:val="007450DA"/>
    <w:rsid w:val="0074587A"/>
    <w:rsid w:val="00746897"/>
    <w:rsid w:val="0074735E"/>
    <w:rsid w:val="00747F5B"/>
    <w:rsid w:val="0075049E"/>
    <w:rsid w:val="007511B3"/>
    <w:rsid w:val="0075128A"/>
    <w:rsid w:val="00755457"/>
    <w:rsid w:val="00756B18"/>
    <w:rsid w:val="00760CBB"/>
    <w:rsid w:val="00761B41"/>
    <w:rsid w:val="00763912"/>
    <w:rsid w:val="0076435E"/>
    <w:rsid w:val="007665E1"/>
    <w:rsid w:val="0076725D"/>
    <w:rsid w:val="007711AC"/>
    <w:rsid w:val="0077293B"/>
    <w:rsid w:val="00773CD8"/>
    <w:rsid w:val="007743D7"/>
    <w:rsid w:val="00775A4A"/>
    <w:rsid w:val="00776406"/>
    <w:rsid w:val="0077714B"/>
    <w:rsid w:val="00777B3A"/>
    <w:rsid w:val="0078000A"/>
    <w:rsid w:val="007833D2"/>
    <w:rsid w:val="00784677"/>
    <w:rsid w:val="00784A8D"/>
    <w:rsid w:val="00787C8C"/>
    <w:rsid w:val="0079196B"/>
    <w:rsid w:val="007933EA"/>
    <w:rsid w:val="007949A9"/>
    <w:rsid w:val="007A2AF8"/>
    <w:rsid w:val="007A4FAD"/>
    <w:rsid w:val="007A6B4E"/>
    <w:rsid w:val="007B13DB"/>
    <w:rsid w:val="007B1489"/>
    <w:rsid w:val="007B1EB2"/>
    <w:rsid w:val="007B2E21"/>
    <w:rsid w:val="007B41CE"/>
    <w:rsid w:val="007B4ED7"/>
    <w:rsid w:val="007B5B85"/>
    <w:rsid w:val="007B6BA9"/>
    <w:rsid w:val="007B7427"/>
    <w:rsid w:val="007B76F0"/>
    <w:rsid w:val="007C70FB"/>
    <w:rsid w:val="007C7FDC"/>
    <w:rsid w:val="007D37D9"/>
    <w:rsid w:val="007D3D06"/>
    <w:rsid w:val="007D5BE7"/>
    <w:rsid w:val="007D5C6E"/>
    <w:rsid w:val="007D6750"/>
    <w:rsid w:val="007D704F"/>
    <w:rsid w:val="007E1BB1"/>
    <w:rsid w:val="007E2F6C"/>
    <w:rsid w:val="007E45E1"/>
    <w:rsid w:val="007F4CC0"/>
    <w:rsid w:val="007F5F83"/>
    <w:rsid w:val="007F6688"/>
    <w:rsid w:val="00802E24"/>
    <w:rsid w:val="008046BC"/>
    <w:rsid w:val="00805107"/>
    <w:rsid w:val="008057E1"/>
    <w:rsid w:val="00805F37"/>
    <w:rsid w:val="00806725"/>
    <w:rsid w:val="00807D1F"/>
    <w:rsid w:val="008102E1"/>
    <w:rsid w:val="00810D20"/>
    <w:rsid w:val="008124A7"/>
    <w:rsid w:val="00812ABD"/>
    <w:rsid w:val="00812D43"/>
    <w:rsid w:val="0081376C"/>
    <w:rsid w:val="00813FBD"/>
    <w:rsid w:val="0081506F"/>
    <w:rsid w:val="008169DA"/>
    <w:rsid w:val="00820668"/>
    <w:rsid w:val="00824263"/>
    <w:rsid w:val="00824B79"/>
    <w:rsid w:val="00824BDD"/>
    <w:rsid w:val="00824EBB"/>
    <w:rsid w:val="00830534"/>
    <w:rsid w:val="008306F8"/>
    <w:rsid w:val="00832348"/>
    <w:rsid w:val="008367BE"/>
    <w:rsid w:val="00837FA9"/>
    <w:rsid w:val="0084084E"/>
    <w:rsid w:val="00841180"/>
    <w:rsid w:val="00841ADD"/>
    <w:rsid w:val="00841AF0"/>
    <w:rsid w:val="00841CD0"/>
    <w:rsid w:val="0084564A"/>
    <w:rsid w:val="00845787"/>
    <w:rsid w:val="0084660D"/>
    <w:rsid w:val="008470D5"/>
    <w:rsid w:val="008471DE"/>
    <w:rsid w:val="00847C69"/>
    <w:rsid w:val="008517FF"/>
    <w:rsid w:val="00853154"/>
    <w:rsid w:val="00856DEA"/>
    <w:rsid w:val="00857427"/>
    <w:rsid w:val="00864871"/>
    <w:rsid w:val="00872C95"/>
    <w:rsid w:val="0087348A"/>
    <w:rsid w:val="00874EA6"/>
    <w:rsid w:val="00876062"/>
    <w:rsid w:val="00876312"/>
    <w:rsid w:val="00877353"/>
    <w:rsid w:val="00880D60"/>
    <w:rsid w:val="00883057"/>
    <w:rsid w:val="0088308E"/>
    <w:rsid w:val="00883518"/>
    <w:rsid w:val="00883C57"/>
    <w:rsid w:val="00886DEB"/>
    <w:rsid w:val="008870CC"/>
    <w:rsid w:val="00894FB5"/>
    <w:rsid w:val="008960E5"/>
    <w:rsid w:val="008976B0"/>
    <w:rsid w:val="00897D09"/>
    <w:rsid w:val="008A0938"/>
    <w:rsid w:val="008A244B"/>
    <w:rsid w:val="008A46DF"/>
    <w:rsid w:val="008A7F4A"/>
    <w:rsid w:val="008B16C4"/>
    <w:rsid w:val="008B18D1"/>
    <w:rsid w:val="008B1E55"/>
    <w:rsid w:val="008B478F"/>
    <w:rsid w:val="008B5B05"/>
    <w:rsid w:val="008B6F17"/>
    <w:rsid w:val="008B6F4A"/>
    <w:rsid w:val="008C02DD"/>
    <w:rsid w:val="008C26E8"/>
    <w:rsid w:val="008C332A"/>
    <w:rsid w:val="008C3858"/>
    <w:rsid w:val="008C4275"/>
    <w:rsid w:val="008C6451"/>
    <w:rsid w:val="008C6BA2"/>
    <w:rsid w:val="008D2ED6"/>
    <w:rsid w:val="008D3D66"/>
    <w:rsid w:val="008D4BA5"/>
    <w:rsid w:val="008D4DDB"/>
    <w:rsid w:val="008D6B9A"/>
    <w:rsid w:val="008D7035"/>
    <w:rsid w:val="008E0550"/>
    <w:rsid w:val="008E0FB9"/>
    <w:rsid w:val="008E15F3"/>
    <w:rsid w:val="008E162B"/>
    <w:rsid w:val="008E1A92"/>
    <w:rsid w:val="008E5E07"/>
    <w:rsid w:val="008F093C"/>
    <w:rsid w:val="008F0A22"/>
    <w:rsid w:val="008F29BE"/>
    <w:rsid w:val="008F2BC8"/>
    <w:rsid w:val="008F3BFB"/>
    <w:rsid w:val="008F5255"/>
    <w:rsid w:val="008F57E6"/>
    <w:rsid w:val="00901204"/>
    <w:rsid w:val="00907486"/>
    <w:rsid w:val="00910BDA"/>
    <w:rsid w:val="00911DB0"/>
    <w:rsid w:val="00913147"/>
    <w:rsid w:val="009139C1"/>
    <w:rsid w:val="009146EE"/>
    <w:rsid w:val="00915141"/>
    <w:rsid w:val="00917338"/>
    <w:rsid w:val="009215D0"/>
    <w:rsid w:val="00922B94"/>
    <w:rsid w:val="00922CEF"/>
    <w:rsid w:val="00923664"/>
    <w:rsid w:val="00923FCD"/>
    <w:rsid w:val="00923FD7"/>
    <w:rsid w:val="0092478E"/>
    <w:rsid w:val="0092552A"/>
    <w:rsid w:val="00925FCA"/>
    <w:rsid w:val="00926581"/>
    <w:rsid w:val="00927B6F"/>
    <w:rsid w:val="00930E6D"/>
    <w:rsid w:val="00932669"/>
    <w:rsid w:val="00934E11"/>
    <w:rsid w:val="0093745A"/>
    <w:rsid w:val="009378DA"/>
    <w:rsid w:val="00946A5B"/>
    <w:rsid w:val="00946A98"/>
    <w:rsid w:val="00947D4A"/>
    <w:rsid w:val="009506ED"/>
    <w:rsid w:val="00952E95"/>
    <w:rsid w:val="00954D61"/>
    <w:rsid w:val="00954F90"/>
    <w:rsid w:val="00956794"/>
    <w:rsid w:val="00962DE7"/>
    <w:rsid w:val="00963771"/>
    <w:rsid w:val="009702FD"/>
    <w:rsid w:val="00970707"/>
    <w:rsid w:val="009715E9"/>
    <w:rsid w:val="00974520"/>
    <w:rsid w:val="00977094"/>
    <w:rsid w:val="00980399"/>
    <w:rsid w:val="00980CA9"/>
    <w:rsid w:val="00982041"/>
    <w:rsid w:val="00982A0E"/>
    <w:rsid w:val="009836DF"/>
    <w:rsid w:val="009836F5"/>
    <w:rsid w:val="00985BD2"/>
    <w:rsid w:val="00986CFC"/>
    <w:rsid w:val="009933BB"/>
    <w:rsid w:val="00993CC6"/>
    <w:rsid w:val="00996A50"/>
    <w:rsid w:val="00997BEA"/>
    <w:rsid w:val="00997FFC"/>
    <w:rsid w:val="009A284C"/>
    <w:rsid w:val="009A3690"/>
    <w:rsid w:val="009A6CB9"/>
    <w:rsid w:val="009A7FCA"/>
    <w:rsid w:val="009B153E"/>
    <w:rsid w:val="009B1D4D"/>
    <w:rsid w:val="009B1F64"/>
    <w:rsid w:val="009B2F11"/>
    <w:rsid w:val="009B4FC2"/>
    <w:rsid w:val="009B52B9"/>
    <w:rsid w:val="009B5D82"/>
    <w:rsid w:val="009C2677"/>
    <w:rsid w:val="009C29A8"/>
    <w:rsid w:val="009C2D1E"/>
    <w:rsid w:val="009C4ABA"/>
    <w:rsid w:val="009C666E"/>
    <w:rsid w:val="009C6673"/>
    <w:rsid w:val="009D011E"/>
    <w:rsid w:val="009D1466"/>
    <w:rsid w:val="009D2B04"/>
    <w:rsid w:val="009D3581"/>
    <w:rsid w:val="009D5115"/>
    <w:rsid w:val="009D62A3"/>
    <w:rsid w:val="009D653C"/>
    <w:rsid w:val="009E069D"/>
    <w:rsid w:val="009E09F7"/>
    <w:rsid w:val="009E0A12"/>
    <w:rsid w:val="009E0FB5"/>
    <w:rsid w:val="009E21B7"/>
    <w:rsid w:val="009E322F"/>
    <w:rsid w:val="009E6FBD"/>
    <w:rsid w:val="009F0B93"/>
    <w:rsid w:val="009F0CEA"/>
    <w:rsid w:val="009F0E12"/>
    <w:rsid w:val="009F387E"/>
    <w:rsid w:val="009F3F67"/>
    <w:rsid w:val="009F4265"/>
    <w:rsid w:val="00A030CD"/>
    <w:rsid w:val="00A03C8C"/>
    <w:rsid w:val="00A047DA"/>
    <w:rsid w:val="00A05A85"/>
    <w:rsid w:val="00A077B6"/>
    <w:rsid w:val="00A10CE9"/>
    <w:rsid w:val="00A11017"/>
    <w:rsid w:val="00A1105A"/>
    <w:rsid w:val="00A1762E"/>
    <w:rsid w:val="00A17B99"/>
    <w:rsid w:val="00A2105D"/>
    <w:rsid w:val="00A22191"/>
    <w:rsid w:val="00A2287F"/>
    <w:rsid w:val="00A23EE9"/>
    <w:rsid w:val="00A24A99"/>
    <w:rsid w:val="00A24E2C"/>
    <w:rsid w:val="00A26C19"/>
    <w:rsid w:val="00A26F0A"/>
    <w:rsid w:val="00A27472"/>
    <w:rsid w:val="00A27891"/>
    <w:rsid w:val="00A3289C"/>
    <w:rsid w:val="00A34AB5"/>
    <w:rsid w:val="00A35CF9"/>
    <w:rsid w:val="00A3739C"/>
    <w:rsid w:val="00A37AF4"/>
    <w:rsid w:val="00A440CF"/>
    <w:rsid w:val="00A45FF6"/>
    <w:rsid w:val="00A463F0"/>
    <w:rsid w:val="00A47AE7"/>
    <w:rsid w:val="00A51698"/>
    <w:rsid w:val="00A522F7"/>
    <w:rsid w:val="00A52C4E"/>
    <w:rsid w:val="00A55611"/>
    <w:rsid w:val="00A55A30"/>
    <w:rsid w:val="00A56547"/>
    <w:rsid w:val="00A57CC6"/>
    <w:rsid w:val="00A60192"/>
    <w:rsid w:val="00A64E36"/>
    <w:rsid w:val="00A65AE8"/>
    <w:rsid w:val="00A66821"/>
    <w:rsid w:val="00A7470D"/>
    <w:rsid w:val="00A74985"/>
    <w:rsid w:val="00A75774"/>
    <w:rsid w:val="00A75AF9"/>
    <w:rsid w:val="00A75E73"/>
    <w:rsid w:val="00A8270A"/>
    <w:rsid w:val="00A83B63"/>
    <w:rsid w:val="00A83CDE"/>
    <w:rsid w:val="00A8488E"/>
    <w:rsid w:val="00A86E03"/>
    <w:rsid w:val="00A9112B"/>
    <w:rsid w:val="00A91DF0"/>
    <w:rsid w:val="00A927EB"/>
    <w:rsid w:val="00A94B6C"/>
    <w:rsid w:val="00A95673"/>
    <w:rsid w:val="00A96FDD"/>
    <w:rsid w:val="00A97428"/>
    <w:rsid w:val="00AA057E"/>
    <w:rsid w:val="00AA16AB"/>
    <w:rsid w:val="00AA1DAD"/>
    <w:rsid w:val="00AA384A"/>
    <w:rsid w:val="00AA39BF"/>
    <w:rsid w:val="00AA39EF"/>
    <w:rsid w:val="00AA61D8"/>
    <w:rsid w:val="00AB01E5"/>
    <w:rsid w:val="00AB02CB"/>
    <w:rsid w:val="00AB3F5A"/>
    <w:rsid w:val="00AB61CB"/>
    <w:rsid w:val="00AB6360"/>
    <w:rsid w:val="00AB6DF0"/>
    <w:rsid w:val="00AB78C0"/>
    <w:rsid w:val="00AC0C33"/>
    <w:rsid w:val="00AC109A"/>
    <w:rsid w:val="00AC1395"/>
    <w:rsid w:val="00AC39D8"/>
    <w:rsid w:val="00AC4BD6"/>
    <w:rsid w:val="00AC6104"/>
    <w:rsid w:val="00AC61FD"/>
    <w:rsid w:val="00AC64BA"/>
    <w:rsid w:val="00AC721E"/>
    <w:rsid w:val="00AC777A"/>
    <w:rsid w:val="00AC7916"/>
    <w:rsid w:val="00AD019B"/>
    <w:rsid w:val="00AD1BF7"/>
    <w:rsid w:val="00AD1C4D"/>
    <w:rsid w:val="00AD2E33"/>
    <w:rsid w:val="00AD3F40"/>
    <w:rsid w:val="00AD41F3"/>
    <w:rsid w:val="00AD6086"/>
    <w:rsid w:val="00AD768F"/>
    <w:rsid w:val="00AE2179"/>
    <w:rsid w:val="00AE2335"/>
    <w:rsid w:val="00AE2C84"/>
    <w:rsid w:val="00AE61A2"/>
    <w:rsid w:val="00AE66B5"/>
    <w:rsid w:val="00AE7606"/>
    <w:rsid w:val="00AF2B2F"/>
    <w:rsid w:val="00AF2B5F"/>
    <w:rsid w:val="00AF4320"/>
    <w:rsid w:val="00AF44AC"/>
    <w:rsid w:val="00AF70CF"/>
    <w:rsid w:val="00B00689"/>
    <w:rsid w:val="00B00A3B"/>
    <w:rsid w:val="00B00CDB"/>
    <w:rsid w:val="00B0219E"/>
    <w:rsid w:val="00B02AD4"/>
    <w:rsid w:val="00B0315D"/>
    <w:rsid w:val="00B0331A"/>
    <w:rsid w:val="00B0575E"/>
    <w:rsid w:val="00B06703"/>
    <w:rsid w:val="00B06B58"/>
    <w:rsid w:val="00B06DE0"/>
    <w:rsid w:val="00B10A19"/>
    <w:rsid w:val="00B14356"/>
    <w:rsid w:val="00B1748D"/>
    <w:rsid w:val="00B17924"/>
    <w:rsid w:val="00B20ACE"/>
    <w:rsid w:val="00B20FAE"/>
    <w:rsid w:val="00B21128"/>
    <w:rsid w:val="00B21B91"/>
    <w:rsid w:val="00B21D54"/>
    <w:rsid w:val="00B2289A"/>
    <w:rsid w:val="00B22E86"/>
    <w:rsid w:val="00B274A1"/>
    <w:rsid w:val="00B300CF"/>
    <w:rsid w:val="00B31855"/>
    <w:rsid w:val="00B353F8"/>
    <w:rsid w:val="00B37E87"/>
    <w:rsid w:val="00B42773"/>
    <w:rsid w:val="00B43121"/>
    <w:rsid w:val="00B44976"/>
    <w:rsid w:val="00B44C2E"/>
    <w:rsid w:val="00B5341A"/>
    <w:rsid w:val="00B539A2"/>
    <w:rsid w:val="00B577A4"/>
    <w:rsid w:val="00B57CC5"/>
    <w:rsid w:val="00B6169A"/>
    <w:rsid w:val="00B62E9B"/>
    <w:rsid w:val="00B63BB6"/>
    <w:rsid w:val="00B66DFE"/>
    <w:rsid w:val="00B71073"/>
    <w:rsid w:val="00B74416"/>
    <w:rsid w:val="00B7469A"/>
    <w:rsid w:val="00B76760"/>
    <w:rsid w:val="00B76AD6"/>
    <w:rsid w:val="00B7702F"/>
    <w:rsid w:val="00B777F6"/>
    <w:rsid w:val="00B80AD8"/>
    <w:rsid w:val="00B8210C"/>
    <w:rsid w:val="00B828B2"/>
    <w:rsid w:val="00B83A0D"/>
    <w:rsid w:val="00B85029"/>
    <w:rsid w:val="00B86D5F"/>
    <w:rsid w:val="00B87A54"/>
    <w:rsid w:val="00B91D96"/>
    <w:rsid w:val="00B92584"/>
    <w:rsid w:val="00B93130"/>
    <w:rsid w:val="00B942E8"/>
    <w:rsid w:val="00B96C72"/>
    <w:rsid w:val="00BA0A86"/>
    <w:rsid w:val="00BA209F"/>
    <w:rsid w:val="00BA21F9"/>
    <w:rsid w:val="00BA6401"/>
    <w:rsid w:val="00BA7D7C"/>
    <w:rsid w:val="00BB047F"/>
    <w:rsid w:val="00BB0C59"/>
    <w:rsid w:val="00BB0EE1"/>
    <w:rsid w:val="00BB36CA"/>
    <w:rsid w:val="00BB3C64"/>
    <w:rsid w:val="00BB5815"/>
    <w:rsid w:val="00BC046C"/>
    <w:rsid w:val="00BC6496"/>
    <w:rsid w:val="00BC7C91"/>
    <w:rsid w:val="00BD04C7"/>
    <w:rsid w:val="00BD1B98"/>
    <w:rsid w:val="00BD1F69"/>
    <w:rsid w:val="00BD3E61"/>
    <w:rsid w:val="00BD540F"/>
    <w:rsid w:val="00BE12CC"/>
    <w:rsid w:val="00BE1CB7"/>
    <w:rsid w:val="00BE4648"/>
    <w:rsid w:val="00BE576D"/>
    <w:rsid w:val="00BE5958"/>
    <w:rsid w:val="00BE62D0"/>
    <w:rsid w:val="00BE7964"/>
    <w:rsid w:val="00BF56C2"/>
    <w:rsid w:val="00C1348C"/>
    <w:rsid w:val="00C13674"/>
    <w:rsid w:val="00C17F54"/>
    <w:rsid w:val="00C22482"/>
    <w:rsid w:val="00C27A99"/>
    <w:rsid w:val="00C321C9"/>
    <w:rsid w:val="00C3270D"/>
    <w:rsid w:val="00C34027"/>
    <w:rsid w:val="00C35E1C"/>
    <w:rsid w:val="00C364E9"/>
    <w:rsid w:val="00C36654"/>
    <w:rsid w:val="00C36F27"/>
    <w:rsid w:val="00C41266"/>
    <w:rsid w:val="00C43769"/>
    <w:rsid w:val="00C4378B"/>
    <w:rsid w:val="00C44519"/>
    <w:rsid w:val="00C470B7"/>
    <w:rsid w:val="00C528B3"/>
    <w:rsid w:val="00C52F49"/>
    <w:rsid w:val="00C5302D"/>
    <w:rsid w:val="00C62903"/>
    <w:rsid w:val="00C62AD8"/>
    <w:rsid w:val="00C63366"/>
    <w:rsid w:val="00C644CA"/>
    <w:rsid w:val="00C64BAF"/>
    <w:rsid w:val="00C65DB4"/>
    <w:rsid w:val="00C66EB5"/>
    <w:rsid w:val="00C70390"/>
    <w:rsid w:val="00C74F09"/>
    <w:rsid w:val="00C77D02"/>
    <w:rsid w:val="00C804B7"/>
    <w:rsid w:val="00C80A38"/>
    <w:rsid w:val="00C833CC"/>
    <w:rsid w:val="00C83766"/>
    <w:rsid w:val="00C83D65"/>
    <w:rsid w:val="00C84DAF"/>
    <w:rsid w:val="00C870CD"/>
    <w:rsid w:val="00C87AF6"/>
    <w:rsid w:val="00C91426"/>
    <w:rsid w:val="00C93BF1"/>
    <w:rsid w:val="00C93D49"/>
    <w:rsid w:val="00C94CCD"/>
    <w:rsid w:val="00C95323"/>
    <w:rsid w:val="00C95F50"/>
    <w:rsid w:val="00CA017A"/>
    <w:rsid w:val="00CA364B"/>
    <w:rsid w:val="00CA5172"/>
    <w:rsid w:val="00CA565F"/>
    <w:rsid w:val="00CA6CA4"/>
    <w:rsid w:val="00CB0689"/>
    <w:rsid w:val="00CB0B2A"/>
    <w:rsid w:val="00CB2BA5"/>
    <w:rsid w:val="00CB475A"/>
    <w:rsid w:val="00CB6253"/>
    <w:rsid w:val="00CB633E"/>
    <w:rsid w:val="00CB7DD2"/>
    <w:rsid w:val="00CC56F2"/>
    <w:rsid w:val="00CC7464"/>
    <w:rsid w:val="00CD0438"/>
    <w:rsid w:val="00CD191C"/>
    <w:rsid w:val="00CD1CE5"/>
    <w:rsid w:val="00CD205B"/>
    <w:rsid w:val="00CD2738"/>
    <w:rsid w:val="00CD4E26"/>
    <w:rsid w:val="00CD68E6"/>
    <w:rsid w:val="00CE2DA8"/>
    <w:rsid w:val="00CE2DBA"/>
    <w:rsid w:val="00CE2DC2"/>
    <w:rsid w:val="00CE3634"/>
    <w:rsid w:val="00CE4674"/>
    <w:rsid w:val="00CE76EE"/>
    <w:rsid w:val="00CF07A6"/>
    <w:rsid w:val="00CF0AB8"/>
    <w:rsid w:val="00CF369E"/>
    <w:rsid w:val="00CF377C"/>
    <w:rsid w:val="00CF4C30"/>
    <w:rsid w:val="00CF6BD6"/>
    <w:rsid w:val="00CF7236"/>
    <w:rsid w:val="00D0204F"/>
    <w:rsid w:val="00D04CCE"/>
    <w:rsid w:val="00D05107"/>
    <w:rsid w:val="00D05F06"/>
    <w:rsid w:val="00D07E93"/>
    <w:rsid w:val="00D114A9"/>
    <w:rsid w:val="00D12FE7"/>
    <w:rsid w:val="00D1591D"/>
    <w:rsid w:val="00D15A03"/>
    <w:rsid w:val="00D179CB"/>
    <w:rsid w:val="00D2005E"/>
    <w:rsid w:val="00D208EB"/>
    <w:rsid w:val="00D211FE"/>
    <w:rsid w:val="00D2240B"/>
    <w:rsid w:val="00D22FEE"/>
    <w:rsid w:val="00D234E6"/>
    <w:rsid w:val="00D251A4"/>
    <w:rsid w:val="00D2664E"/>
    <w:rsid w:val="00D30DA9"/>
    <w:rsid w:val="00D31AD9"/>
    <w:rsid w:val="00D32636"/>
    <w:rsid w:val="00D337E0"/>
    <w:rsid w:val="00D35516"/>
    <w:rsid w:val="00D35C03"/>
    <w:rsid w:val="00D37BEB"/>
    <w:rsid w:val="00D4100F"/>
    <w:rsid w:val="00D420EB"/>
    <w:rsid w:val="00D42AB1"/>
    <w:rsid w:val="00D42BDB"/>
    <w:rsid w:val="00D45317"/>
    <w:rsid w:val="00D527AB"/>
    <w:rsid w:val="00D535DE"/>
    <w:rsid w:val="00D53D71"/>
    <w:rsid w:val="00D56AF5"/>
    <w:rsid w:val="00D56B14"/>
    <w:rsid w:val="00D61970"/>
    <w:rsid w:val="00D63174"/>
    <w:rsid w:val="00D6455B"/>
    <w:rsid w:val="00D64666"/>
    <w:rsid w:val="00D705E2"/>
    <w:rsid w:val="00D72C16"/>
    <w:rsid w:val="00D72D7A"/>
    <w:rsid w:val="00D76347"/>
    <w:rsid w:val="00D766B5"/>
    <w:rsid w:val="00D82E71"/>
    <w:rsid w:val="00D82F10"/>
    <w:rsid w:val="00D858C1"/>
    <w:rsid w:val="00D906A9"/>
    <w:rsid w:val="00D916F0"/>
    <w:rsid w:val="00D9198E"/>
    <w:rsid w:val="00D92846"/>
    <w:rsid w:val="00D92966"/>
    <w:rsid w:val="00D964B3"/>
    <w:rsid w:val="00D96DB8"/>
    <w:rsid w:val="00D9785A"/>
    <w:rsid w:val="00D97EEB"/>
    <w:rsid w:val="00DA26F9"/>
    <w:rsid w:val="00DA29A4"/>
    <w:rsid w:val="00DA2F4C"/>
    <w:rsid w:val="00DA5390"/>
    <w:rsid w:val="00DA6CCC"/>
    <w:rsid w:val="00DB57A4"/>
    <w:rsid w:val="00DB64BC"/>
    <w:rsid w:val="00DB7458"/>
    <w:rsid w:val="00DC1932"/>
    <w:rsid w:val="00DC1F09"/>
    <w:rsid w:val="00DC28E1"/>
    <w:rsid w:val="00DC43A6"/>
    <w:rsid w:val="00DC532B"/>
    <w:rsid w:val="00DC53DC"/>
    <w:rsid w:val="00DC5D6F"/>
    <w:rsid w:val="00DC605B"/>
    <w:rsid w:val="00DC6603"/>
    <w:rsid w:val="00DC6FC4"/>
    <w:rsid w:val="00DD02BE"/>
    <w:rsid w:val="00DD0B03"/>
    <w:rsid w:val="00DD2C48"/>
    <w:rsid w:val="00DD32C8"/>
    <w:rsid w:val="00DD4E6B"/>
    <w:rsid w:val="00DE01A1"/>
    <w:rsid w:val="00DE044C"/>
    <w:rsid w:val="00DE20A6"/>
    <w:rsid w:val="00DE2581"/>
    <w:rsid w:val="00DE3304"/>
    <w:rsid w:val="00DF03B8"/>
    <w:rsid w:val="00DF19AF"/>
    <w:rsid w:val="00DF3315"/>
    <w:rsid w:val="00DF4BCC"/>
    <w:rsid w:val="00DF7814"/>
    <w:rsid w:val="00E028A9"/>
    <w:rsid w:val="00E05E1A"/>
    <w:rsid w:val="00E10D0F"/>
    <w:rsid w:val="00E13B59"/>
    <w:rsid w:val="00E1498A"/>
    <w:rsid w:val="00E17CD5"/>
    <w:rsid w:val="00E20EE9"/>
    <w:rsid w:val="00E21B00"/>
    <w:rsid w:val="00E225B5"/>
    <w:rsid w:val="00E24F61"/>
    <w:rsid w:val="00E26F27"/>
    <w:rsid w:val="00E3178A"/>
    <w:rsid w:val="00E32CCA"/>
    <w:rsid w:val="00E3373D"/>
    <w:rsid w:val="00E33B43"/>
    <w:rsid w:val="00E33F80"/>
    <w:rsid w:val="00E34818"/>
    <w:rsid w:val="00E34A4A"/>
    <w:rsid w:val="00E34FC8"/>
    <w:rsid w:val="00E370B9"/>
    <w:rsid w:val="00E414AD"/>
    <w:rsid w:val="00E4490A"/>
    <w:rsid w:val="00E465F3"/>
    <w:rsid w:val="00E51710"/>
    <w:rsid w:val="00E52BEB"/>
    <w:rsid w:val="00E53352"/>
    <w:rsid w:val="00E553B2"/>
    <w:rsid w:val="00E55A8B"/>
    <w:rsid w:val="00E55AD3"/>
    <w:rsid w:val="00E56854"/>
    <w:rsid w:val="00E607F3"/>
    <w:rsid w:val="00E62B88"/>
    <w:rsid w:val="00E62DD8"/>
    <w:rsid w:val="00E65B3F"/>
    <w:rsid w:val="00E66C58"/>
    <w:rsid w:val="00E6784D"/>
    <w:rsid w:val="00E700B4"/>
    <w:rsid w:val="00E7080D"/>
    <w:rsid w:val="00E72069"/>
    <w:rsid w:val="00E72873"/>
    <w:rsid w:val="00E72F3F"/>
    <w:rsid w:val="00E76B7A"/>
    <w:rsid w:val="00E84146"/>
    <w:rsid w:val="00E8452E"/>
    <w:rsid w:val="00E871B2"/>
    <w:rsid w:val="00E913AB"/>
    <w:rsid w:val="00E92A58"/>
    <w:rsid w:val="00E948E1"/>
    <w:rsid w:val="00E96676"/>
    <w:rsid w:val="00E97872"/>
    <w:rsid w:val="00E97A59"/>
    <w:rsid w:val="00EA368A"/>
    <w:rsid w:val="00EA4B3B"/>
    <w:rsid w:val="00EA4D92"/>
    <w:rsid w:val="00EA5993"/>
    <w:rsid w:val="00EB204C"/>
    <w:rsid w:val="00EB4113"/>
    <w:rsid w:val="00EB4847"/>
    <w:rsid w:val="00EB5691"/>
    <w:rsid w:val="00EB7C7B"/>
    <w:rsid w:val="00EC06BD"/>
    <w:rsid w:val="00EC0C08"/>
    <w:rsid w:val="00EC36A9"/>
    <w:rsid w:val="00EC38DF"/>
    <w:rsid w:val="00EC3BCC"/>
    <w:rsid w:val="00EC7F0B"/>
    <w:rsid w:val="00ED2FCD"/>
    <w:rsid w:val="00ED304D"/>
    <w:rsid w:val="00ED378D"/>
    <w:rsid w:val="00ED3B34"/>
    <w:rsid w:val="00ED3C49"/>
    <w:rsid w:val="00ED57BB"/>
    <w:rsid w:val="00ED5FC9"/>
    <w:rsid w:val="00ED7B22"/>
    <w:rsid w:val="00EE03ED"/>
    <w:rsid w:val="00EE2222"/>
    <w:rsid w:val="00EE2470"/>
    <w:rsid w:val="00EE2B54"/>
    <w:rsid w:val="00EE5433"/>
    <w:rsid w:val="00EE69C9"/>
    <w:rsid w:val="00EE760D"/>
    <w:rsid w:val="00EE7932"/>
    <w:rsid w:val="00EF0DAD"/>
    <w:rsid w:val="00EF2B13"/>
    <w:rsid w:val="00EF2C4C"/>
    <w:rsid w:val="00EF384F"/>
    <w:rsid w:val="00EF4873"/>
    <w:rsid w:val="00F02D6D"/>
    <w:rsid w:val="00F040EB"/>
    <w:rsid w:val="00F04292"/>
    <w:rsid w:val="00F058AA"/>
    <w:rsid w:val="00F10493"/>
    <w:rsid w:val="00F11C0C"/>
    <w:rsid w:val="00F11F5B"/>
    <w:rsid w:val="00F15CD8"/>
    <w:rsid w:val="00F15F71"/>
    <w:rsid w:val="00F2101E"/>
    <w:rsid w:val="00F22124"/>
    <w:rsid w:val="00F23034"/>
    <w:rsid w:val="00F234BC"/>
    <w:rsid w:val="00F239D9"/>
    <w:rsid w:val="00F23A93"/>
    <w:rsid w:val="00F275CC"/>
    <w:rsid w:val="00F278E3"/>
    <w:rsid w:val="00F31920"/>
    <w:rsid w:val="00F331DE"/>
    <w:rsid w:val="00F33504"/>
    <w:rsid w:val="00F3458F"/>
    <w:rsid w:val="00F3519D"/>
    <w:rsid w:val="00F352BB"/>
    <w:rsid w:val="00F35835"/>
    <w:rsid w:val="00F35ABE"/>
    <w:rsid w:val="00F35AE9"/>
    <w:rsid w:val="00F37BCC"/>
    <w:rsid w:val="00F41999"/>
    <w:rsid w:val="00F42873"/>
    <w:rsid w:val="00F42ADB"/>
    <w:rsid w:val="00F42BE6"/>
    <w:rsid w:val="00F432BD"/>
    <w:rsid w:val="00F44569"/>
    <w:rsid w:val="00F44B97"/>
    <w:rsid w:val="00F44D1A"/>
    <w:rsid w:val="00F45207"/>
    <w:rsid w:val="00F46AF9"/>
    <w:rsid w:val="00F501A4"/>
    <w:rsid w:val="00F50C56"/>
    <w:rsid w:val="00F51071"/>
    <w:rsid w:val="00F5178A"/>
    <w:rsid w:val="00F5210C"/>
    <w:rsid w:val="00F52458"/>
    <w:rsid w:val="00F5346F"/>
    <w:rsid w:val="00F53A36"/>
    <w:rsid w:val="00F54191"/>
    <w:rsid w:val="00F551DA"/>
    <w:rsid w:val="00F56445"/>
    <w:rsid w:val="00F57C16"/>
    <w:rsid w:val="00F57EBD"/>
    <w:rsid w:val="00F604CE"/>
    <w:rsid w:val="00F61035"/>
    <w:rsid w:val="00F6146A"/>
    <w:rsid w:val="00F62640"/>
    <w:rsid w:val="00F65E55"/>
    <w:rsid w:val="00F67410"/>
    <w:rsid w:val="00F7556D"/>
    <w:rsid w:val="00F75CC9"/>
    <w:rsid w:val="00F76BAF"/>
    <w:rsid w:val="00F77C95"/>
    <w:rsid w:val="00F80603"/>
    <w:rsid w:val="00F816BF"/>
    <w:rsid w:val="00F84EB1"/>
    <w:rsid w:val="00F866C2"/>
    <w:rsid w:val="00F86775"/>
    <w:rsid w:val="00F87425"/>
    <w:rsid w:val="00F9077F"/>
    <w:rsid w:val="00F90D52"/>
    <w:rsid w:val="00F90F82"/>
    <w:rsid w:val="00F91163"/>
    <w:rsid w:val="00F95049"/>
    <w:rsid w:val="00F97856"/>
    <w:rsid w:val="00FA03CD"/>
    <w:rsid w:val="00FA0A03"/>
    <w:rsid w:val="00FA0D16"/>
    <w:rsid w:val="00FA2C43"/>
    <w:rsid w:val="00FA4325"/>
    <w:rsid w:val="00FA4D21"/>
    <w:rsid w:val="00FA51A1"/>
    <w:rsid w:val="00FA5798"/>
    <w:rsid w:val="00FA5B16"/>
    <w:rsid w:val="00FB159C"/>
    <w:rsid w:val="00FB3BEB"/>
    <w:rsid w:val="00FB3FA6"/>
    <w:rsid w:val="00FB7F3B"/>
    <w:rsid w:val="00FC013D"/>
    <w:rsid w:val="00FC243C"/>
    <w:rsid w:val="00FC26F1"/>
    <w:rsid w:val="00FC47CD"/>
    <w:rsid w:val="00FC6549"/>
    <w:rsid w:val="00FC66C8"/>
    <w:rsid w:val="00FC6BC3"/>
    <w:rsid w:val="00FC73C1"/>
    <w:rsid w:val="00FD11AC"/>
    <w:rsid w:val="00FD158F"/>
    <w:rsid w:val="00FD1DE8"/>
    <w:rsid w:val="00FD229E"/>
    <w:rsid w:val="00FD275F"/>
    <w:rsid w:val="00FD2DCF"/>
    <w:rsid w:val="00FD397B"/>
    <w:rsid w:val="00FD4833"/>
    <w:rsid w:val="00FD541F"/>
    <w:rsid w:val="00FD6286"/>
    <w:rsid w:val="00FE100E"/>
    <w:rsid w:val="00FE13E9"/>
    <w:rsid w:val="00FE37B3"/>
    <w:rsid w:val="00FE48E7"/>
    <w:rsid w:val="00FE6C8C"/>
    <w:rsid w:val="00FF0EB2"/>
    <w:rsid w:val="00FF30F7"/>
    <w:rsid w:val="00FF3AAD"/>
    <w:rsid w:val="00FF3C74"/>
    <w:rsid w:val="00FF6A05"/>
    <w:rsid w:val="00FF726C"/>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81586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w:hAnsi="Times"/>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sz w:val="24"/>
    </w:rPr>
  </w:style>
  <w:style w:type="paragraph" w:styleId="Heading3">
    <w:name w:val="heading 3"/>
    <w:basedOn w:val="Normal"/>
    <w:next w:val="Normal"/>
    <w:qFormat/>
    <w:pPr>
      <w:keepNext/>
      <w:jc w:val="center"/>
      <w:outlineLvl w:val="2"/>
    </w:pPr>
    <w:rPr>
      <w:rFonts w:ascii="Times New Roman" w:hAnsi="Times New Roman"/>
      <w:b/>
      <w:bCs/>
      <w:sz w:val="2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sz w:val="24"/>
    </w:rPr>
  </w:style>
  <w:style w:type="paragraph" w:styleId="Heading5">
    <w:name w:val="heading 5"/>
    <w:basedOn w:val="Normal"/>
    <w:next w:val="Normal"/>
    <w:qFormat/>
    <w:rsid w:val="006D3A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sz w:val="24"/>
    </w:rPr>
  </w:style>
  <w:style w:type="paragraph" w:styleId="BodyTextIndent">
    <w:name w:val="Body Text Indent"/>
    <w:basedOn w:val="Normal"/>
    <w:pPr>
      <w:ind w:left="720"/>
    </w:pPr>
  </w:style>
  <w:style w:type="paragraph" w:styleId="BodyText2">
    <w:name w:val="Body Text 2"/>
    <w:basedOn w:val="Normal"/>
    <w:rPr>
      <w:rFonts w:ascii="Times New Roman" w:hAnsi="Times New Roman"/>
      <w:sz w:val="24"/>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odyText3">
    <w:name w:val="Body Text 3"/>
    <w:basedOn w:val="Normal"/>
    <w:rPr>
      <w:rFonts w:ascii="Times New Roman" w:hAnsi="Times New Roman"/>
      <w:color w:val="0000FF"/>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sz w:val="24"/>
    </w:rPr>
  </w:style>
  <w:style w:type="paragraph" w:styleId="BodyTextIndent3">
    <w:name w:val="Body Text Indent 3"/>
    <w:basedOn w:val="Normal"/>
    <w:pPr>
      <w:ind w:left="1728"/>
    </w:pPr>
    <w:rPr>
      <w:rFonts w:ascii="Times New Roman" w:hAnsi="Times New Roman"/>
      <w:sz w:val="24"/>
    </w:rPr>
  </w:style>
  <w:style w:type="paragraph" w:styleId="BalloonText">
    <w:name w:val="Balloon Text"/>
    <w:basedOn w:val="Normal"/>
    <w:semiHidden/>
    <w:rsid w:val="000E2545"/>
    <w:rPr>
      <w:rFonts w:ascii="Tahoma" w:hAnsi="Tahoma" w:cs="Tahoma"/>
      <w:sz w:val="16"/>
      <w:szCs w:val="16"/>
    </w:rPr>
  </w:style>
  <w:style w:type="table" w:styleId="TableGrid">
    <w:name w:val="Table Grid"/>
    <w:basedOn w:val="TableNormal"/>
    <w:rsid w:val="00841C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223BB"/>
    <w:rPr>
      <w:i/>
      <w:iCs/>
    </w:rPr>
  </w:style>
  <w:style w:type="paragraph" w:styleId="Header">
    <w:name w:val="header"/>
    <w:basedOn w:val="Normal"/>
    <w:link w:val="HeaderChar"/>
    <w:rsid w:val="004C4D2B"/>
    <w:pPr>
      <w:tabs>
        <w:tab w:val="center" w:pos="4680"/>
        <w:tab w:val="right" w:pos="9360"/>
      </w:tabs>
    </w:pPr>
  </w:style>
  <w:style w:type="character" w:customStyle="1" w:styleId="HeaderChar">
    <w:name w:val="Header Char"/>
    <w:basedOn w:val="DefaultParagraphFont"/>
    <w:link w:val="Header"/>
    <w:rsid w:val="004C4D2B"/>
  </w:style>
  <w:style w:type="character" w:styleId="CommentReference">
    <w:name w:val="annotation reference"/>
    <w:uiPriority w:val="99"/>
    <w:rsid w:val="005652D8"/>
    <w:rPr>
      <w:sz w:val="16"/>
      <w:szCs w:val="16"/>
    </w:rPr>
  </w:style>
  <w:style w:type="paragraph" w:styleId="CommentText">
    <w:name w:val="annotation text"/>
    <w:basedOn w:val="Normal"/>
    <w:link w:val="CommentTextChar"/>
    <w:uiPriority w:val="99"/>
    <w:rsid w:val="005652D8"/>
  </w:style>
  <w:style w:type="character" w:customStyle="1" w:styleId="CommentTextChar">
    <w:name w:val="Comment Text Char"/>
    <w:basedOn w:val="DefaultParagraphFont"/>
    <w:link w:val="CommentText"/>
    <w:uiPriority w:val="99"/>
    <w:rsid w:val="005652D8"/>
  </w:style>
  <w:style w:type="paragraph" w:styleId="CommentSubject">
    <w:name w:val="annotation subject"/>
    <w:basedOn w:val="CommentText"/>
    <w:next w:val="CommentText"/>
    <w:link w:val="CommentSubjectChar"/>
    <w:rsid w:val="005652D8"/>
    <w:rPr>
      <w:b/>
      <w:bCs/>
    </w:rPr>
  </w:style>
  <w:style w:type="character" w:customStyle="1" w:styleId="CommentSubjectChar">
    <w:name w:val="Comment Subject Char"/>
    <w:link w:val="CommentSubject"/>
    <w:rsid w:val="005652D8"/>
    <w:rPr>
      <w:b/>
      <w:bCs/>
    </w:rPr>
  </w:style>
  <w:style w:type="paragraph" w:styleId="FootnoteText">
    <w:name w:val="footnote text"/>
    <w:basedOn w:val="Normal"/>
    <w:link w:val="FootnoteTextChar"/>
    <w:rsid w:val="00CC7464"/>
  </w:style>
  <w:style w:type="character" w:customStyle="1" w:styleId="FootnoteTextChar">
    <w:name w:val="Footnote Text Char"/>
    <w:basedOn w:val="DefaultParagraphFont"/>
    <w:link w:val="FootnoteText"/>
    <w:rsid w:val="00CC7464"/>
  </w:style>
  <w:style w:type="character" w:styleId="FootnoteReference">
    <w:name w:val="footnote reference"/>
    <w:rsid w:val="00CC7464"/>
    <w:rPr>
      <w:vertAlign w:val="superscript"/>
    </w:rPr>
  </w:style>
  <w:style w:type="paragraph" w:styleId="ListParagraph">
    <w:name w:val="List Paragraph"/>
    <w:basedOn w:val="Normal"/>
    <w:uiPriority w:val="34"/>
    <w:qFormat/>
    <w:rsid w:val="003500A1"/>
    <w:pPr>
      <w:spacing w:after="160" w:line="259" w:lineRule="auto"/>
      <w:ind w:left="720"/>
      <w:contextualSpacing/>
    </w:pPr>
    <w:rPr>
      <w:rFonts w:ascii="Calibri" w:eastAsia="Calibri" w:hAnsi="Calibri"/>
      <w:sz w:val="22"/>
      <w:szCs w:val="22"/>
    </w:rPr>
  </w:style>
  <w:style w:type="character" w:customStyle="1" w:styleId="highlight">
    <w:name w:val="highlight"/>
    <w:basedOn w:val="DefaultParagraphFont"/>
    <w:rsid w:val="00E52BEB"/>
  </w:style>
  <w:style w:type="character" w:styleId="Hyperlink">
    <w:name w:val="Hyperlink"/>
    <w:basedOn w:val="DefaultParagraphFont"/>
    <w:uiPriority w:val="99"/>
    <w:rsid w:val="00297701"/>
    <w:rPr>
      <w:color w:val="0563C1" w:themeColor="hyperlink"/>
      <w:u w:val="single"/>
    </w:rPr>
  </w:style>
  <w:style w:type="character" w:customStyle="1" w:styleId="InternetLink">
    <w:name w:val="Internet Link"/>
    <w:rsid w:val="00517F1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709">
      <w:bodyDiv w:val="1"/>
      <w:marLeft w:val="0"/>
      <w:marRight w:val="0"/>
      <w:marTop w:val="0"/>
      <w:marBottom w:val="0"/>
      <w:divBdr>
        <w:top w:val="none" w:sz="0" w:space="0" w:color="auto"/>
        <w:left w:val="none" w:sz="0" w:space="0" w:color="auto"/>
        <w:bottom w:val="none" w:sz="0" w:space="0" w:color="auto"/>
        <w:right w:val="none" w:sz="0" w:space="0" w:color="auto"/>
      </w:divBdr>
    </w:div>
    <w:div w:id="53239095">
      <w:bodyDiv w:val="1"/>
      <w:marLeft w:val="0"/>
      <w:marRight w:val="0"/>
      <w:marTop w:val="0"/>
      <w:marBottom w:val="0"/>
      <w:divBdr>
        <w:top w:val="none" w:sz="0" w:space="0" w:color="auto"/>
        <w:left w:val="none" w:sz="0" w:space="0" w:color="auto"/>
        <w:bottom w:val="none" w:sz="0" w:space="0" w:color="auto"/>
        <w:right w:val="none" w:sz="0" w:space="0" w:color="auto"/>
      </w:divBdr>
    </w:div>
    <w:div w:id="101536547">
      <w:bodyDiv w:val="1"/>
      <w:marLeft w:val="0"/>
      <w:marRight w:val="0"/>
      <w:marTop w:val="0"/>
      <w:marBottom w:val="0"/>
      <w:divBdr>
        <w:top w:val="none" w:sz="0" w:space="0" w:color="auto"/>
        <w:left w:val="none" w:sz="0" w:space="0" w:color="auto"/>
        <w:bottom w:val="none" w:sz="0" w:space="0" w:color="auto"/>
        <w:right w:val="none" w:sz="0" w:space="0" w:color="auto"/>
      </w:divBdr>
    </w:div>
    <w:div w:id="381640816">
      <w:bodyDiv w:val="1"/>
      <w:marLeft w:val="0"/>
      <w:marRight w:val="0"/>
      <w:marTop w:val="0"/>
      <w:marBottom w:val="0"/>
      <w:divBdr>
        <w:top w:val="none" w:sz="0" w:space="0" w:color="auto"/>
        <w:left w:val="none" w:sz="0" w:space="0" w:color="auto"/>
        <w:bottom w:val="none" w:sz="0" w:space="0" w:color="auto"/>
        <w:right w:val="none" w:sz="0" w:space="0" w:color="auto"/>
      </w:divBdr>
    </w:div>
    <w:div w:id="591548017">
      <w:bodyDiv w:val="1"/>
      <w:marLeft w:val="0"/>
      <w:marRight w:val="0"/>
      <w:marTop w:val="0"/>
      <w:marBottom w:val="0"/>
      <w:divBdr>
        <w:top w:val="none" w:sz="0" w:space="0" w:color="auto"/>
        <w:left w:val="none" w:sz="0" w:space="0" w:color="auto"/>
        <w:bottom w:val="none" w:sz="0" w:space="0" w:color="auto"/>
        <w:right w:val="none" w:sz="0" w:space="0" w:color="auto"/>
      </w:divBdr>
    </w:div>
    <w:div w:id="693655808">
      <w:bodyDiv w:val="1"/>
      <w:marLeft w:val="0"/>
      <w:marRight w:val="0"/>
      <w:marTop w:val="0"/>
      <w:marBottom w:val="0"/>
      <w:divBdr>
        <w:top w:val="none" w:sz="0" w:space="0" w:color="auto"/>
        <w:left w:val="none" w:sz="0" w:space="0" w:color="auto"/>
        <w:bottom w:val="none" w:sz="0" w:space="0" w:color="auto"/>
        <w:right w:val="none" w:sz="0" w:space="0" w:color="auto"/>
      </w:divBdr>
    </w:div>
    <w:div w:id="811406587">
      <w:bodyDiv w:val="1"/>
      <w:marLeft w:val="0"/>
      <w:marRight w:val="0"/>
      <w:marTop w:val="0"/>
      <w:marBottom w:val="0"/>
      <w:divBdr>
        <w:top w:val="none" w:sz="0" w:space="0" w:color="auto"/>
        <w:left w:val="none" w:sz="0" w:space="0" w:color="auto"/>
        <w:bottom w:val="none" w:sz="0" w:space="0" w:color="auto"/>
        <w:right w:val="none" w:sz="0" w:space="0" w:color="auto"/>
      </w:divBdr>
    </w:div>
    <w:div w:id="839127989">
      <w:bodyDiv w:val="1"/>
      <w:marLeft w:val="0"/>
      <w:marRight w:val="0"/>
      <w:marTop w:val="0"/>
      <w:marBottom w:val="0"/>
      <w:divBdr>
        <w:top w:val="none" w:sz="0" w:space="0" w:color="auto"/>
        <w:left w:val="none" w:sz="0" w:space="0" w:color="auto"/>
        <w:bottom w:val="none" w:sz="0" w:space="0" w:color="auto"/>
        <w:right w:val="none" w:sz="0" w:space="0" w:color="auto"/>
      </w:divBdr>
    </w:div>
    <w:div w:id="857160524">
      <w:bodyDiv w:val="1"/>
      <w:marLeft w:val="0"/>
      <w:marRight w:val="0"/>
      <w:marTop w:val="0"/>
      <w:marBottom w:val="0"/>
      <w:divBdr>
        <w:top w:val="none" w:sz="0" w:space="0" w:color="auto"/>
        <w:left w:val="none" w:sz="0" w:space="0" w:color="auto"/>
        <w:bottom w:val="none" w:sz="0" w:space="0" w:color="auto"/>
        <w:right w:val="none" w:sz="0" w:space="0" w:color="auto"/>
      </w:divBdr>
    </w:div>
    <w:div w:id="916397848">
      <w:bodyDiv w:val="1"/>
      <w:marLeft w:val="0"/>
      <w:marRight w:val="0"/>
      <w:marTop w:val="0"/>
      <w:marBottom w:val="0"/>
      <w:divBdr>
        <w:top w:val="none" w:sz="0" w:space="0" w:color="auto"/>
        <w:left w:val="none" w:sz="0" w:space="0" w:color="auto"/>
        <w:bottom w:val="none" w:sz="0" w:space="0" w:color="auto"/>
        <w:right w:val="none" w:sz="0" w:space="0" w:color="auto"/>
      </w:divBdr>
    </w:div>
    <w:div w:id="963732409">
      <w:bodyDiv w:val="1"/>
      <w:marLeft w:val="0"/>
      <w:marRight w:val="0"/>
      <w:marTop w:val="0"/>
      <w:marBottom w:val="0"/>
      <w:divBdr>
        <w:top w:val="none" w:sz="0" w:space="0" w:color="auto"/>
        <w:left w:val="none" w:sz="0" w:space="0" w:color="auto"/>
        <w:bottom w:val="none" w:sz="0" w:space="0" w:color="auto"/>
        <w:right w:val="none" w:sz="0" w:space="0" w:color="auto"/>
      </w:divBdr>
    </w:div>
    <w:div w:id="1028800318">
      <w:bodyDiv w:val="1"/>
      <w:marLeft w:val="0"/>
      <w:marRight w:val="0"/>
      <w:marTop w:val="0"/>
      <w:marBottom w:val="0"/>
      <w:divBdr>
        <w:top w:val="none" w:sz="0" w:space="0" w:color="auto"/>
        <w:left w:val="none" w:sz="0" w:space="0" w:color="auto"/>
        <w:bottom w:val="none" w:sz="0" w:space="0" w:color="auto"/>
        <w:right w:val="none" w:sz="0" w:space="0" w:color="auto"/>
      </w:divBdr>
    </w:div>
    <w:div w:id="1138452264">
      <w:bodyDiv w:val="1"/>
      <w:marLeft w:val="0"/>
      <w:marRight w:val="0"/>
      <w:marTop w:val="0"/>
      <w:marBottom w:val="0"/>
      <w:divBdr>
        <w:top w:val="none" w:sz="0" w:space="0" w:color="auto"/>
        <w:left w:val="none" w:sz="0" w:space="0" w:color="auto"/>
        <w:bottom w:val="none" w:sz="0" w:space="0" w:color="auto"/>
        <w:right w:val="none" w:sz="0" w:space="0" w:color="auto"/>
      </w:divBdr>
    </w:div>
    <w:div w:id="1502964376">
      <w:bodyDiv w:val="1"/>
      <w:marLeft w:val="0"/>
      <w:marRight w:val="0"/>
      <w:marTop w:val="0"/>
      <w:marBottom w:val="0"/>
      <w:divBdr>
        <w:top w:val="none" w:sz="0" w:space="0" w:color="auto"/>
        <w:left w:val="none" w:sz="0" w:space="0" w:color="auto"/>
        <w:bottom w:val="none" w:sz="0" w:space="0" w:color="auto"/>
        <w:right w:val="none" w:sz="0" w:space="0" w:color="auto"/>
      </w:divBdr>
      <w:divsChild>
        <w:div w:id="18433481">
          <w:marLeft w:val="0"/>
          <w:marRight w:val="0"/>
          <w:marTop w:val="0"/>
          <w:marBottom w:val="0"/>
          <w:divBdr>
            <w:top w:val="none" w:sz="0" w:space="0" w:color="auto"/>
            <w:left w:val="none" w:sz="0" w:space="0" w:color="auto"/>
            <w:bottom w:val="none" w:sz="0" w:space="0" w:color="auto"/>
            <w:right w:val="none" w:sz="0" w:space="0" w:color="auto"/>
          </w:divBdr>
        </w:div>
      </w:divsChild>
    </w:div>
    <w:div w:id="1547374659">
      <w:bodyDiv w:val="1"/>
      <w:marLeft w:val="0"/>
      <w:marRight w:val="0"/>
      <w:marTop w:val="0"/>
      <w:marBottom w:val="0"/>
      <w:divBdr>
        <w:top w:val="none" w:sz="0" w:space="0" w:color="auto"/>
        <w:left w:val="none" w:sz="0" w:space="0" w:color="auto"/>
        <w:bottom w:val="none" w:sz="0" w:space="0" w:color="auto"/>
        <w:right w:val="none" w:sz="0" w:space="0" w:color="auto"/>
      </w:divBdr>
    </w:div>
    <w:div w:id="18168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5315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0FF3-0A03-4B73-B49B-2DE6A68D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10562</Words>
  <Characters>60207</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2022-10-04T17:30:00Z</dcterms:created>
  <dcterms:modified xsi:type="dcterms:W3CDTF">2022-10-04T17:30:00Z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20220328102626767</vt:lpwstr>
  </property>
</Properties>
</file>